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54F1B65" w:rsidR="000E2C35" w:rsidRPr="009C6C81" w:rsidRDefault="00EB2C8E" w:rsidP="00835F95">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FCA9D"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38BAB3C" w:rsidR="00282847" w:rsidRDefault="009D3FA0" w:rsidP="00835F95">
                            <w:pPr>
                              <w:pStyle w:val="Heading2"/>
                            </w:pPr>
                            <w:r>
                              <w:t>Relocation Assistance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38BAB3C" w:rsidR="00282847" w:rsidRDefault="009D3FA0" w:rsidP="00835F95">
                      <w:pPr>
                        <w:pStyle w:val="Heading2"/>
                      </w:pPr>
                      <w:r>
                        <w:t>Relocation Assistance</w:t>
                      </w:r>
                    </w:p>
                  </w:txbxContent>
                </v:textbox>
              </v:shape>
            </w:pict>
          </mc:Fallback>
        </mc:AlternateContent>
      </w:r>
      <w:r w:rsidR="00113F55">
        <w:rPr>
          <w:noProof/>
        </w:rPr>
        <w:t>Resourcing</w:t>
      </w:r>
      <w:r w:rsidR="009D3FA0">
        <w:rPr>
          <w:noProof/>
        </w:rPr>
        <w:t xml:space="preserve"> and Talent </w:t>
      </w:r>
      <w:r w:rsidR="00723434">
        <w:rPr>
          <w:noProof/>
        </w:rPr>
        <w:br/>
      </w:r>
      <w:r w:rsidR="009D3FA0">
        <w:t>Scheme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7F485DAF" w:rsidR="00D13FF1" w:rsidRPr="00835F95" w:rsidRDefault="00CB4F41" w:rsidP="00835F95">
            <w:pPr>
              <w:spacing w:line="276" w:lineRule="auto"/>
              <w:jc w:val="center"/>
              <w:rPr>
                <w:rFonts w:eastAsiaTheme="minorHAnsi" w:cs="Arial"/>
                <w:color w:val="FF0000"/>
                <w:lang w:eastAsia="en-US"/>
              </w:rPr>
            </w:pPr>
            <w:r>
              <w:rPr>
                <w:rFonts w:cs="Arial"/>
                <w:color w:val="FF0000"/>
              </w:rPr>
              <w:t>January</w:t>
            </w:r>
            <w:r w:rsidR="00884016" w:rsidRPr="00835F95">
              <w:rPr>
                <w:rFonts w:cs="Arial"/>
                <w:color w:val="FF0000"/>
              </w:rPr>
              <w:t xml:space="preserve"> 20</w:t>
            </w:r>
            <w:r>
              <w:rPr>
                <w:rFonts w:cs="Arial"/>
                <w:color w:val="FF0000"/>
              </w:rPr>
              <w:t>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0C15A01" w:rsidR="00D13FF1" w:rsidRPr="00835F95" w:rsidRDefault="00884016" w:rsidP="00835F95">
            <w:pPr>
              <w:spacing w:line="276" w:lineRule="auto"/>
              <w:jc w:val="center"/>
              <w:rPr>
                <w:rFonts w:eastAsiaTheme="minorHAnsi" w:cs="Arial"/>
                <w:color w:val="FF0000"/>
                <w:lang w:eastAsia="en-US"/>
              </w:rPr>
            </w:pPr>
            <w:r w:rsidRPr="00835F95">
              <w:rPr>
                <w:rFonts w:eastAsiaTheme="minorHAnsi" w:cs="Arial"/>
                <w:color w:val="FF0000"/>
                <w:lang w:eastAsia="en-US"/>
              </w:rPr>
              <w:t xml:space="preserve">Refresh of </w:t>
            </w:r>
            <w:r w:rsidR="00CB4F41">
              <w:rPr>
                <w:rFonts w:eastAsiaTheme="minorHAnsi" w:cs="Arial"/>
                <w:color w:val="FF0000"/>
                <w:lang w:eastAsia="en-US"/>
              </w:rPr>
              <w:t xml:space="preserve">branding, </w:t>
            </w:r>
            <w:r w:rsidRPr="00835F95">
              <w:rPr>
                <w:rFonts w:eastAsiaTheme="minorHAnsi" w:cs="Arial"/>
                <w:color w:val="FF0000"/>
                <w:lang w:eastAsia="en-US"/>
              </w:rPr>
              <w:t>presentation</w:t>
            </w:r>
            <w:r w:rsidR="00CB4F41">
              <w:rPr>
                <w:rFonts w:eastAsiaTheme="minorHAnsi" w:cs="Arial"/>
                <w:color w:val="FF0000"/>
                <w:lang w:eastAsia="en-US"/>
              </w:rPr>
              <w:t>,</w:t>
            </w:r>
            <w:r w:rsidRPr="00835F95">
              <w:rPr>
                <w:rFonts w:eastAsiaTheme="minorHAnsi" w:cs="Arial"/>
                <w:color w:val="FF0000"/>
                <w:lang w:eastAsia="en-US"/>
              </w:rPr>
              <w:t xml:space="preserve"> and format</w:t>
            </w:r>
            <w:r w:rsidR="00CB4F41">
              <w:rPr>
                <w:rFonts w:eastAsiaTheme="minorHAnsi" w:cs="Arial"/>
                <w:color w:val="FF0000"/>
                <w:lang w:eastAsia="en-US"/>
              </w:rPr>
              <w:t xml:space="preserve">. Removal of non-working hyperlinks. Change of job roles to CFRS equivalent posts.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C3D1B3" w14:textId="77777777" w:rsidR="00CB4F41" w:rsidRDefault="00CB4F41" w:rsidP="00835F95">
            <w:pPr>
              <w:spacing w:line="276" w:lineRule="auto"/>
              <w:jc w:val="center"/>
              <w:rPr>
                <w:rFonts w:eastAsiaTheme="minorHAnsi" w:cs="Arial"/>
                <w:color w:val="FF0000"/>
                <w:lang w:eastAsia="en-US"/>
              </w:rPr>
            </w:pPr>
            <w:r>
              <w:rPr>
                <w:rFonts w:eastAsiaTheme="minorHAnsi" w:cs="Arial"/>
                <w:color w:val="FF0000"/>
                <w:lang w:eastAsia="en-US"/>
              </w:rPr>
              <w:t>Orlanda Wright</w:t>
            </w:r>
          </w:p>
          <w:p w14:paraId="3D5BBA31" w14:textId="7F019F19" w:rsidR="00D13FF1" w:rsidRPr="00835F95" w:rsidRDefault="00CB4F41" w:rsidP="00835F95">
            <w:pPr>
              <w:spacing w:line="276" w:lineRule="auto"/>
              <w:jc w:val="center"/>
              <w:rPr>
                <w:rFonts w:eastAsiaTheme="minorHAnsi" w:cs="Arial"/>
                <w:color w:val="FF0000"/>
                <w:lang w:eastAsia="en-US"/>
              </w:rPr>
            </w:pPr>
            <w:r>
              <w:rPr>
                <w:rFonts w:eastAsiaTheme="minorHAnsi" w:cs="Arial"/>
                <w:color w:val="FF0000"/>
                <w:lang w:eastAsia="en-US"/>
              </w:rPr>
              <w:t>Resourcing and Talent</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1CFAD7AA" w14:textId="77777777" w:rsidR="003D612B" w:rsidRDefault="009D3FA0" w:rsidP="009D3FA0">
      <w:pPr>
        <w:pStyle w:val="Heading3"/>
      </w:pPr>
      <w:r>
        <w:t xml:space="preserve">Introduction </w:t>
      </w:r>
    </w:p>
    <w:p w14:paraId="52BBCA49" w14:textId="4DBBFF1B" w:rsidR="003D612B" w:rsidRPr="00CB4F41" w:rsidRDefault="003D612B" w:rsidP="003D612B">
      <w:pPr>
        <w:tabs>
          <w:tab w:val="left" w:pos="540"/>
        </w:tabs>
        <w:spacing w:line="240" w:lineRule="auto"/>
        <w:jc w:val="both"/>
        <w:rPr>
          <w:rFonts w:cs="Arial"/>
          <w:bCs/>
          <w:lang w:eastAsia="en-US"/>
        </w:rPr>
      </w:pPr>
      <w:r w:rsidRPr="00CB4F41">
        <w:rPr>
          <w:rFonts w:cs="Arial"/>
          <w:bCs/>
          <w:lang w:eastAsia="en-US"/>
        </w:rPr>
        <w:t xml:space="preserve">The purpose of this Scheme is to </w:t>
      </w:r>
      <w:proofErr w:type="gramStart"/>
      <w:r w:rsidRPr="00CB4F41">
        <w:rPr>
          <w:rFonts w:cs="Arial"/>
          <w:bCs/>
          <w:lang w:eastAsia="en-US"/>
        </w:rPr>
        <w:t>provide assistance to</w:t>
      </w:r>
      <w:proofErr w:type="gramEnd"/>
      <w:r w:rsidRPr="00CB4F41">
        <w:rPr>
          <w:rFonts w:cs="Arial"/>
          <w:bCs/>
          <w:lang w:eastAsia="en-US"/>
        </w:rPr>
        <w:t xml:space="preserve"> people moving home in order to be </w:t>
      </w:r>
      <w:r w:rsidRPr="00CB4F41">
        <w:rPr>
          <w:rFonts w:cs="Arial"/>
          <w:lang w:eastAsia="en-US"/>
        </w:rPr>
        <w:t>within a reasonable travelling distance of a new place of work</w:t>
      </w:r>
      <w:r w:rsidRPr="00CB4F41">
        <w:rPr>
          <w:rFonts w:cs="Arial"/>
          <w:bCs/>
          <w:lang w:eastAsia="en-US"/>
        </w:rPr>
        <w:t xml:space="preserve"> following their appointment with the </w:t>
      </w:r>
      <w:r w:rsidR="00CB4F41">
        <w:rPr>
          <w:rFonts w:cs="Arial"/>
          <w:bCs/>
          <w:lang w:eastAsia="en-US"/>
        </w:rPr>
        <w:t>Service</w:t>
      </w:r>
      <w:r w:rsidRPr="00CB4F41">
        <w:rPr>
          <w:rFonts w:cs="Arial"/>
          <w:lang w:eastAsia="en-US"/>
        </w:rPr>
        <w:t>.</w:t>
      </w:r>
    </w:p>
    <w:p w14:paraId="094C37C0" w14:textId="77777777" w:rsidR="003D612B" w:rsidRPr="00CB4F41" w:rsidRDefault="003D612B" w:rsidP="003D612B">
      <w:pPr>
        <w:tabs>
          <w:tab w:val="num" w:pos="720"/>
        </w:tabs>
        <w:rPr>
          <w:rFonts w:cs="Arial"/>
        </w:rPr>
      </w:pPr>
    </w:p>
    <w:p w14:paraId="4C038370" w14:textId="77777777" w:rsidR="003D612B" w:rsidRPr="00CB4F41" w:rsidRDefault="003D612B" w:rsidP="003D612B">
      <w:pPr>
        <w:tabs>
          <w:tab w:val="left" w:pos="540"/>
        </w:tabs>
        <w:spacing w:line="240" w:lineRule="auto"/>
        <w:jc w:val="both"/>
        <w:rPr>
          <w:rFonts w:cs="Arial"/>
          <w:lang w:eastAsia="en-US"/>
        </w:rPr>
      </w:pPr>
      <w:r w:rsidRPr="00CB4F41">
        <w:rPr>
          <w:rFonts w:cs="Arial"/>
          <w:lang w:eastAsia="en-US"/>
        </w:rPr>
        <w:t xml:space="preserve">The scheme applies to newly appointed employees (internal / external) in eligible roles, who have declared, </w:t>
      </w:r>
      <w:proofErr w:type="gramStart"/>
      <w:r w:rsidRPr="00CB4F41">
        <w:rPr>
          <w:rFonts w:cs="Arial"/>
          <w:lang w:eastAsia="en-US"/>
        </w:rPr>
        <w:t>as a result of</w:t>
      </w:r>
      <w:proofErr w:type="gramEnd"/>
      <w:r w:rsidRPr="00CB4F41">
        <w:rPr>
          <w:rFonts w:cs="Arial"/>
          <w:lang w:eastAsia="en-US"/>
        </w:rPr>
        <w:t xml:space="preserve"> their appointment, their intention to relocate their current residence on a permanent basis in order to be within a reasonable daily travelling distance of their new place of work.  Applicants will be expected to commence their move within 6 months of their appointment.</w:t>
      </w:r>
    </w:p>
    <w:p w14:paraId="73F32ABF" w14:textId="77777777" w:rsidR="003D612B" w:rsidRPr="003D612B" w:rsidRDefault="003D612B" w:rsidP="003D612B"/>
    <w:p w14:paraId="32E57B1E" w14:textId="6B307165" w:rsidR="003D612B" w:rsidRDefault="003D612B" w:rsidP="009D3FA0">
      <w:pPr>
        <w:pStyle w:val="Heading3"/>
      </w:pPr>
      <w:r>
        <w:t>Scheme Details</w:t>
      </w:r>
    </w:p>
    <w:p w14:paraId="4F0AA8D5" w14:textId="77777777" w:rsidR="004A2EF5" w:rsidRPr="00CB4F41" w:rsidRDefault="004A2EF5" w:rsidP="004A2EF5">
      <w:pPr>
        <w:tabs>
          <w:tab w:val="left" w:pos="540"/>
        </w:tabs>
        <w:spacing w:line="240" w:lineRule="auto"/>
        <w:jc w:val="both"/>
        <w:rPr>
          <w:rFonts w:cs="Arial"/>
          <w:color w:val="000000"/>
          <w:lang w:eastAsia="en-US"/>
        </w:rPr>
      </w:pPr>
      <w:r w:rsidRPr="00CB4F41">
        <w:rPr>
          <w:rFonts w:cs="Arial"/>
          <w:color w:val="000000"/>
          <w:lang w:eastAsia="en-US"/>
        </w:rPr>
        <w:t xml:space="preserve">If </w:t>
      </w:r>
      <w:r w:rsidRPr="00CB4F41">
        <w:rPr>
          <w:rFonts w:cs="Arial"/>
          <w:b/>
          <w:lang w:eastAsia="en-US"/>
        </w:rPr>
        <w:t>eligible</w:t>
      </w:r>
      <w:r w:rsidRPr="00CB4F41">
        <w:rPr>
          <w:rFonts w:cs="Arial"/>
          <w:color w:val="000000"/>
          <w:lang w:eastAsia="en-US"/>
        </w:rPr>
        <w:t xml:space="preserve">, an applicant may claim up to £8000 for qualifying expenses without incurring any tax or National Insurance liability (in line with the threshold set by HM Revenue &amp; Customs (HMRC)).  </w:t>
      </w:r>
    </w:p>
    <w:p w14:paraId="66FBE139" w14:textId="77777777" w:rsidR="004A2EF5" w:rsidRPr="00CB4F41" w:rsidRDefault="004A2EF5" w:rsidP="004A2EF5">
      <w:pPr>
        <w:tabs>
          <w:tab w:val="left" w:pos="540"/>
        </w:tabs>
        <w:spacing w:line="240" w:lineRule="auto"/>
        <w:jc w:val="both"/>
        <w:rPr>
          <w:rFonts w:cs="Arial"/>
          <w:color w:val="000000"/>
          <w:lang w:eastAsia="en-US"/>
        </w:rPr>
      </w:pPr>
    </w:p>
    <w:p w14:paraId="67FC2C7C" w14:textId="77777777" w:rsidR="004A2EF5" w:rsidRPr="00CB4F41" w:rsidRDefault="004A2EF5" w:rsidP="004A2EF5">
      <w:pPr>
        <w:tabs>
          <w:tab w:val="left" w:pos="540"/>
        </w:tabs>
        <w:spacing w:line="240" w:lineRule="auto"/>
        <w:jc w:val="both"/>
        <w:rPr>
          <w:rFonts w:cs="Arial"/>
          <w:color w:val="000000"/>
          <w:lang w:eastAsia="en-US"/>
        </w:rPr>
      </w:pPr>
      <w:r w:rsidRPr="00CB4F41">
        <w:rPr>
          <w:rFonts w:cs="Arial"/>
          <w:color w:val="000000"/>
          <w:lang w:eastAsia="en-US"/>
        </w:rPr>
        <w:t>Qualifying expenses will fall into one of the following categories:</w:t>
      </w:r>
    </w:p>
    <w:p w14:paraId="504376A6" w14:textId="77777777" w:rsidR="004A2EF5" w:rsidRPr="00CB4F41" w:rsidRDefault="004A2EF5" w:rsidP="004A2EF5">
      <w:pPr>
        <w:tabs>
          <w:tab w:val="left" w:pos="540"/>
        </w:tabs>
        <w:spacing w:line="240" w:lineRule="auto"/>
        <w:jc w:val="both"/>
        <w:rPr>
          <w:rFonts w:cs="Arial"/>
          <w:color w:val="000000"/>
          <w:lang w:eastAsia="en-US"/>
        </w:rPr>
      </w:pPr>
    </w:p>
    <w:p w14:paraId="472BA3D5"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Sale of old residence</w:t>
      </w:r>
    </w:p>
    <w:p w14:paraId="703900F0"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Purchase of new residence</w:t>
      </w:r>
    </w:p>
    <w:p w14:paraId="55E5D9DE"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Removal of belongings to new residence (to include intermediate storage where necessary)</w:t>
      </w:r>
    </w:p>
    <w:p w14:paraId="6DE3FC07"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Travel / lodging / renting expenses (prior to relocation)</w:t>
      </w:r>
    </w:p>
    <w:p w14:paraId="5E488556" w14:textId="77777777" w:rsidR="004A2EF5" w:rsidRPr="00CB4F41" w:rsidRDefault="004A2EF5" w:rsidP="004A2EF5">
      <w:pPr>
        <w:pStyle w:val="ListParagraph"/>
        <w:numPr>
          <w:ilvl w:val="0"/>
          <w:numId w:val="35"/>
        </w:numPr>
        <w:tabs>
          <w:tab w:val="left" w:pos="540"/>
        </w:tabs>
        <w:spacing w:line="240" w:lineRule="auto"/>
        <w:jc w:val="both"/>
        <w:rPr>
          <w:rFonts w:cs="Arial"/>
          <w:color w:val="000000"/>
          <w:lang w:eastAsia="en-US"/>
        </w:rPr>
      </w:pPr>
      <w:r w:rsidRPr="00CB4F41">
        <w:rPr>
          <w:rFonts w:cs="Arial"/>
          <w:color w:val="000000"/>
          <w:lang w:eastAsia="en-US"/>
        </w:rPr>
        <w:t>Replacement of fixed fixtures and fittings</w:t>
      </w:r>
    </w:p>
    <w:p w14:paraId="1F302A8E" w14:textId="77777777" w:rsidR="004A2EF5" w:rsidRPr="00CB4F41" w:rsidRDefault="004A2EF5" w:rsidP="004A2EF5">
      <w:pPr>
        <w:pStyle w:val="ListParagraph"/>
        <w:tabs>
          <w:tab w:val="left" w:pos="540"/>
        </w:tabs>
        <w:spacing w:line="240" w:lineRule="auto"/>
        <w:jc w:val="both"/>
        <w:rPr>
          <w:rFonts w:cs="Arial"/>
          <w:color w:val="000000"/>
          <w:lang w:eastAsia="en-US"/>
        </w:rPr>
      </w:pPr>
    </w:p>
    <w:p w14:paraId="15DD5C29" w14:textId="31DF921C" w:rsidR="004A2EF5" w:rsidRPr="00CB4F41" w:rsidRDefault="004A2EF5" w:rsidP="004A2EF5">
      <w:pPr>
        <w:pStyle w:val="ListParagraph"/>
        <w:tabs>
          <w:tab w:val="left" w:pos="540"/>
        </w:tabs>
        <w:spacing w:line="240" w:lineRule="auto"/>
        <w:ind w:left="0"/>
        <w:jc w:val="both"/>
        <w:rPr>
          <w:rFonts w:cs="Arial"/>
          <w:bCs/>
          <w:lang w:eastAsia="en-US"/>
        </w:rPr>
      </w:pPr>
      <w:r w:rsidRPr="00CB4F41">
        <w:rPr>
          <w:rFonts w:cs="Arial"/>
          <w:bCs/>
          <w:lang w:eastAsia="en-US"/>
        </w:rPr>
        <w:t xml:space="preserve">In exceptional circumstances, the </w:t>
      </w:r>
      <w:r w:rsidR="00CB4F41">
        <w:rPr>
          <w:rFonts w:cs="Arial"/>
          <w:bCs/>
          <w:lang w:eastAsia="en-US"/>
        </w:rPr>
        <w:t xml:space="preserve">relevant Principal Officer </w:t>
      </w:r>
      <w:r w:rsidRPr="00CB4F41">
        <w:rPr>
          <w:rFonts w:cs="Arial"/>
          <w:bCs/>
          <w:lang w:eastAsia="en-US"/>
        </w:rPr>
        <w:t xml:space="preserve">and </w:t>
      </w:r>
      <w:r w:rsidR="00CB4F41">
        <w:rPr>
          <w:rFonts w:cs="Arial"/>
          <w:bCs/>
          <w:lang w:eastAsia="en-US"/>
        </w:rPr>
        <w:t>Head of People and Talent</w:t>
      </w:r>
      <w:r w:rsidRPr="00CB4F41">
        <w:rPr>
          <w:rFonts w:cs="Arial"/>
          <w:bCs/>
          <w:lang w:eastAsia="en-US"/>
        </w:rPr>
        <w:t xml:space="preserve"> may authorise assistance </w:t>
      </w:r>
      <w:proofErr w:type="gramStart"/>
      <w:r w:rsidRPr="00CB4F41">
        <w:rPr>
          <w:rFonts w:cs="Arial"/>
          <w:bCs/>
          <w:lang w:eastAsia="en-US"/>
        </w:rPr>
        <w:t>in excess of</w:t>
      </w:r>
      <w:proofErr w:type="gramEnd"/>
      <w:r w:rsidRPr="00CB4F41">
        <w:rPr>
          <w:rFonts w:cs="Arial"/>
          <w:bCs/>
          <w:lang w:eastAsia="en-US"/>
        </w:rPr>
        <w:t xml:space="preserve"> £8000, however payments in excess of this will be subject to Tax and NI.</w:t>
      </w:r>
    </w:p>
    <w:p w14:paraId="68254AD0" w14:textId="77777777" w:rsidR="004A2EF5" w:rsidRPr="00CB4F41" w:rsidRDefault="004A2EF5" w:rsidP="004A2EF5">
      <w:pPr>
        <w:pStyle w:val="ListParagraph"/>
        <w:tabs>
          <w:tab w:val="left" w:pos="540"/>
        </w:tabs>
        <w:spacing w:line="240" w:lineRule="auto"/>
        <w:jc w:val="both"/>
        <w:rPr>
          <w:rFonts w:cs="Arial"/>
          <w:bCs/>
          <w:lang w:eastAsia="en-US"/>
        </w:rPr>
      </w:pPr>
    </w:p>
    <w:p w14:paraId="79B3F70F" w14:textId="77777777" w:rsidR="004A2EF5" w:rsidRPr="00CB4F41" w:rsidRDefault="004A2EF5" w:rsidP="004A2EF5">
      <w:pPr>
        <w:pStyle w:val="ListParagraph"/>
        <w:tabs>
          <w:tab w:val="left" w:pos="540"/>
        </w:tabs>
        <w:spacing w:line="240" w:lineRule="auto"/>
        <w:ind w:left="0"/>
        <w:jc w:val="both"/>
        <w:rPr>
          <w:rFonts w:cs="Arial"/>
          <w:bCs/>
          <w:lang w:eastAsia="en-US"/>
        </w:rPr>
      </w:pPr>
      <w:r w:rsidRPr="00CB4F41">
        <w:rPr>
          <w:rFonts w:cs="Arial"/>
          <w:bCs/>
          <w:lang w:eastAsia="en-US"/>
        </w:rPr>
        <w:t>Quotations must be provided as required and receipts / evidence of expenditure (e.g. fuel receipts, paid invoice, rent book entry etc.) must be provided at the time of the claim.</w:t>
      </w:r>
    </w:p>
    <w:p w14:paraId="0819F110" w14:textId="3BBA5B6F" w:rsidR="004A2EF5" w:rsidRPr="00CB4F41" w:rsidRDefault="004A2EF5" w:rsidP="004A2EF5">
      <w:pPr>
        <w:tabs>
          <w:tab w:val="left" w:pos="540"/>
        </w:tabs>
        <w:spacing w:line="240" w:lineRule="auto"/>
        <w:jc w:val="both"/>
        <w:rPr>
          <w:rFonts w:cs="Arial"/>
          <w:lang w:eastAsia="en-US"/>
        </w:rPr>
      </w:pPr>
      <w:r w:rsidRPr="00CB4F41">
        <w:rPr>
          <w:rFonts w:cs="Arial"/>
          <w:lang w:eastAsia="en-US"/>
        </w:rPr>
        <w:t xml:space="preserve">Claims will be processed by the </w:t>
      </w:r>
      <w:r w:rsidR="00CB4F41">
        <w:rPr>
          <w:rFonts w:cs="Arial"/>
          <w:lang w:eastAsia="en-US"/>
        </w:rPr>
        <w:t>HR Admin team</w:t>
      </w:r>
      <w:r w:rsidRPr="00CB4F41">
        <w:rPr>
          <w:rFonts w:cs="Arial"/>
          <w:lang w:eastAsia="en-US"/>
        </w:rPr>
        <w:t xml:space="preserve"> and payments will be made via Payroll.</w:t>
      </w:r>
    </w:p>
    <w:p w14:paraId="6641BAF7" w14:textId="77777777" w:rsidR="004A2EF5" w:rsidRPr="00CB4F41" w:rsidRDefault="004A2EF5" w:rsidP="004A2EF5">
      <w:pPr>
        <w:pStyle w:val="ListParagraph"/>
        <w:tabs>
          <w:tab w:val="left" w:pos="540"/>
        </w:tabs>
        <w:spacing w:line="240" w:lineRule="auto"/>
        <w:jc w:val="both"/>
        <w:rPr>
          <w:rFonts w:cs="Arial"/>
          <w:bCs/>
          <w:lang w:eastAsia="en-US"/>
        </w:rPr>
      </w:pPr>
    </w:p>
    <w:p w14:paraId="02AE92DD" w14:textId="77777777" w:rsidR="004A2EF5" w:rsidRPr="00CB4F41" w:rsidRDefault="004A2EF5" w:rsidP="004A2EF5">
      <w:pPr>
        <w:tabs>
          <w:tab w:val="left" w:pos="540"/>
        </w:tabs>
        <w:spacing w:line="240" w:lineRule="auto"/>
        <w:jc w:val="both"/>
        <w:rPr>
          <w:rFonts w:cs="Arial"/>
          <w:bCs/>
          <w:lang w:eastAsia="en-US"/>
        </w:rPr>
      </w:pPr>
      <w:r w:rsidRPr="00CB4F41">
        <w:rPr>
          <w:rFonts w:cs="Arial"/>
          <w:bCs/>
          <w:lang w:eastAsia="en-US"/>
        </w:rPr>
        <w:t>Applicants must not make a net financial gain from any assistance provided under this Scheme.</w:t>
      </w:r>
    </w:p>
    <w:p w14:paraId="7E44E8CC" w14:textId="77777777" w:rsidR="004A2EF5" w:rsidRPr="00CB4F41" w:rsidRDefault="004A2EF5" w:rsidP="004A2EF5">
      <w:pPr>
        <w:pStyle w:val="ListParagraph"/>
        <w:tabs>
          <w:tab w:val="left" w:pos="540"/>
        </w:tabs>
        <w:spacing w:line="240" w:lineRule="auto"/>
        <w:jc w:val="both"/>
        <w:rPr>
          <w:rFonts w:cs="Arial"/>
          <w:bCs/>
          <w:lang w:eastAsia="en-US"/>
        </w:rPr>
      </w:pPr>
    </w:p>
    <w:p w14:paraId="34A3C303" w14:textId="77777777" w:rsidR="004A2EF5" w:rsidRPr="00CB4F41" w:rsidRDefault="004A2EF5" w:rsidP="004A2EF5">
      <w:pPr>
        <w:tabs>
          <w:tab w:val="left" w:pos="540"/>
        </w:tabs>
        <w:spacing w:line="240" w:lineRule="auto"/>
        <w:jc w:val="both"/>
        <w:rPr>
          <w:rFonts w:cs="Arial"/>
          <w:bCs/>
          <w:lang w:eastAsia="en-US"/>
        </w:rPr>
      </w:pPr>
      <w:r w:rsidRPr="00CB4F41">
        <w:rPr>
          <w:rFonts w:cs="Arial"/>
          <w:bCs/>
          <w:lang w:eastAsia="en-US"/>
        </w:rPr>
        <w:t xml:space="preserve">Applicants may be required </w:t>
      </w:r>
      <w:r w:rsidRPr="00CB4F41">
        <w:rPr>
          <w:rFonts w:eastAsiaTheme="minorHAnsi" w:cs="Arial"/>
          <w:lang w:eastAsia="en-US"/>
        </w:rPr>
        <w:t>to repay all or some of any financial assistance granted if they do not commence their move within 6 months of appointment or do not relocate or if they leave the organisation within 2 years of commencing the claim.</w:t>
      </w:r>
    </w:p>
    <w:p w14:paraId="097D2009" w14:textId="77777777" w:rsidR="004A2EF5" w:rsidRPr="00CB4F41" w:rsidRDefault="004A2EF5" w:rsidP="004A2EF5">
      <w:pPr>
        <w:pStyle w:val="ListParagraph"/>
        <w:tabs>
          <w:tab w:val="left" w:pos="540"/>
        </w:tabs>
        <w:spacing w:line="240" w:lineRule="auto"/>
        <w:jc w:val="both"/>
        <w:rPr>
          <w:rFonts w:cs="Arial"/>
          <w:bCs/>
          <w:lang w:eastAsia="en-US"/>
        </w:rPr>
      </w:pPr>
    </w:p>
    <w:p w14:paraId="2042B9DC" w14:textId="77777777" w:rsidR="004A2EF5" w:rsidRPr="00CB4F41" w:rsidRDefault="004A2EF5" w:rsidP="004A2EF5">
      <w:pPr>
        <w:tabs>
          <w:tab w:val="left" w:pos="540"/>
        </w:tabs>
        <w:spacing w:line="240" w:lineRule="auto"/>
        <w:jc w:val="both"/>
        <w:rPr>
          <w:rFonts w:cs="Arial"/>
          <w:lang w:eastAsia="en-US"/>
        </w:rPr>
      </w:pPr>
      <w:r w:rsidRPr="00CB4F41">
        <w:rPr>
          <w:rFonts w:cs="Arial"/>
          <w:lang w:eastAsia="en-US"/>
        </w:rPr>
        <w:t>Disciplinary action may be taken against anyone who receives assistance under this scheme but who does not intend to comply with its terms.</w:t>
      </w:r>
    </w:p>
    <w:p w14:paraId="1FFF6707" w14:textId="77777777" w:rsidR="004A2EF5" w:rsidRDefault="004A2EF5" w:rsidP="004A2EF5">
      <w:pPr>
        <w:tabs>
          <w:tab w:val="left" w:pos="540"/>
        </w:tabs>
        <w:spacing w:line="240" w:lineRule="auto"/>
        <w:jc w:val="both"/>
        <w:rPr>
          <w:rFonts w:cs="Arial"/>
          <w:sz w:val="22"/>
          <w:szCs w:val="22"/>
          <w:lang w:eastAsia="en-US"/>
        </w:rPr>
      </w:pPr>
    </w:p>
    <w:p w14:paraId="3AE0F66D" w14:textId="5039A550" w:rsidR="004A2EF5" w:rsidRPr="00BB26C0" w:rsidRDefault="004A2EF5" w:rsidP="00BB26C0">
      <w:pPr>
        <w:pStyle w:val="Heading3"/>
      </w:pPr>
      <w:r>
        <w:t>Responsibilities</w:t>
      </w:r>
    </w:p>
    <w:p w14:paraId="6F48BB1C" w14:textId="77777777" w:rsidR="004A2EF5" w:rsidRPr="00CB4F41" w:rsidRDefault="004A2EF5" w:rsidP="004A2EF5">
      <w:pPr>
        <w:tabs>
          <w:tab w:val="left" w:pos="540"/>
        </w:tabs>
        <w:spacing w:line="240" w:lineRule="auto"/>
        <w:jc w:val="both"/>
        <w:rPr>
          <w:rFonts w:cs="Arial"/>
          <w:b/>
          <w:lang w:eastAsia="en-US"/>
        </w:rPr>
      </w:pPr>
      <w:r w:rsidRPr="00CB4F41">
        <w:rPr>
          <w:rFonts w:cs="Arial"/>
          <w:b/>
          <w:lang w:eastAsia="en-US"/>
        </w:rPr>
        <w:t>Applicant</w:t>
      </w:r>
    </w:p>
    <w:p w14:paraId="543F154F"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Indicate their intention to relocate and apply for assistance at the time of appointment (or as soon as practicably possible</w:t>
      </w:r>
      <w:proofErr w:type="gramStart"/>
      <w:r w:rsidRPr="00CB4F41">
        <w:rPr>
          <w:rFonts w:cs="Arial"/>
          <w:lang w:eastAsia="en-US"/>
        </w:rPr>
        <w:t>);</w:t>
      </w:r>
      <w:proofErr w:type="gramEnd"/>
    </w:p>
    <w:p w14:paraId="13216685"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Commence their move within 6 months of appointment where possible (see note below</w:t>
      </w:r>
      <w:proofErr w:type="gramStart"/>
      <w:r w:rsidRPr="00CB4F41">
        <w:rPr>
          <w:rFonts w:cs="Arial"/>
          <w:lang w:eastAsia="en-US"/>
        </w:rPr>
        <w:t>);</w:t>
      </w:r>
      <w:proofErr w:type="gramEnd"/>
    </w:p>
    <w:p w14:paraId="0366C899"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 xml:space="preserve">Provide relevant quotes where </w:t>
      </w:r>
      <w:proofErr w:type="gramStart"/>
      <w:r w:rsidRPr="00CB4F41">
        <w:rPr>
          <w:rFonts w:cs="Arial"/>
          <w:lang w:eastAsia="en-US"/>
        </w:rPr>
        <w:t>required;</w:t>
      </w:r>
      <w:proofErr w:type="gramEnd"/>
    </w:p>
    <w:p w14:paraId="192A459D"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Ensure claims under the Relocation Scheme do not exceed HMRC cap (£8000</w:t>
      </w:r>
      <w:proofErr w:type="gramStart"/>
      <w:r w:rsidRPr="00CB4F41">
        <w:rPr>
          <w:rFonts w:cs="Arial"/>
          <w:lang w:eastAsia="en-US"/>
        </w:rPr>
        <w:t>);</w:t>
      </w:r>
      <w:proofErr w:type="gramEnd"/>
      <w:r w:rsidRPr="00CB4F41">
        <w:rPr>
          <w:rFonts w:cs="Arial"/>
          <w:lang w:eastAsia="en-US"/>
        </w:rPr>
        <w:t xml:space="preserve"> </w:t>
      </w:r>
    </w:p>
    <w:p w14:paraId="05BD5C13" w14:textId="77777777" w:rsidR="004A2EF5" w:rsidRPr="00CB4F41" w:rsidRDefault="004A2EF5" w:rsidP="004A2EF5">
      <w:pPr>
        <w:numPr>
          <w:ilvl w:val="0"/>
          <w:numId w:val="36"/>
        </w:numPr>
        <w:tabs>
          <w:tab w:val="left" w:pos="540"/>
        </w:tabs>
        <w:spacing w:line="240" w:lineRule="auto"/>
        <w:jc w:val="both"/>
        <w:rPr>
          <w:rFonts w:cs="Arial"/>
          <w:lang w:eastAsia="en-US"/>
        </w:rPr>
      </w:pPr>
      <w:r w:rsidRPr="00CB4F41">
        <w:rPr>
          <w:rFonts w:cs="Arial"/>
          <w:lang w:eastAsia="en-US"/>
        </w:rPr>
        <w:t>Must agree to repayment in line with the agreement.</w:t>
      </w:r>
    </w:p>
    <w:p w14:paraId="4C81F5AE" w14:textId="77777777" w:rsidR="004A2EF5" w:rsidRPr="00CB4F41" w:rsidRDefault="004A2EF5" w:rsidP="004A2EF5">
      <w:pPr>
        <w:spacing w:line="240" w:lineRule="auto"/>
      </w:pPr>
    </w:p>
    <w:p w14:paraId="30BAF791" w14:textId="77777777" w:rsidR="004A2EF5" w:rsidRPr="00CB4F41" w:rsidRDefault="004A2EF5" w:rsidP="004A2EF5">
      <w:pPr>
        <w:tabs>
          <w:tab w:val="left" w:pos="540"/>
        </w:tabs>
        <w:spacing w:line="240" w:lineRule="auto"/>
        <w:jc w:val="both"/>
        <w:rPr>
          <w:rFonts w:cs="Arial"/>
          <w:b/>
          <w:lang w:eastAsia="en-US"/>
        </w:rPr>
      </w:pPr>
      <w:r w:rsidRPr="00CB4F41">
        <w:rPr>
          <w:rFonts w:cs="Arial"/>
          <w:b/>
          <w:lang w:eastAsia="en-US"/>
        </w:rPr>
        <w:t>Recruiting Manager</w:t>
      </w:r>
    </w:p>
    <w:p w14:paraId="0FB849F9" w14:textId="77777777" w:rsidR="004A2EF5" w:rsidRPr="00CB4F41" w:rsidRDefault="004A2EF5" w:rsidP="004A2EF5">
      <w:pPr>
        <w:numPr>
          <w:ilvl w:val="0"/>
          <w:numId w:val="37"/>
        </w:numPr>
        <w:tabs>
          <w:tab w:val="left" w:pos="540"/>
        </w:tabs>
        <w:spacing w:line="240" w:lineRule="auto"/>
        <w:jc w:val="both"/>
        <w:rPr>
          <w:rFonts w:cs="Arial"/>
          <w:lang w:eastAsia="en-US"/>
        </w:rPr>
      </w:pPr>
      <w:r w:rsidRPr="00CB4F41">
        <w:rPr>
          <w:rFonts w:cs="Arial"/>
          <w:lang w:eastAsia="en-US"/>
        </w:rPr>
        <w:t>Ensure that the eligibility criteria (set out below) are met before indicating to the applicant that they are eligible.</w:t>
      </w:r>
    </w:p>
    <w:p w14:paraId="2BFA9632" w14:textId="77777777" w:rsidR="004A2EF5" w:rsidRPr="00CB4F41" w:rsidRDefault="004A2EF5" w:rsidP="004A2EF5">
      <w:pPr>
        <w:numPr>
          <w:ilvl w:val="0"/>
          <w:numId w:val="37"/>
        </w:numPr>
        <w:tabs>
          <w:tab w:val="left" w:pos="540"/>
        </w:tabs>
        <w:spacing w:line="240" w:lineRule="auto"/>
        <w:jc w:val="both"/>
        <w:rPr>
          <w:rFonts w:cs="Arial"/>
          <w:lang w:eastAsia="en-US"/>
        </w:rPr>
      </w:pPr>
      <w:r w:rsidRPr="00CB4F41">
        <w:rPr>
          <w:rFonts w:cs="Arial"/>
          <w:lang w:eastAsia="en-US"/>
        </w:rPr>
        <w:t xml:space="preserve">Ensure the Claim Form is fully completed by the individual and authorisation is by their </w:t>
      </w:r>
      <w:proofErr w:type="gramStart"/>
      <w:r w:rsidRPr="00CB4F41">
        <w:rPr>
          <w:rFonts w:cs="Arial"/>
          <w:lang w:eastAsia="en-US"/>
        </w:rPr>
        <w:t>signature;</w:t>
      </w:r>
      <w:proofErr w:type="gramEnd"/>
      <w:r w:rsidRPr="00CB4F41">
        <w:rPr>
          <w:rFonts w:cs="Arial"/>
          <w:lang w:eastAsia="en-US"/>
        </w:rPr>
        <w:t xml:space="preserve">  </w:t>
      </w:r>
    </w:p>
    <w:p w14:paraId="4760D39B" w14:textId="77777777" w:rsidR="004A2EF5" w:rsidRPr="00CB4F41" w:rsidRDefault="004A2EF5" w:rsidP="004A2EF5">
      <w:pPr>
        <w:numPr>
          <w:ilvl w:val="0"/>
          <w:numId w:val="37"/>
        </w:numPr>
        <w:tabs>
          <w:tab w:val="left" w:pos="540"/>
        </w:tabs>
        <w:spacing w:line="240" w:lineRule="auto"/>
        <w:jc w:val="both"/>
        <w:rPr>
          <w:rFonts w:cs="Arial"/>
          <w:lang w:eastAsia="en-US"/>
        </w:rPr>
      </w:pPr>
      <w:r w:rsidRPr="00CB4F41">
        <w:rPr>
          <w:rFonts w:cs="Arial"/>
          <w:lang w:eastAsia="en-US"/>
        </w:rPr>
        <w:t xml:space="preserve">Ensure all claims are accurate and supported by relevant receipts prior to their authorisation and submission for </w:t>
      </w:r>
      <w:proofErr w:type="gramStart"/>
      <w:r w:rsidRPr="00CB4F41">
        <w:rPr>
          <w:rFonts w:cs="Arial"/>
          <w:lang w:eastAsia="en-US"/>
        </w:rPr>
        <w:t>payment;</w:t>
      </w:r>
      <w:proofErr w:type="gramEnd"/>
      <w:r w:rsidRPr="00CB4F41">
        <w:rPr>
          <w:rFonts w:cs="Arial"/>
          <w:lang w:eastAsia="en-US"/>
        </w:rPr>
        <w:t xml:space="preserve"> </w:t>
      </w:r>
    </w:p>
    <w:p w14:paraId="68A2BA2C" w14:textId="77777777" w:rsidR="004A2EF5" w:rsidRPr="00CB4F41" w:rsidRDefault="004A2EF5" w:rsidP="004A2EF5">
      <w:pPr>
        <w:numPr>
          <w:ilvl w:val="0"/>
          <w:numId w:val="37"/>
        </w:numPr>
        <w:tabs>
          <w:tab w:val="left" w:pos="540"/>
        </w:tabs>
        <w:spacing w:line="240" w:lineRule="auto"/>
        <w:jc w:val="both"/>
        <w:rPr>
          <w:rFonts w:cs="Arial"/>
          <w:lang w:eastAsia="en-US"/>
        </w:rPr>
      </w:pPr>
      <w:proofErr w:type="gramStart"/>
      <w:r w:rsidRPr="00CB4F41">
        <w:rPr>
          <w:rFonts w:cs="Arial"/>
          <w:lang w:eastAsia="en-US"/>
        </w:rPr>
        <w:t>Monitor</w:t>
      </w:r>
      <w:proofErr w:type="gramEnd"/>
      <w:r w:rsidRPr="00CB4F41">
        <w:rPr>
          <w:rFonts w:cs="Arial"/>
          <w:lang w:eastAsia="en-US"/>
        </w:rPr>
        <w:t xml:space="preserve"> spend in line with approved application and in line with HMRC cap (£8000).</w:t>
      </w:r>
    </w:p>
    <w:p w14:paraId="45CD1428" w14:textId="77777777" w:rsidR="004A2EF5" w:rsidRPr="00CB4F41" w:rsidRDefault="004A2EF5" w:rsidP="004A2EF5">
      <w:pPr>
        <w:tabs>
          <w:tab w:val="left" w:pos="540"/>
        </w:tabs>
        <w:spacing w:line="240" w:lineRule="auto"/>
        <w:ind w:left="1260"/>
        <w:jc w:val="both"/>
        <w:rPr>
          <w:rFonts w:cs="Arial"/>
          <w:lang w:eastAsia="en-US"/>
        </w:rPr>
      </w:pPr>
    </w:p>
    <w:p w14:paraId="610280B4" w14:textId="60A3DFF2" w:rsidR="004A2EF5" w:rsidRDefault="004A2EF5" w:rsidP="004A2EF5">
      <w:pPr>
        <w:rPr>
          <w:rFonts w:cs="Arial"/>
        </w:rPr>
      </w:pPr>
      <w:r w:rsidRPr="00CB4F41">
        <w:rPr>
          <w:rFonts w:cs="Arial"/>
        </w:rPr>
        <w:t xml:space="preserve">Should further clarification be required in relation to the consultation and / or implementation process please contact </w:t>
      </w:r>
      <w:r w:rsidR="00CB4F41">
        <w:rPr>
          <w:rFonts w:cs="Arial"/>
        </w:rPr>
        <w:t xml:space="preserve">Resourcing and Talent. </w:t>
      </w:r>
    </w:p>
    <w:p w14:paraId="4A703E16" w14:textId="77777777" w:rsidR="004A2EF5" w:rsidRPr="004A2EF5" w:rsidRDefault="004A2EF5" w:rsidP="004A2EF5"/>
    <w:p w14:paraId="6F310F13" w14:textId="4DCECD7F" w:rsidR="003D612B" w:rsidRDefault="004A2EF5" w:rsidP="004A2EF5">
      <w:pPr>
        <w:pStyle w:val="Heading3"/>
      </w:pPr>
      <w:r>
        <w:t>Guidance for Applicants</w:t>
      </w:r>
    </w:p>
    <w:p w14:paraId="3867E875" w14:textId="77777777" w:rsidR="004A2EF5" w:rsidRPr="00BB26C0" w:rsidRDefault="004A2EF5" w:rsidP="004A2EF5">
      <w:pPr>
        <w:tabs>
          <w:tab w:val="left" w:pos="540"/>
        </w:tabs>
        <w:spacing w:line="240" w:lineRule="auto"/>
        <w:jc w:val="both"/>
        <w:rPr>
          <w:rFonts w:cs="Arial"/>
          <w:lang w:eastAsia="en-US"/>
        </w:rPr>
      </w:pPr>
      <w:r w:rsidRPr="00BB26C0">
        <w:rPr>
          <w:rFonts w:cs="Arial"/>
          <w:lang w:eastAsia="en-US"/>
        </w:rPr>
        <w:t xml:space="preserve">To be </w:t>
      </w:r>
      <w:r w:rsidRPr="00BB26C0">
        <w:rPr>
          <w:rFonts w:ascii="Arial Black" w:hAnsi="Arial Black" w:cs="Arial"/>
          <w:lang w:eastAsia="en-US"/>
        </w:rPr>
        <w:t>eligible</w:t>
      </w:r>
      <w:r w:rsidRPr="00BB26C0">
        <w:rPr>
          <w:rFonts w:cs="Arial"/>
          <w:lang w:eastAsia="en-US"/>
        </w:rPr>
        <w:t>, you must:</w:t>
      </w:r>
    </w:p>
    <w:p w14:paraId="054DADCB" w14:textId="77777777" w:rsidR="004A2EF5" w:rsidRPr="00BB26C0" w:rsidRDefault="004A2EF5" w:rsidP="004A2EF5">
      <w:pPr>
        <w:tabs>
          <w:tab w:val="left" w:pos="540"/>
        </w:tabs>
        <w:spacing w:line="240" w:lineRule="auto"/>
        <w:jc w:val="both"/>
        <w:rPr>
          <w:rFonts w:cs="Arial"/>
          <w:lang w:eastAsia="en-US"/>
        </w:rPr>
      </w:pPr>
    </w:p>
    <w:p w14:paraId="1010FDB2"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Be appointed to a role where there is the available budget to support relocation. This would normally be confirmed during the recruitment process.</w:t>
      </w:r>
    </w:p>
    <w:p w14:paraId="76E14AEF"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Normally live more than 30 miles from your new place of work,</w:t>
      </w:r>
    </w:p>
    <w:p w14:paraId="3C04B8A6"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 xml:space="preserve">intend to relocate your home on a permanent basis </w:t>
      </w:r>
      <w:proofErr w:type="gramStart"/>
      <w:r w:rsidRPr="00BB26C0">
        <w:rPr>
          <w:rFonts w:cs="Arial"/>
          <w:lang w:eastAsia="en-US"/>
        </w:rPr>
        <w:t>in order to</w:t>
      </w:r>
      <w:proofErr w:type="gramEnd"/>
      <w:r w:rsidRPr="00BB26C0">
        <w:rPr>
          <w:rFonts w:cs="Arial"/>
          <w:lang w:eastAsia="en-US"/>
        </w:rPr>
        <w:t xml:space="preserve"> be within a reasonable daily travelling distance of your new place of work,</w:t>
      </w:r>
    </w:p>
    <w:p w14:paraId="1C2C7BAB"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have stated your intention to apply for Relocation Assistance on the offer of a new post, or as soon as practicable afterwards,</w:t>
      </w:r>
    </w:p>
    <w:p w14:paraId="71910DE9"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lastRenderedPageBreak/>
        <w:t>Not make any claims until you have been informed by your manager that you meet the eligibility criteria and that your application has been approved,</w:t>
      </w:r>
    </w:p>
    <w:p w14:paraId="64CF85B9" w14:textId="77777777" w:rsidR="004A2EF5" w:rsidRPr="00BB26C0" w:rsidRDefault="004A2EF5" w:rsidP="004A2EF5">
      <w:pPr>
        <w:numPr>
          <w:ilvl w:val="0"/>
          <w:numId w:val="38"/>
        </w:numPr>
        <w:spacing w:after="120" w:line="240" w:lineRule="auto"/>
        <w:ind w:left="714" w:hanging="357"/>
        <w:jc w:val="both"/>
        <w:rPr>
          <w:rFonts w:cs="Arial"/>
          <w:lang w:eastAsia="en-US"/>
        </w:rPr>
      </w:pPr>
      <w:r w:rsidRPr="00BB26C0">
        <w:rPr>
          <w:rFonts w:cs="Arial"/>
          <w:lang w:eastAsia="en-US"/>
        </w:rPr>
        <w:t>and:</w:t>
      </w:r>
    </w:p>
    <w:p w14:paraId="084A0192" w14:textId="77777777" w:rsidR="004A2EF5" w:rsidRPr="00BB26C0" w:rsidRDefault="004A2EF5" w:rsidP="004A2EF5">
      <w:pPr>
        <w:numPr>
          <w:ilvl w:val="1"/>
          <w:numId w:val="38"/>
        </w:numPr>
        <w:tabs>
          <w:tab w:val="left" w:pos="540"/>
        </w:tabs>
        <w:spacing w:line="240" w:lineRule="auto"/>
        <w:ind w:left="1440"/>
        <w:jc w:val="both"/>
        <w:rPr>
          <w:rFonts w:cs="Arial"/>
          <w:lang w:eastAsia="en-US"/>
        </w:rPr>
      </w:pPr>
      <w:r w:rsidRPr="00BB26C0">
        <w:rPr>
          <w:rFonts w:cs="Arial"/>
          <w:lang w:eastAsia="en-US"/>
        </w:rPr>
        <w:t xml:space="preserve">if involved in the sale of a property, you must dispose of your home within a reasonable </w:t>
      </w:r>
      <w:proofErr w:type="gramStart"/>
      <w:r w:rsidRPr="00BB26C0">
        <w:rPr>
          <w:rFonts w:cs="Arial"/>
          <w:lang w:eastAsia="en-US"/>
        </w:rPr>
        <w:t>period;</w:t>
      </w:r>
      <w:proofErr w:type="gramEnd"/>
      <w:r w:rsidRPr="00BB26C0">
        <w:rPr>
          <w:rFonts w:cs="Arial"/>
          <w:lang w:eastAsia="en-US"/>
        </w:rPr>
        <w:t xml:space="preserve">  </w:t>
      </w:r>
    </w:p>
    <w:p w14:paraId="1A2AFF14" w14:textId="77777777" w:rsidR="004A2EF5" w:rsidRPr="00BB26C0" w:rsidRDefault="004A2EF5" w:rsidP="004A2EF5">
      <w:pPr>
        <w:numPr>
          <w:ilvl w:val="1"/>
          <w:numId w:val="38"/>
        </w:numPr>
        <w:tabs>
          <w:tab w:val="left" w:pos="540"/>
        </w:tabs>
        <w:spacing w:line="240" w:lineRule="auto"/>
        <w:ind w:left="1440"/>
        <w:jc w:val="both"/>
        <w:rPr>
          <w:rFonts w:cs="Arial"/>
          <w:lang w:eastAsia="en-US"/>
        </w:rPr>
      </w:pPr>
      <w:r w:rsidRPr="00BB26C0">
        <w:rPr>
          <w:rFonts w:cs="Arial"/>
          <w:lang w:eastAsia="en-US"/>
        </w:rPr>
        <w:t>if purchasing a new home, you must do so within a reasonable period; it must bring you closer to your new place of work than your current home and normally be at least 15 miles from your current home; it must be within reasonable daily travelling distance of your new workplace.</w:t>
      </w:r>
    </w:p>
    <w:p w14:paraId="7E886F37" w14:textId="77777777" w:rsidR="004A2EF5" w:rsidRPr="00BB26C0" w:rsidRDefault="004A2EF5" w:rsidP="004A2EF5">
      <w:pPr>
        <w:numPr>
          <w:ilvl w:val="1"/>
          <w:numId w:val="38"/>
        </w:numPr>
        <w:tabs>
          <w:tab w:val="left" w:pos="540"/>
        </w:tabs>
        <w:spacing w:line="240" w:lineRule="auto"/>
        <w:ind w:left="1440"/>
        <w:jc w:val="both"/>
        <w:rPr>
          <w:rFonts w:cs="Arial"/>
          <w:b/>
          <w:bCs/>
          <w:lang w:eastAsia="en-US"/>
        </w:rPr>
      </w:pPr>
      <w:r w:rsidRPr="00BB26C0">
        <w:rPr>
          <w:rFonts w:cs="Arial"/>
          <w:lang w:eastAsia="en-US"/>
        </w:rPr>
        <w:t xml:space="preserve">commence your move within 6 months of your appointment and keep your line manager informed of progress. Your line manager will determine the reasonableness of the timescales. </w:t>
      </w:r>
    </w:p>
    <w:p w14:paraId="633EE1DC" w14:textId="77777777" w:rsidR="004A2EF5" w:rsidRDefault="004A2EF5" w:rsidP="004A2EF5"/>
    <w:p w14:paraId="6D47F257" w14:textId="0618B9B9" w:rsidR="00CB4F41" w:rsidRPr="00BB26C0" w:rsidRDefault="00CB4F41" w:rsidP="00BB26C0">
      <w:pPr>
        <w:pStyle w:val="Heading3"/>
      </w:pPr>
      <w:r>
        <w:t>Tax and NI Liability</w:t>
      </w:r>
    </w:p>
    <w:p w14:paraId="6F136E8E" w14:textId="77777777" w:rsidR="00CB4F41" w:rsidRPr="00BB26C0" w:rsidRDefault="00CB4F41" w:rsidP="00CB4F41">
      <w:pPr>
        <w:spacing w:line="240" w:lineRule="auto"/>
        <w:jc w:val="both"/>
        <w:rPr>
          <w:rFonts w:cs="Arial"/>
          <w:lang w:eastAsia="en-US"/>
        </w:rPr>
      </w:pPr>
      <w:r w:rsidRPr="00BB26C0">
        <w:rPr>
          <w:rFonts w:cs="Arial"/>
          <w:lang w:eastAsia="en-US"/>
        </w:rPr>
        <w:t>There is no tax and NI liability provided:</w:t>
      </w:r>
    </w:p>
    <w:p w14:paraId="57853911" w14:textId="77777777" w:rsidR="00CB4F41" w:rsidRPr="00BB26C0" w:rsidRDefault="00CB4F41" w:rsidP="00CB4F41">
      <w:pPr>
        <w:tabs>
          <w:tab w:val="left" w:pos="3675"/>
        </w:tabs>
        <w:spacing w:line="240" w:lineRule="auto"/>
        <w:jc w:val="both"/>
        <w:rPr>
          <w:rFonts w:cs="Arial"/>
          <w:lang w:eastAsia="en-US"/>
        </w:rPr>
      </w:pPr>
      <w:r w:rsidRPr="00BB26C0">
        <w:rPr>
          <w:rFonts w:cs="Arial"/>
          <w:lang w:eastAsia="en-US"/>
        </w:rPr>
        <w:tab/>
      </w:r>
    </w:p>
    <w:p w14:paraId="2CEB2834" w14:textId="77777777" w:rsidR="00CB4F41" w:rsidRPr="00BB26C0" w:rsidRDefault="00CB4F41" w:rsidP="00CB4F41">
      <w:pPr>
        <w:pStyle w:val="ListParagraph"/>
        <w:numPr>
          <w:ilvl w:val="0"/>
          <w:numId w:val="39"/>
        </w:numPr>
        <w:spacing w:line="240" w:lineRule="auto"/>
        <w:jc w:val="both"/>
        <w:rPr>
          <w:rFonts w:cs="Arial"/>
          <w:lang w:eastAsia="en-US"/>
        </w:rPr>
      </w:pPr>
      <w:r w:rsidRPr="00BB26C0">
        <w:rPr>
          <w:rFonts w:cs="Arial"/>
          <w:lang w:eastAsia="en-US"/>
        </w:rPr>
        <w:t xml:space="preserve">you move house </w:t>
      </w:r>
      <w:proofErr w:type="gramStart"/>
      <w:r w:rsidRPr="00BB26C0">
        <w:rPr>
          <w:rFonts w:cs="Arial"/>
          <w:lang w:eastAsia="en-US"/>
        </w:rPr>
        <w:t>as a consequence of</w:t>
      </w:r>
      <w:proofErr w:type="gramEnd"/>
      <w:r w:rsidRPr="00BB26C0">
        <w:rPr>
          <w:rFonts w:cs="Arial"/>
          <w:lang w:eastAsia="en-US"/>
        </w:rPr>
        <w:t xml:space="preserve"> your appointment, </w:t>
      </w:r>
      <w:r w:rsidRPr="00BB26C0">
        <w:rPr>
          <w:rFonts w:cs="Arial"/>
          <w:u w:val="single"/>
          <w:lang w:eastAsia="en-US"/>
        </w:rPr>
        <w:t>and</w:t>
      </w:r>
      <w:r w:rsidRPr="00BB26C0">
        <w:rPr>
          <w:rFonts w:cs="Arial"/>
          <w:lang w:eastAsia="en-US"/>
        </w:rPr>
        <w:t xml:space="preserve"> </w:t>
      </w:r>
    </w:p>
    <w:p w14:paraId="5472235D" w14:textId="77777777" w:rsidR="00CB4F41" w:rsidRPr="00BB26C0" w:rsidRDefault="00CB4F41" w:rsidP="00CB4F41">
      <w:pPr>
        <w:pStyle w:val="ListParagraph"/>
        <w:numPr>
          <w:ilvl w:val="0"/>
          <w:numId w:val="39"/>
        </w:numPr>
        <w:spacing w:line="240" w:lineRule="auto"/>
        <w:jc w:val="both"/>
        <w:rPr>
          <w:rFonts w:cs="Arial"/>
          <w:lang w:eastAsia="en-US"/>
        </w:rPr>
      </w:pPr>
      <w:r w:rsidRPr="00BB26C0">
        <w:rPr>
          <w:rFonts w:cs="Arial"/>
          <w:lang w:eastAsia="en-US"/>
        </w:rPr>
        <w:t xml:space="preserve">payments do not exceed the HMRC threshold (£8,000), </w:t>
      </w:r>
      <w:r w:rsidRPr="00BB26C0">
        <w:rPr>
          <w:rFonts w:cs="Arial"/>
          <w:u w:val="single"/>
          <w:lang w:eastAsia="en-US"/>
        </w:rPr>
        <w:t>and</w:t>
      </w:r>
      <w:r w:rsidRPr="00BB26C0">
        <w:rPr>
          <w:rFonts w:cs="Arial"/>
          <w:lang w:eastAsia="en-US"/>
        </w:rPr>
        <w:t xml:space="preserve"> </w:t>
      </w:r>
    </w:p>
    <w:p w14:paraId="39C383C6" w14:textId="77777777" w:rsidR="00CB4F41" w:rsidRPr="00BB26C0" w:rsidRDefault="00CB4F41" w:rsidP="00CB4F41">
      <w:pPr>
        <w:pStyle w:val="ListParagraph"/>
        <w:numPr>
          <w:ilvl w:val="0"/>
          <w:numId w:val="39"/>
        </w:numPr>
        <w:spacing w:line="240" w:lineRule="auto"/>
        <w:jc w:val="both"/>
        <w:rPr>
          <w:rFonts w:cs="Arial"/>
          <w:lang w:eastAsia="en-US"/>
        </w:rPr>
      </w:pPr>
      <w:r w:rsidRPr="00BB26C0">
        <w:rPr>
          <w:rFonts w:cs="Arial"/>
          <w:lang w:eastAsia="en-US"/>
        </w:rPr>
        <w:t xml:space="preserve">all the allowances are paid </w:t>
      </w:r>
      <w:r w:rsidRPr="00BB26C0">
        <w:rPr>
          <w:rFonts w:cs="Arial"/>
          <w:b/>
          <w:bCs/>
          <w:u w:val="single"/>
          <w:lang w:eastAsia="en-US"/>
        </w:rPr>
        <w:t>before</w:t>
      </w:r>
      <w:r w:rsidRPr="00BB26C0">
        <w:rPr>
          <w:rFonts w:cs="Arial"/>
          <w:lang w:eastAsia="en-US"/>
        </w:rPr>
        <w:t xml:space="preserve"> the end of the tax year </w:t>
      </w:r>
      <w:r w:rsidRPr="00BB26C0">
        <w:rPr>
          <w:rFonts w:cs="Arial"/>
          <w:b/>
          <w:bCs/>
          <w:u w:val="single"/>
          <w:lang w:eastAsia="en-US"/>
        </w:rPr>
        <w:t>following</w:t>
      </w:r>
      <w:r w:rsidRPr="00BB26C0">
        <w:rPr>
          <w:rFonts w:cs="Arial"/>
          <w:lang w:eastAsia="en-US"/>
        </w:rPr>
        <w:t xml:space="preserve"> the year you start your new job. </w:t>
      </w:r>
    </w:p>
    <w:p w14:paraId="1CA3065E" w14:textId="77777777" w:rsidR="00CB4F41" w:rsidRPr="00BB26C0" w:rsidRDefault="00CB4F41" w:rsidP="00CB4F41">
      <w:pPr>
        <w:rPr>
          <w:rFonts w:cs="Arial"/>
          <w:lang w:eastAsia="en-US"/>
        </w:rPr>
      </w:pPr>
    </w:p>
    <w:p w14:paraId="353809E8" w14:textId="77777777" w:rsidR="00CB4F41" w:rsidRPr="00BB26C0" w:rsidRDefault="00CB4F41" w:rsidP="00CB4F41">
      <w:pPr>
        <w:rPr>
          <w:rFonts w:cs="Arial"/>
          <w:lang w:eastAsia="en-US"/>
        </w:rPr>
      </w:pPr>
      <w:r w:rsidRPr="00BB26C0">
        <w:rPr>
          <w:rFonts w:cs="Arial"/>
          <w:lang w:eastAsia="en-US"/>
        </w:rPr>
        <w:t>Any payments made, which are not in accordance with the above are subject to tax and NI.  Such payments will be recorded and notified to HMRC.</w:t>
      </w:r>
    </w:p>
    <w:p w14:paraId="41E0E73E" w14:textId="77777777" w:rsidR="00CB4F41" w:rsidRPr="00BB26C0" w:rsidRDefault="00CB4F41" w:rsidP="00CB4F41">
      <w:pPr>
        <w:rPr>
          <w:rFonts w:cs="Arial"/>
          <w:sz w:val="28"/>
          <w:szCs w:val="28"/>
          <w:lang w:eastAsia="en-US"/>
        </w:rPr>
      </w:pPr>
    </w:p>
    <w:p w14:paraId="27AAFABE" w14:textId="294B221E" w:rsidR="00CB4F41" w:rsidRPr="00BB26C0" w:rsidRDefault="00CB4F41" w:rsidP="00BB26C0">
      <w:pPr>
        <w:pStyle w:val="Heading3"/>
      </w:pPr>
      <w:r>
        <w:t>Qualifying Expenses</w:t>
      </w:r>
    </w:p>
    <w:p w14:paraId="2E57139F" w14:textId="77777777" w:rsidR="00CB4F41" w:rsidRPr="00BB26C0" w:rsidRDefault="00113F55" w:rsidP="00CB4F41">
      <w:pPr>
        <w:pStyle w:val="ListParagraph"/>
        <w:numPr>
          <w:ilvl w:val="0"/>
          <w:numId w:val="40"/>
        </w:numPr>
        <w:spacing w:line="240" w:lineRule="auto"/>
        <w:rPr>
          <w:rFonts w:cs="Arial"/>
          <w:b/>
          <w:iCs/>
        </w:rPr>
      </w:pPr>
      <w:hyperlink w:anchor="lodgingallowance" w:history="1">
        <w:r w:rsidR="00CB4F41" w:rsidRPr="00BB26C0">
          <w:rPr>
            <w:rStyle w:val="Hyperlink"/>
            <w:rFonts w:cs="Arial"/>
            <w:iCs/>
            <w:color w:val="auto"/>
          </w:rPr>
          <w:t>Lodging / Rental Expenses / Travel</w:t>
        </w:r>
      </w:hyperlink>
    </w:p>
    <w:p w14:paraId="5D987FD8" w14:textId="77777777" w:rsidR="00CB4F41" w:rsidRPr="00BB26C0" w:rsidRDefault="00CB4F41" w:rsidP="00CB4F41">
      <w:pPr>
        <w:spacing w:line="240" w:lineRule="auto"/>
        <w:ind w:left="567"/>
        <w:rPr>
          <w:rFonts w:cs="Arial"/>
          <w:b/>
          <w:iCs/>
        </w:rPr>
      </w:pPr>
    </w:p>
    <w:p w14:paraId="3E6D6D71" w14:textId="77777777" w:rsidR="00CB4F41" w:rsidRPr="00BB26C0" w:rsidRDefault="00CB4F41" w:rsidP="00CB4F41">
      <w:pPr>
        <w:tabs>
          <w:tab w:val="left" w:pos="0"/>
        </w:tabs>
        <w:spacing w:line="240" w:lineRule="auto"/>
        <w:ind w:left="567"/>
        <w:jc w:val="both"/>
        <w:rPr>
          <w:rFonts w:cs="Arial"/>
          <w:lang w:eastAsia="en-US"/>
        </w:rPr>
      </w:pPr>
      <w:r w:rsidRPr="00BB26C0">
        <w:rPr>
          <w:rFonts w:cs="Arial"/>
          <w:lang w:eastAsia="en-US"/>
        </w:rPr>
        <w:t>Whilst you necessarily maintain a home elsewhere, you may claim:</w:t>
      </w:r>
    </w:p>
    <w:p w14:paraId="070C5814" w14:textId="77777777" w:rsidR="00CB4F41" w:rsidRPr="00BB26C0" w:rsidRDefault="00CB4F41" w:rsidP="00CB4F41">
      <w:pPr>
        <w:tabs>
          <w:tab w:val="left" w:pos="0"/>
        </w:tabs>
        <w:spacing w:line="240" w:lineRule="auto"/>
        <w:ind w:left="567" w:hanging="540"/>
        <w:jc w:val="both"/>
        <w:rPr>
          <w:rFonts w:cs="Arial"/>
          <w:lang w:eastAsia="en-US"/>
        </w:rPr>
      </w:pPr>
    </w:p>
    <w:p w14:paraId="7F9BAA70" w14:textId="77777777" w:rsidR="00CB4F41" w:rsidRPr="00BB26C0" w:rsidRDefault="00CB4F41" w:rsidP="00CB4F41">
      <w:pPr>
        <w:tabs>
          <w:tab w:val="left" w:pos="0"/>
        </w:tabs>
        <w:spacing w:line="240" w:lineRule="auto"/>
        <w:ind w:left="1418" w:hanging="851"/>
        <w:jc w:val="both"/>
        <w:rPr>
          <w:rFonts w:cs="Arial"/>
          <w:lang w:eastAsia="en-US"/>
        </w:rPr>
      </w:pPr>
      <w:r w:rsidRPr="00BB26C0">
        <w:rPr>
          <w:rFonts w:cs="Arial"/>
          <w:b/>
          <w:bCs/>
          <w:lang w:eastAsia="en-US"/>
        </w:rPr>
        <w:t>Either:</w:t>
      </w:r>
      <w:r w:rsidRPr="00BB26C0">
        <w:rPr>
          <w:rFonts w:cs="Arial"/>
          <w:lang w:eastAsia="en-US"/>
        </w:rPr>
        <w:tab/>
      </w:r>
    </w:p>
    <w:p w14:paraId="11E68D37" w14:textId="77777777" w:rsidR="00CB4F41" w:rsidRPr="00BB26C0" w:rsidRDefault="00CB4F41" w:rsidP="00CB4F41">
      <w:pPr>
        <w:tabs>
          <w:tab w:val="left" w:pos="0"/>
        </w:tabs>
        <w:spacing w:line="240" w:lineRule="auto"/>
        <w:ind w:left="1418"/>
        <w:jc w:val="both"/>
        <w:rPr>
          <w:rFonts w:cs="Arial"/>
          <w:lang w:eastAsia="en-US"/>
        </w:rPr>
      </w:pPr>
      <w:r w:rsidRPr="00BB26C0">
        <w:rPr>
          <w:rFonts w:cs="Arial"/>
          <w:lang w:eastAsia="en-US"/>
        </w:rPr>
        <w:t xml:space="preserve">Reimbursement of lodging / rental expenses and re-imbursement of one return journey to your former home per week (at </w:t>
      </w:r>
      <w:proofErr w:type="spellStart"/>
      <w:r w:rsidRPr="00BB26C0">
        <w:rPr>
          <w:rFonts w:cs="Arial"/>
          <w:lang w:eastAsia="en-US"/>
        </w:rPr>
        <w:t>leased</w:t>
      </w:r>
      <w:proofErr w:type="spellEnd"/>
      <w:r w:rsidRPr="00BB26C0">
        <w:rPr>
          <w:rFonts w:cs="Arial"/>
          <w:lang w:eastAsia="en-US"/>
        </w:rPr>
        <w:t xml:space="preserve"> car mileage rate</w:t>
      </w:r>
      <w:proofErr w:type="gramStart"/>
      <w:r w:rsidRPr="00BB26C0">
        <w:rPr>
          <w:rFonts w:cs="Arial"/>
          <w:lang w:eastAsia="en-US"/>
        </w:rPr>
        <w:t>);</w:t>
      </w:r>
      <w:proofErr w:type="gramEnd"/>
    </w:p>
    <w:p w14:paraId="54C43AA4" w14:textId="77777777" w:rsidR="00CB4F41" w:rsidRPr="00BB26C0" w:rsidRDefault="00CB4F41" w:rsidP="00CB4F41">
      <w:pPr>
        <w:tabs>
          <w:tab w:val="left" w:pos="0"/>
        </w:tabs>
        <w:spacing w:line="240" w:lineRule="auto"/>
        <w:ind w:left="567"/>
        <w:rPr>
          <w:rFonts w:cs="Arial"/>
          <w:lang w:eastAsia="en-US"/>
        </w:rPr>
      </w:pPr>
      <w:r w:rsidRPr="00BB26C0">
        <w:rPr>
          <w:rFonts w:cs="Arial"/>
          <w:b/>
          <w:bCs/>
          <w:lang w:eastAsia="en-US"/>
        </w:rPr>
        <w:t>Or:</w:t>
      </w:r>
      <w:r w:rsidRPr="00BB26C0">
        <w:rPr>
          <w:rFonts w:cs="Arial"/>
          <w:lang w:eastAsia="en-US"/>
        </w:rPr>
        <w:tab/>
      </w:r>
    </w:p>
    <w:p w14:paraId="070A803F" w14:textId="77777777" w:rsidR="00CB4F41" w:rsidRPr="00BB26C0" w:rsidRDefault="00CB4F41" w:rsidP="00CB4F41">
      <w:pPr>
        <w:tabs>
          <w:tab w:val="left" w:pos="0"/>
        </w:tabs>
        <w:spacing w:line="240" w:lineRule="auto"/>
        <w:ind w:left="1418"/>
        <w:rPr>
          <w:rFonts w:cs="Arial"/>
          <w:b/>
          <w:iCs/>
        </w:rPr>
      </w:pPr>
      <w:r w:rsidRPr="00BB26C0">
        <w:rPr>
          <w:rFonts w:cs="Arial"/>
          <w:lang w:eastAsia="en-US"/>
        </w:rPr>
        <w:t xml:space="preserve">Daily travel allowance (at </w:t>
      </w:r>
      <w:proofErr w:type="spellStart"/>
      <w:r w:rsidRPr="00BB26C0">
        <w:rPr>
          <w:rFonts w:cs="Arial"/>
          <w:lang w:eastAsia="en-US"/>
        </w:rPr>
        <w:t>leased</w:t>
      </w:r>
      <w:proofErr w:type="spellEnd"/>
      <w:r w:rsidRPr="00BB26C0">
        <w:rPr>
          <w:rFonts w:cs="Arial"/>
          <w:lang w:eastAsia="en-US"/>
        </w:rPr>
        <w:t xml:space="preserve"> car mileage rate). </w:t>
      </w:r>
    </w:p>
    <w:p w14:paraId="38E69C1F" w14:textId="77777777" w:rsidR="00CB4F41" w:rsidRPr="00BB26C0" w:rsidRDefault="00CB4F41" w:rsidP="00CB4F41">
      <w:pPr>
        <w:tabs>
          <w:tab w:val="left" w:pos="540"/>
        </w:tabs>
        <w:spacing w:line="240" w:lineRule="auto"/>
        <w:ind w:left="540" w:hanging="540"/>
        <w:jc w:val="both"/>
        <w:rPr>
          <w:rFonts w:cs="Arial"/>
          <w:b/>
          <w:bCs/>
          <w:lang w:eastAsia="en-US"/>
        </w:rPr>
      </w:pPr>
    </w:p>
    <w:p w14:paraId="020023B0" w14:textId="77777777" w:rsidR="00CB4F41" w:rsidRPr="00BB26C0" w:rsidRDefault="00113F55" w:rsidP="00CB4F41">
      <w:pPr>
        <w:pStyle w:val="ListParagraph"/>
        <w:numPr>
          <w:ilvl w:val="0"/>
          <w:numId w:val="40"/>
        </w:numPr>
        <w:tabs>
          <w:tab w:val="left" w:pos="540"/>
        </w:tabs>
        <w:spacing w:line="240" w:lineRule="auto"/>
        <w:jc w:val="both"/>
        <w:rPr>
          <w:rFonts w:cs="Arial"/>
          <w:b/>
          <w:bCs/>
          <w:lang w:eastAsia="en-US"/>
        </w:rPr>
      </w:pPr>
      <w:hyperlink w:anchor="removal" w:history="1">
        <w:r w:rsidR="00CB4F41" w:rsidRPr="00BB26C0">
          <w:rPr>
            <w:rStyle w:val="Hyperlink"/>
            <w:rFonts w:cs="Arial"/>
            <w:bCs/>
            <w:color w:val="auto"/>
            <w:lang w:eastAsia="en-US"/>
          </w:rPr>
          <w:t>Removal of Furniture &amp; Effects</w:t>
        </w:r>
      </w:hyperlink>
    </w:p>
    <w:p w14:paraId="5A65C2EB" w14:textId="77777777" w:rsidR="00CB4F41" w:rsidRPr="00BB26C0" w:rsidRDefault="00CB4F41" w:rsidP="00CB4F41">
      <w:pPr>
        <w:tabs>
          <w:tab w:val="left" w:pos="540"/>
        </w:tabs>
        <w:spacing w:line="240" w:lineRule="auto"/>
        <w:ind w:left="540" w:hanging="540"/>
        <w:jc w:val="both"/>
        <w:rPr>
          <w:rFonts w:cs="Arial"/>
          <w:lang w:eastAsia="en-US"/>
        </w:rPr>
      </w:pPr>
    </w:p>
    <w:p w14:paraId="0CF3A31E" w14:textId="77777777" w:rsidR="00CB4F41" w:rsidRPr="00BB26C0" w:rsidRDefault="00CB4F41" w:rsidP="00CB4F41">
      <w:pPr>
        <w:tabs>
          <w:tab w:val="left" w:pos="540"/>
        </w:tabs>
        <w:spacing w:line="240" w:lineRule="auto"/>
        <w:ind w:left="540"/>
        <w:jc w:val="both"/>
        <w:rPr>
          <w:rFonts w:cs="Arial"/>
          <w:lang w:eastAsia="en-US"/>
        </w:rPr>
      </w:pPr>
      <w:r w:rsidRPr="00BB26C0">
        <w:rPr>
          <w:rFonts w:cs="Arial"/>
          <w:lang w:eastAsia="en-US"/>
        </w:rPr>
        <w:t xml:space="preserve">Reimbursement of expenses, including insurance, will be based on the lowest of 2 competitive quotations.  One quote is to be from a </w:t>
      </w:r>
      <w:proofErr w:type="gramStart"/>
      <w:r w:rsidRPr="00BB26C0">
        <w:rPr>
          <w:rFonts w:cs="Arial"/>
          <w:lang w:eastAsia="en-US"/>
        </w:rPr>
        <w:t>locally-based</w:t>
      </w:r>
      <w:proofErr w:type="gramEnd"/>
      <w:r w:rsidRPr="00BB26C0">
        <w:rPr>
          <w:rFonts w:cs="Arial"/>
          <w:lang w:eastAsia="en-US"/>
        </w:rPr>
        <w:t xml:space="preserve"> provider where possible.  </w:t>
      </w:r>
    </w:p>
    <w:p w14:paraId="79C57609" w14:textId="77777777" w:rsidR="00CB4F41" w:rsidRPr="00BB26C0" w:rsidRDefault="00CB4F41" w:rsidP="00CB4F41">
      <w:pPr>
        <w:tabs>
          <w:tab w:val="left" w:pos="540"/>
        </w:tabs>
        <w:spacing w:line="240" w:lineRule="auto"/>
        <w:ind w:left="540"/>
        <w:jc w:val="both"/>
        <w:rPr>
          <w:rFonts w:cs="Arial"/>
          <w:lang w:eastAsia="en-US"/>
        </w:rPr>
      </w:pPr>
    </w:p>
    <w:p w14:paraId="274E23B1" w14:textId="77777777" w:rsidR="00CB4F41" w:rsidRPr="00BB26C0" w:rsidRDefault="00CB4F41" w:rsidP="00CB4F41">
      <w:pPr>
        <w:tabs>
          <w:tab w:val="left" w:pos="540"/>
        </w:tabs>
        <w:spacing w:line="240" w:lineRule="auto"/>
        <w:ind w:left="540"/>
        <w:jc w:val="both"/>
        <w:rPr>
          <w:rFonts w:cs="Arial"/>
          <w:lang w:eastAsia="en-US"/>
        </w:rPr>
      </w:pPr>
      <w:r w:rsidRPr="00BB26C0">
        <w:rPr>
          <w:rFonts w:cs="Arial"/>
          <w:lang w:eastAsia="en-US"/>
        </w:rPr>
        <w:t xml:space="preserve">If you are living abroad, costs will be reimbursed from the UK mainland point of entry. </w:t>
      </w:r>
    </w:p>
    <w:p w14:paraId="7BBC10D8" w14:textId="77777777" w:rsidR="00CB4F41" w:rsidRPr="00BB26C0" w:rsidRDefault="00CB4F41" w:rsidP="00CB4F41">
      <w:pPr>
        <w:tabs>
          <w:tab w:val="left" w:pos="540"/>
        </w:tabs>
        <w:spacing w:line="240" w:lineRule="auto"/>
        <w:ind w:left="540"/>
        <w:jc w:val="both"/>
        <w:rPr>
          <w:rFonts w:cs="Arial"/>
          <w:color w:val="FF0000"/>
          <w:lang w:eastAsia="en-US"/>
        </w:rPr>
      </w:pPr>
    </w:p>
    <w:p w14:paraId="78DF1C9C" w14:textId="77777777" w:rsidR="00CB4F41" w:rsidRPr="00BB26C0" w:rsidRDefault="00113F55" w:rsidP="00CB4F41">
      <w:pPr>
        <w:pStyle w:val="ListParagraph"/>
        <w:numPr>
          <w:ilvl w:val="0"/>
          <w:numId w:val="40"/>
        </w:numPr>
        <w:tabs>
          <w:tab w:val="left" w:pos="540"/>
        </w:tabs>
        <w:spacing w:line="240" w:lineRule="auto"/>
        <w:jc w:val="both"/>
        <w:rPr>
          <w:rFonts w:cs="Arial"/>
          <w:b/>
          <w:bCs/>
          <w:lang w:eastAsia="en-US"/>
        </w:rPr>
      </w:pPr>
      <w:hyperlink w:anchor="storage" w:history="1">
        <w:r w:rsidR="00CB4F41" w:rsidRPr="00BB26C0">
          <w:rPr>
            <w:rStyle w:val="Hyperlink"/>
            <w:rFonts w:cs="Arial"/>
            <w:bCs/>
            <w:color w:val="auto"/>
            <w:lang w:eastAsia="en-US"/>
          </w:rPr>
          <w:t>Storage</w:t>
        </w:r>
      </w:hyperlink>
    </w:p>
    <w:p w14:paraId="22598D7A" w14:textId="77777777" w:rsidR="00CB4F41" w:rsidRPr="00BB26C0" w:rsidRDefault="00CB4F41" w:rsidP="00CB4F41">
      <w:pPr>
        <w:tabs>
          <w:tab w:val="left" w:pos="540"/>
        </w:tabs>
        <w:spacing w:line="240" w:lineRule="auto"/>
        <w:ind w:left="540" w:hanging="540"/>
        <w:jc w:val="both"/>
        <w:rPr>
          <w:rFonts w:cs="Arial"/>
          <w:lang w:eastAsia="en-US"/>
        </w:rPr>
      </w:pPr>
    </w:p>
    <w:p w14:paraId="60953E16" w14:textId="77777777" w:rsidR="00CB4F41" w:rsidRPr="00BB26C0" w:rsidRDefault="00CB4F41" w:rsidP="00CB4F41">
      <w:pPr>
        <w:tabs>
          <w:tab w:val="left" w:pos="540"/>
        </w:tabs>
        <w:spacing w:line="240" w:lineRule="auto"/>
        <w:ind w:left="567"/>
        <w:jc w:val="both"/>
        <w:rPr>
          <w:rFonts w:cs="Arial"/>
          <w:lang w:eastAsia="en-US"/>
        </w:rPr>
      </w:pPr>
      <w:r w:rsidRPr="00BB26C0">
        <w:rPr>
          <w:rFonts w:cs="Arial"/>
          <w:lang w:eastAsia="en-US"/>
        </w:rPr>
        <w:t xml:space="preserve">Where necessarily incurred, storage costs will be reimbursed; based on the lowest of 2 competitive quotations.  </w:t>
      </w:r>
    </w:p>
    <w:p w14:paraId="587BB7BE" w14:textId="77777777" w:rsidR="00CB4F41" w:rsidRPr="00BB26C0" w:rsidRDefault="00CB4F41" w:rsidP="00CB4F41">
      <w:pPr>
        <w:tabs>
          <w:tab w:val="left" w:pos="540"/>
        </w:tabs>
        <w:spacing w:line="240" w:lineRule="auto"/>
        <w:ind w:left="540"/>
        <w:jc w:val="both"/>
        <w:rPr>
          <w:rFonts w:cs="Arial"/>
          <w:b/>
          <w:bCs/>
          <w:lang w:eastAsia="en-US"/>
        </w:rPr>
      </w:pPr>
    </w:p>
    <w:p w14:paraId="1D44E77E" w14:textId="77777777" w:rsidR="00CB4F41" w:rsidRPr="00BB26C0" w:rsidRDefault="00113F55" w:rsidP="00CB4F41">
      <w:pPr>
        <w:pStyle w:val="ListParagraph"/>
        <w:numPr>
          <w:ilvl w:val="0"/>
          <w:numId w:val="40"/>
        </w:numPr>
        <w:tabs>
          <w:tab w:val="left" w:pos="540"/>
        </w:tabs>
        <w:spacing w:line="240" w:lineRule="auto"/>
        <w:jc w:val="both"/>
        <w:rPr>
          <w:rFonts w:cs="Arial"/>
          <w:b/>
          <w:bCs/>
          <w:lang w:eastAsia="en-US"/>
        </w:rPr>
      </w:pPr>
      <w:hyperlink w:anchor="Legal" w:history="1">
        <w:r w:rsidR="00CB4F41" w:rsidRPr="00BB26C0">
          <w:rPr>
            <w:rStyle w:val="Hyperlink"/>
            <w:rFonts w:cs="Arial"/>
            <w:bCs/>
            <w:color w:val="auto"/>
            <w:lang w:eastAsia="en-US"/>
          </w:rPr>
          <w:t>Legal &amp; Other Professional Fees</w:t>
        </w:r>
      </w:hyperlink>
    </w:p>
    <w:p w14:paraId="77717CB9" w14:textId="77777777" w:rsidR="00CB4F41" w:rsidRPr="00BB26C0" w:rsidRDefault="00CB4F41" w:rsidP="00CB4F41">
      <w:pPr>
        <w:tabs>
          <w:tab w:val="left" w:pos="540"/>
        </w:tabs>
        <w:spacing w:line="240" w:lineRule="auto"/>
        <w:ind w:left="540" w:hanging="540"/>
        <w:jc w:val="both"/>
        <w:rPr>
          <w:rFonts w:cs="Arial"/>
          <w:lang w:eastAsia="en-US"/>
        </w:rPr>
      </w:pPr>
    </w:p>
    <w:p w14:paraId="57CACF00" w14:textId="77777777" w:rsidR="00CB4F41" w:rsidRPr="00BB26C0" w:rsidRDefault="00CB4F41" w:rsidP="00CB4F41">
      <w:pPr>
        <w:tabs>
          <w:tab w:val="left" w:pos="540"/>
        </w:tabs>
        <w:spacing w:line="240" w:lineRule="auto"/>
        <w:ind w:left="540"/>
        <w:jc w:val="both"/>
        <w:rPr>
          <w:rFonts w:cs="Arial"/>
          <w:lang w:eastAsia="en-US"/>
        </w:rPr>
      </w:pPr>
      <w:r w:rsidRPr="00BB26C0">
        <w:rPr>
          <w:rFonts w:cs="Arial"/>
          <w:lang w:eastAsia="en-US"/>
        </w:rPr>
        <w:t xml:space="preserve">Fees necessarily arising out of the sale and / or purchase of a house will be reimbursed </w:t>
      </w:r>
    </w:p>
    <w:p w14:paraId="1A740E57" w14:textId="77777777" w:rsidR="00CB4F41" w:rsidRPr="00BB26C0" w:rsidRDefault="00CB4F41" w:rsidP="00CB4F41">
      <w:pPr>
        <w:rPr>
          <w:rFonts w:cs="Arial"/>
          <w:lang w:eastAsia="en-US"/>
        </w:rPr>
      </w:pPr>
    </w:p>
    <w:p w14:paraId="7156E330" w14:textId="77777777" w:rsidR="00CB4F41" w:rsidRPr="00BB26C0" w:rsidRDefault="00CB4F41" w:rsidP="00CB4F41">
      <w:pPr>
        <w:pStyle w:val="ListParagraph"/>
        <w:numPr>
          <w:ilvl w:val="0"/>
          <w:numId w:val="40"/>
        </w:numPr>
        <w:tabs>
          <w:tab w:val="left" w:pos="540"/>
        </w:tabs>
        <w:spacing w:line="240" w:lineRule="auto"/>
        <w:jc w:val="both"/>
        <w:rPr>
          <w:rStyle w:val="Hyperlink"/>
          <w:bCs/>
          <w:color w:val="auto"/>
        </w:rPr>
      </w:pPr>
      <w:r w:rsidRPr="00BB26C0">
        <w:rPr>
          <w:rStyle w:val="Hyperlink"/>
          <w:bCs/>
          <w:color w:val="auto"/>
        </w:rPr>
        <w:t xml:space="preserve">Replacement Of Fixed Fixtures </w:t>
      </w:r>
      <w:proofErr w:type="gramStart"/>
      <w:r w:rsidRPr="00BB26C0">
        <w:rPr>
          <w:rStyle w:val="Hyperlink"/>
          <w:bCs/>
          <w:color w:val="auto"/>
        </w:rPr>
        <w:t>And</w:t>
      </w:r>
      <w:proofErr w:type="gramEnd"/>
      <w:r w:rsidRPr="00BB26C0">
        <w:rPr>
          <w:rStyle w:val="Hyperlink"/>
          <w:bCs/>
          <w:color w:val="auto"/>
        </w:rPr>
        <w:t xml:space="preserve"> Fittings</w:t>
      </w:r>
    </w:p>
    <w:p w14:paraId="2D56A27F" w14:textId="77777777" w:rsidR="00CB4F41" w:rsidRPr="00BB26C0" w:rsidRDefault="00CB4F41" w:rsidP="00CB4F41">
      <w:pPr>
        <w:pStyle w:val="ListParagraph"/>
        <w:tabs>
          <w:tab w:val="left" w:pos="540"/>
        </w:tabs>
        <w:spacing w:line="240" w:lineRule="auto"/>
        <w:ind w:firstLine="720"/>
        <w:jc w:val="both"/>
        <w:rPr>
          <w:rFonts w:cs="Arial"/>
          <w:color w:val="000000"/>
          <w:lang w:eastAsia="en-US"/>
        </w:rPr>
      </w:pPr>
    </w:p>
    <w:p w14:paraId="6FA4B7ED" w14:textId="77777777" w:rsidR="00CB4F41" w:rsidRPr="00BB26C0" w:rsidRDefault="00CB4F41" w:rsidP="00CB4F41">
      <w:pPr>
        <w:tabs>
          <w:tab w:val="left" w:pos="540"/>
        </w:tabs>
        <w:spacing w:line="240" w:lineRule="auto"/>
        <w:ind w:left="567"/>
        <w:jc w:val="both"/>
        <w:rPr>
          <w:rFonts w:cs="Arial"/>
          <w:lang w:eastAsia="en-US"/>
        </w:rPr>
      </w:pPr>
      <w:r w:rsidRPr="00BB26C0">
        <w:rPr>
          <w:rFonts w:cs="Arial"/>
          <w:lang w:eastAsia="en-US"/>
        </w:rPr>
        <w:t>Where necessarily incurred, the cost of replacing fixed fixtures and fittings will be reimbursed.  Payment is intended to cover items which are required in your new home which you cannot bring from your old home due to them being fixed, e.g. fitted carpets, built-in cooker etc., or where they cannot be made to fit your new home, e.g. curtains.  Payment will not be made for new items where they are purchased solely to fit with new décor.</w:t>
      </w:r>
    </w:p>
    <w:p w14:paraId="6B6236D6" w14:textId="77777777" w:rsidR="00CB4F41" w:rsidRPr="00BB26C0" w:rsidRDefault="00CB4F41" w:rsidP="00CB4F41">
      <w:pPr>
        <w:rPr>
          <w:rFonts w:cs="Arial"/>
          <w:lang w:eastAsia="en-US"/>
        </w:rPr>
      </w:pPr>
    </w:p>
    <w:p w14:paraId="172CD794" w14:textId="479F0800" w:rsidR="00CB4F41" w:rsidRDefault="00CB4F41" w:rsidP="00CB4F41">
      <w:pPr>
        <w:pStyle w:val="Heading3"/>
      </w:pPr>
      <w:r>
        <w:t>Non-qualifying Expenses</w:t>
      </w:r>
    </w:p>
    <w:p w14:paraId="4789BA2A" w14:textId="77777777" w:rsidR="00CB4F41" w:rsidRPr="00BB26C0" w:rsidRDefault="00CB4F41" w:rsidP="00BB26C0">
      <w:pPr>
        <w:tabs>
          <w:tab w:val="left" w:pos="540"/>
        </w:tabs>
        <w:spacing w:line="240" w:lineRule="auto"/>
        <w:jc w:val="both"/>
        <w:rPr>
          <w:rFonts w:cs="Arial"/>
          <w:lang w:eastAsia="en-US"/>
        </w:rPr>
      </w:pPr>
      <w:r w:rsidRPr="00BB26C0">
        <w:rPr>
          <w:rFonts w:cs="Arial"/>
          <w:lang w:eastAsia="en-US"/>
        </w:rPr>
        <w:t xml:space="preserve">Non-qualifying expenses, as determined by HRMC, will not be reimbursed.  </w:t>
      </w:r>
    </w:p>
    <w:p w14:paraId="09B7BAFF" w14:textId="77777777" w:rsidR="00CB4F41" w:rsidRPr="00BB26C0" w:rsidRDefault="00CB4F41" w:rsidP="00CB4F41">
      <w:pPr>
        <w:tabs>
          <w:tab w:val="left" w:pos="540"/>
        </w:tabs>
        <w:spacing w:line="240" w:lineRule="auto"/>
        <w:ind w:left="540"/>
        <w:jc w:val="both"/>
        <w:rPr>
          <w:rFonts w:cs="Arial"/>
          <w:lang w:eastAsia="en-US"/>
        </w:rPr>
      </w:pPr>
      <w:r w:rsidRPr="00BB26C0">
        <w:rPr>
          <w:rFonts w:cs="Arial"/>
          <w:lang w:eastAsia="en-US"/>
        </w:rPr>
        <w:t>Examples of such are:</w:t>
      </w:r>
    </w:p>
    <w:p w14:paraId="688D8507" w14:textId="77777777" w:rsidR="00CB4F41" w:rsidRPr="00BB26C0" w:rsidRDefault="00CB4F41" w:rsidP="00CB4F41">
      <w:pPr>
        <w:tabs>
          <w:tab w:val="left" w:pos="540"/>
        </w:tabs>
        <w:spacing w:line="240" w:lineRule="auto"/>
        <w:ind w:left="540"/>
        <w:jc w:val="both"/>
        <w:rPr>
          <w:rFonts w:cs="Arial"/>
          <w:lang w:eastAsia="en-US"/>
        </w:rPr>
      </w:pPr>
    </w:p>
    <w:p w14:paraId="183546D2"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mortgage or housing </w:t>
      </w:r>
      <w:proofErr w:type="gramStart"/>
      <w:r w:rsidRPr="00BB26C0">
        <w:rPr>
          <w:rFonts w:cs="Arial"/>
          <w:lang w:eastAsia="en-US"/>
        </w:rPr>
        <w:t>subsidy;</w:t>
      </w:r>
      <w:proofErr w:type="gramEnd"/>
    </w:p>
    <w:p w14:paraId="4EEAA1A2"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mortgage interest </w:t>
      </w:r>
      <w:proofErr w:type="gramStart"/>
      <w:r w:rsidRPr="00BB26C0">
        <w:rPr>
          <w:rFonts w:cs="Arial"/>
          <w:lang w:eastAsia="en-US"/>
        </w:rPr>
        <w:t>payments;</w:t>
      </w:r>
      <w:proofErr w:type="gramEnd"/>
    </w:p>
    <w:p w14:paraId="1A47984C"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compensation for any financial loss on the sale of your </w:t>
      </w:r>
      <w:proofErr w:type="gramStart"/>
      <w:r w:rsidRPr="00BB26C0">
        <w:rPr>
          <w:rFonts w:cs="Arial"/>
          <w:lang w:eastAsia="en-US"/>
        </w:rPr>
        <w:t>home;</w:t>
      </w:r>
      <w:proofErr w:type="gramEnd"/>
    </w:p>
    <w:p w14:paraId="47AA6A49"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compensation for other losses, e.g. penalties on withdrawal of child from school; membership fee; return of lease car </w:t>
      </w:r>
      <w:proofErr w:type="gramStart"/>
      <w:r w:rsidRPr="00BB26C0">
        <w:rPr>
          <w:rFonts w:cs="Arial"/>
          <w:lang w:eastAsia="en-US"/>
        </w:rPr>
        <w:t>etc;</w:t>
      </w:r>
      <w:proofErr w:type="gramEnd"/>
    </w:p>
    <w:p w14:paraId="6FBC41B7"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 xml:space="preserve">redirection of </w:t>
      </w:r>
      <w:proofErr w:type="gramStart"/>
      <w:r w:rsidRPr="00BB26C0">
        <w:rPr>
          <w:rFonts w:cs="Arial"/>
          <w:lang w:eastAsia="en-US"/>
        </w:rPr>
        <w:t>mail;</w:t>
      </w:r>
      <w:proofErr w:type="gramEnd"/>
      <w:r w:rsidRPr="00BB26C0">
        <w:rPr>
          <w:rFonts w:cs="Arial"/>
          <w:lang w:eastAsia="en-US"/>
        </w:rPr>
        <w:t xml:space="preserve"> </w:t>
      </w:r>
    </w:p>
    <w:p w14:paraId="24320976" w14:textId="77777777" w:rsidR="00CB4F41" w:rsidRPr="00BB26C0" w:rsidRDefault="00CB4F41" w:rsidP="00CB4F41">
      <w:pPr>
        <w:pStyle w:val="ListParagraph"/>
        <w:numPr>
          <w:ilvl w:val="0"/>
          <w:numId w:val="41"/>
        </w:numPr>
        <w:tabs>
          <w:tab w:val="left" w:pos="540"/>
        </w:tabs>
        <w:spacing w:line="240" w:lineRule="auto"/>
        <w:jc w:val="both"/>
        <w:rPr>
          <w:rFonts w:cs="Arial"/>
          <w:lang w:eastAsia="en-US"/>
        </w:rPr>
      </w:pPr>
      <w:r w:rsidRPr="00BB26C0">
        <w:rPr>
          <w:rFonts w:cs="Arial"/>
          <w:lang w:eastAsia="en-US"/>
        </w:rPr>
        <w:t>Council Tax bills.</w:t>
      </w:r>
    </w:p>
    <w:p w14:paraId="7705A946" w14:textId="77777777" w:rsidR="00CB4F41" w:rsidRDefault="00CB4F41" w:rsidP="004A2EF5"/>
    <w:p w14:paraId="21983D59" w14:textId="2B62C1BA" w:rsidR="00CB4F41" w:rsidRDefault="00CB4F41" w:rsidP="00BB26C0">
      <w:pPr>
        <w:pStyle w:val="Heading3"/>
      </w:pPr>
      <w:r>
        <w:t>Leave</w:t>
      </w:r>
    </w:p>
    <w:p w14:paraId="49B63959" w14:textId="77777777" w:rsidR="00CB4F41" w:rsidRPr="00BB26C0" w:rsidRDefault="00CB4F41" w:rsidP="00BB26C0">
      <w:pPr>
        <w:tabs>
          <w:tab w:val="left" w:pos="540"/>
        </w:tabs>
        <w:spacing w:line="240" w:lineRule="auto"/>
        <w:rPr>
          <w:rFonts w:cs="Arial"/>
          <w:lang w:eastAsia="en-US"/>
        </w:rPr>
      </w:pPr>
      <w:r w:rsidRPr="00BB26C0">
        <w:rPr>
          <w:rFonts w:cs="Arial"/>
          <w:lang w:eastAsia="en-US"/>
        </w:rPr>
        <w:t>Up to 2 days paid leave will be granted for actual house removal.  Leave should be applied for in the normal way.</w:t>
      </w:r>
    </w:p>
    <w:p w14:paraId="1CE65A13" w14:textId="77777777" w:rsidR="00CB4F41" w:rsidRDefault="00CB4F41" w:rsidP="004A2EF5"/>
    <w:p w14:paraId="2A38EE7A" w14:textId="77777777" w:rsidR="00CB4F41" w:rsidRDefault="00CB4F41" w:rsidP="004A2EF5"/>
    <w:p w14:paraId="6EB25452" w14:textId="1F8649CE" w:rsidR="00CB4F41" w:rsidRPr="00BB26C0" w:rsidRDefault="00CB4F41" w:rsidP="00BB26C0">
      <w:pPr>
        <w:pStyle w:val="Heading3"/>
      </w:pPr>
      <w:r>
        <w:t>Repayment</w:t>
      </w:r>
    </w:p>
    <w:p w14:paraId="04105AF2" w14:textId="79F60888" w:rsidR="00CB4F41" w:rsidRPr="00BB26C0" w:rsidRDefault="00CB4F41" w:rsidP="00CB4F41">
      <w:pPr>
        <w:spacing w:line="240" w:lineRule="auto"/>
        <w:jc w:val="both"/>
        <w:rPr>
          <w:rFonts w:cs="Arial"/>
          <w:lang w:eastAsia="en-US"/>
        </w:rPr>
      </w:pPr>
      <w:r w:rsidRPr="00BB26C0">
        <w:rPr>
          <w:rFonts w:cs="Arial"/>
          <w:lang w:eastAsia="en-US"/>
        </w:rPr>
        <w:t>If you leave the post under which you have claimed Relocation Assistance, repayment will be required as follows:</w:t>
      </w:r>
    </w:p>
    <w:p w14:paraId="027DB888" w14:textId="77777777" w:rsidR="00CB4F41" w:rsidRPr="00BB26C0" w:rsidRDefault="00CB4F41" w:rsidP="00CB4F41">
      <w:pPr>
        <w:spacing w:line="240" w:lineRule="auto"/>
        <w:jc w:val="both"/>
        <w:rPr>
          <w:rFonts w:cs="Arial"/>
          <w:lang w:eastAsia="en-US"/>
        </w:rPr>
      </w:pPr>
    </w:p>
    <w:tbl>
      <w:tblPr>
        <w:tblStyle w:val="TableGrid"/>
        <w:tblW w:w="0" w:type="auto"/>
        <w:tblInd w:w="534" w:type="dxa"/>
        <w:tblLook w:val="04A0" w:firstRow="1" w:lastRow="0" w:firstColumn="1" w:lastColumn="0" w:noHBand="0" w:noVBand="1"/>
      </w:tblPr>
      <w:tblGrid>
        <w:gridCol w:w="4169"/>
        <w:gridCol w:w="5491"/>
      </w:tblGrid>
      <w:tr w:rsidR="00CB4F41" w:rsidRPr="00BB26C0" w14:paraId="769B0A83" w14:textId="77777777" w:rsidTr="00B02718">
        <w:tc>
          <w:tcPr>
            <w:tcW w:w="4252" w:type="dxa"/>
          </w:tcPr>
          <w:p w14:paraId="2C1CD8E1" w14:textId="77777777" w:rsidR="00CB4F41" w:rsidRPr="00BB26C0" w:rsidRDefault="00CB4F41" w:rsidP="00B02718">
            <w:pPr>
              <w:spacing w:line="240" w:lineRule="auto"/>
              <w:jc w:val="both"/>
              <w:rPr>
                <w:rFonts w:cs="Arial"/>
                <w:lang w:eastAsia="en-US"/>
              </w:rPr>
            </w:pPr>
            <w:r w:rsidRPr="00BB26C0">
              <w:rPr>
                <w:rFonts w:cs="Arial"/>
                <w:lang w:eastAsia="en-US"/>
              </w:rPr>
              <w:t>Less than 1 year in the post after commencement of the claim</w:t>
            </w:r>
          </w:p>
        </w:tc>
        <w:tc>
          <w:tcPr>
            <w:tcW w:w="5634" w:type="dxa"/>
          </w:tcPr>
          <w:p w14:paraId="69B8EE4E" w14:textId="77777777" w:rsidR="00CB4F41" w:rsidRPr="00BB26C0" w:rsidRDefault="00CB4F41" w:rsidP="00B02718">
            <w:pPr>
              <w:spacing w:line="240" w:lineRule="auto"/>
              <w:jc w:val="both"/>
              <w:rPr>
                <w:rFonts w:cs="Arial"/>
                <w:lang w:eastAsia="en-US"/>
              </w:rPr>
            </w:pPr>
            <w:r w:rsidRPr="00BB26C0">
              <w:rPr>
                <w:rFonts w:cs="Arial"/>
                <w:lang w:eastAsia="en-US"/>
              </w:rPr>
              <w:t>The full amount of financial assistance granted</w:t>
            </w:r>
          </w:p>
        </w:tc>
      </w:tr>
      <w:tr w:rsidR="00CB4F41" w:rsidRPr="00BB26C0" w14:paraId="4791A076" w14:textId="77777777" w:rsidTr="00B02718">
        <w:tc>
          <w:tcPr>
            <w:tcW w:w="4252" w:type="dxa"/>
          </w:tcPr>
          <w:p w14:paraId="34EF3E2C" w14:textId="77777777" w:rsidR="00CB4F41" w:rsidRPr="00BB26C0" w:rsidRDefault="00CB4F41" w:rsidP="00B02718">
            <w:pPr>
              <w:spacing w:line="240" w:lineRule="auto"/>
              <w:jc w:val="both"/>
              <w:rPr>
                <w:rFonts w:cs="Arial"/>
                <w:lang w:eastAsia="en-US"/>
              </w:rPr>
            </w:pPr>
            <w:r w:rsidRPr="00BB26C0">
              <w:rPr>
                <w:rFonts w:cs="Arial"/>
                <w:lang w:eastAsia="en-US"/>
              </w:rPr>
              <w:t>1-2 years’ service in the post after commencement of the claim</w:t>
            </w:r>
          </w:p>
        </w:tc>
        <w:tc>
          <w:tcPr>
            <w:tcW w:w="5634" w:type="dxa"/>
          </w:tcPr>
          <w:p w14:paraId="5930FE1E" w14:textId="77777777" w:rsidR="00CB4F41" w:rsidRPr="00BB26C0" w:rsidRDefault="00CB4F41" w:rsidP="00B02718">
            <w:pPr>
              <w:spacing w:line="240" w:lineRule="auto"/>
              <w:jc w:val="both"/>
              <w:rPr>
                <w:rFonts w:cs="Arial"/>
                <w:lang w:eastAsia="en-US"/>
              </w:rPr>
            </w:pPr>
            <w:r w:rsidRPr="00BB26C0">
              <w:rPr>
                <w:rFonts w:cs="Arial"/>
                <w:lang w:eastAsia="en-US"/>
              </w:rPr>
              <w:t>One twelfth of the full amount of financial assistance granted for each uncompleted month in the second year of service</w:t>
            </w:r>
          </w:p>
        </w:tc>
      </w:tr>
    </w:tbl>
    <w:p w14:paraId="38C5A75C" w14:textId="77777777" w:rsidR="00CB4F41" w:rsidRPr="00BB26C0" w:rsidRDefault="00CB4F41" w:rsidP="00CB4F41">
      <w:pPr>
        <w:spacing w:line="240" w:lineRule="auto"/>
        <w:jc w:val="both"/>
        <w:rPr>
          <w:rFonts w:cs="Arial"/>
          <w:lang w:eastAsia="en-US"/>
        </w:rPr>
      </w:pPr>
    </w:p>
    <w:p w14:paraId="11B23BC2" w14:textId="77777777" w:rsidR="00CB4F41" w:rsidRPr="00BB26C0" w:rsidRDefault="00CB4F41" w:rsidP="00CB4F41">
      <w:pPr>
        <w:tabs>
          <w:tab w:val="left" w:pos="540"/>
        </w:tabs>
        <w:spacing w:line="240" w:lineRule="auto"/>
        <w:jc w:val="both"/>
        <w:rPr>
          <w:rFonts w:cs="Arial"/>
          <w:lang w:eastAsia="en-US"/>
        </w:rPr>
      </w:pPr>
      <w:r w:rsidRPr="00BB26C0">
        <w:rPr>
          <w:rFonts w:cs="Arial"/>
          <w:lang w:eastAsia="en-US"/>
        </w:rPr>
        <w:t>Repayment will not be required if the reason for leaving the post is redundancy or redeployment as an alternative to redundancy.</w:t>
      </w:r>
    </w:p>
    <w:p w14:paraId="7DAB31F4" w14:textId="77777777" w:rsidR="00CB4F41" w:rsidRPr="00F66F8B" w:rsidRDefault="00CB4F41" w:rsidP="00CB4F41">
      <w:pPr>
        <w:tabs>
          <w:tab w:val="left" w:pos="540"/>
        </w:tabs>
        <w:spacing w:line="240" w:lineRule="auto"/>
        <w:ind w:left="567"/>
        <w:jc w:val="both"/>
        <w:rPr>
          <w:rFonts w:cs="Arial"/>
          <w:sz w:val="22"/>
          <w:szCs w:val="22"/>
          <w:lang w:eastAsia="en-US"/>
        </w:rPr>
      </w:pPr>
    </w:p>
    <w:p w14:paraId="2BA84B7D" w14:textId="77777777" w:rsidR="00CB4F41" w:rsidRPr="00BB26C0" w:rsidRDefault="00CB4F41" w:rsidP="00CB4F41">
      <w:pPr>
        <w:tabs>
          <w:tab w:val="left" w:pos="540"/>
        </w:tabs>
        <w:spacing w:line="240" w:lineRule="auto"/>
        <w:jc w:val="both"/>
        <w:rPr>
          <w:rFonts w:cs="Arial"/>
          <w:lang w:eastAsia="en-US"/>
        </w:rPr>
      </w:pPr>
      <w:r w:rsidRPr="00BB26C0">
        <w:rPr>
          <w:rFonts w:cs="Arial"/>
          <w:lang w:eastAsia="en-US"/>
        </w:rPr>
        <w:t>The repayment timescale starts from the date of the first claim (not the date of appointment).</w:t>
      </w:r>
    </w:p>
    <w:p w14:paraId="7264B8F9" w14:textId="77777777" w:rsidR="00CB4F41" w:rsidRPr="00BB26C0" w:rsidRDefault="00CB4F41" w:rsidP="00CB4F41">
      <w:pPr>
        <w:tabs>
          <w:tab w:val="left" w:pos="540"/>
        </w:tabs>
        <w:spacing w:line="240" w:lineRule="auto"/>
        <w:jc w:val="both"/>
        <w:rPr>
          <w:rFonts w:cs="Arial"/>
          <w:lang w:eastAsia="en-US"/>
        </w:rPr>
      </w:pPr>
    </w:p>
    <w:p w14:paraId="1D191C00" w14:textId="77777777" w:rsidR="00CB4F41" w:rsidRPr="00BB26C0" w:rsidRDefault="00CB4F41" w:rsidP="00CB4F41">
      <w:pPr>
        <w:tabs>
          <w:tab w:val="left" w:pos="540"/>
        </w:tabs>
        <w:spacing w:line="240" w:lineRule="auto"/>
        <w:jc w:val="both"/>
        <w:rPr>
          <w:rFonts w:cs="Arial"/>
          <w:lang w:eastAsia="en-US"/>
        </w:rPr>
      </w:pPr>
      <w:r w:rsidRPr="00BB26C0">
        <w:rPr>
          <w:rFonts w:cs="Arial"/>
          <w:lang w:eastAsia="en-US"/>
        </w:rPr>
        <w:t xml:space="preserve">In the event that you do not commence your move within 6 </w:t>
      </w:r>
      <w:proofErr w:type="gramStart"/>
      <w:r w:rsidRPr="00BB26C0">
        <w:rPr>
          <w:rFonts w:cs="Arial"/>
          <w:lang w:eastAsia="en-US"/>
        </w:rPr>
        <w:t>months</w:t>
      </w:r>
      <w:proofErr w:type="gramEnd"/>
      <w:r w:rsidRPr="00BB26C0">
        <w:rPr>
          <w:rFonts w:cs="Arial"/>
          <w:lang w:eastAsia="en-US"/>
        </w:rPr>
        <w:t xml:space="preserve"> or you do not relocate, you may be asked to repay all or some of any financial assistance granted. </w:t>
      </w:r>
    </w:p>
    <w:p w14:paraId="4CAD098A" w14:textId="77777777" w:rsidR="00CB4F41" w:rsidRDefault="00CB4F41" w:rsidP="00CB4F41">
      <w:pPr>
        <w:pStyle w:val="Heading3"/>
      </w:pPr>
    </w:p>
    <w:p w14:paraId="7B8EE6AF" w14:textId="047284C2" w:rsidR="005A1EE8" w:rsidRPr="00BB26C0" w:rsidRDefault="00CB4F41" w:rsidP="00BB26C0">
      <w:pPr>
        <w:pStyle w:val="Heading3"/>
      </w:pPr>
      <w:r>
        <w:t>Application and Process for Payment</w:t>
      </w:r>
    </w:p>
    <w:p w14:paraId="0628793E" w14:textId="496374DB" w:rsidR="00CB4F41" w:rsidRPr="00BB26C0" w:rsidRDefault="00CB4F41" w:rsidP="00CB4F41">
      <w:pPr>
        <w:tabs>
          <w:tab w:val="left" w:pos="540"/>
        </w:tabs>
        <w:spacing w:line="240" w:lineRule="auto"/>
        <w:jc w:val="both"/>
        <w:rPr>
          <w:rFonts w:cs="Arial"/>
          <w:sz w:val="28"/>
          <w:szCs w:val="28"/>
        </w:rPr>
      </w:pPr>
      <w:r w:rsidRPr="00BB26C0">
        <w:rPr>
          <w:rFonts w:cs="Arial"/>
          <w:lang w:eastAsia="en-US"/>
        </w:rPr>
        <w:t xml:space="preserve">Where you meet the eligibility criteria and wish to apply for relocation expenses you should discuss this with your </w:t>
      </w:r>
      <w:proofErr w:type="gramStart"/>
      <w:r w:rsidRPr="00BB26C0">
        <w:rPr>
          <w:rFonts w:cs="Arial"/>
          <w:lang w:eastAsia="en-US"/>
        </w:rPr>
        <w:t>Manager</w:t>
      </w:r>
      <w:proofErr w:type="gramEnd"/>
      <w:r w:rsidRPr="00BB26C0">
        <w:rPr>
          <w:rFonts w:cs="Arial"/>
          <w:lang w:eastAsia="en-US"/>
        </w:rPr>
        <w:t xml:space="preserve"> for authorisation as soon as possible. If authorised you will be </w:t>
      </w:r>
      <w:proofErr w:type="spellStart"/>
      <w:proofErr w:type="gramStart"/>
      <w:r w:rsidR="00BB26C0">
        <w:rPr>
          <w:rFonts w:cs="Arial"/>
          <w:lang w:eastAsia="en-US"/>
        </w:rPr>
        <w:t>be</w:t>
      </w:r>
      <w:proofErr w:type="spellEnd"/>
      <w:proofErr w:type="gramEnd"/>
      <w:r w:rsidR="00BB26C0">
        <w:rPr>
          <w:rFonts w:cs="Arial"/>
          <w:lang w:eastAsia="en-US"/>
        </w:rPr>
        <w:t xml:space="preserve"> </w:t>
      </w:r>
      <w:r w:rsidRPr="00BB26C0">
        <w:rPr>
          <w:rFonts w:cs="Arial"/>
          <w:lang w:eastAsia="en-US"/>
        </w:rPr>
        <w:t xml:space="preserve">to make the claims through </w:t>
      </w:r>
      <w:proofErr w:type="spellStart"/>
      <w:r w:rsidR="00C570CD">
        <w:rPr>
          <w:rFonts w:cs="Arial"/>
          <w:lang w:eastAsia="en-US"/>
        </w:rPr>
        <w:t>MyHR</w:t>
      </w:r>
      <w:proofErr w:type="spellEnd"/>
      <w:r w:rsidR="00C570CD">
        <w:rPr>
          <w:rFonts w:cs="Arial"/>
          <w:lang w:eastAsia="en-US"/>
        </w:rPr>
        <w:t xml:space="preserve"> – please contact Resourcing and Talent for advice. </w:t>
      </w:r>
    </w:p>
    <w:p w14:paraId="59BFE908" w14:textId="77777777" w:rsidR="00CB4F41" w:rsidRDefault="00CB4F41" w:rsidP="00CB4F41">
      <w:pPr>
        <w:rPr>
          <w:rFonts w:cs="Arial"/>
        </w:rPr>
      </w:pPr>
    </w:p>
    <w:p w14:paraId="325BC9E0" w14:textId="77777777" w:rsidR="00CB4F41" w:rsidRDefault="00CB4F41" w:rsidP="00CB4F41">
      <w:pPr>
        <w:rPr>
          <w:rFonts w:cs="Arial"/>
          <w:iCs/>
        </w:rPr>
      </w:pPr>
    </w:p>
    <w:p w14:paraId="38C20437" w14:textId="77777777" w:rsidR="00CB4F41" w:rsidRPr="00CB4F41" w:rsidRDefault="00CB4F41" w:rsidP="00CB4F41"/>
    <w:p w14:paraId="2C1AED0B" w14:textId="20049504" w:rsidR="00835F95" w:rsidRDefault="00835F95" w:rsidP="0064303C">
      <w:pPr>
        <w:spacing w:before="120" w:after="120" w:line="240" w:lineRule="auto"/>
        <w:jc w:val="both"/>
        <w:rPr>
          <w:rFonts w:cs="Arial"/>
          <w:bCs/>
          <w:color w:val="393938"/>
        </w:rPr>
      </w:pPr>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11"/>
      <w:headerReference w:type="default" r:id="rId12"/>
      <w:footerReference w:type="even" r:id="rId13"/>
      <w:footerReference w:type="default" r:id="rId14"/>
      <w:headerReference w:type="first" r:id="rId15"/>
      <w:footerReference w:type="first" r:id="rId16"/>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7A00" w14:textId="77777777" w:rsidR="00E86CEE" w:rsidRDefault="00E86CEE">
      <w:r>
        <w:separator/>
      </w:r>
    </w:p>
    <w:p w14:paraId="72F846A9" w14:textId="77777777" w:rsidR="00E86CEE" w:rsidRDefault="00E86CEE"/>
  </w:endnote>
  <w:endnote w:type="continuationSeparator" w:id="0">
    <w:p w14:paraId="71EDC889" w14:textId="77777777" w:rsidR="00E86CEE" w:rsidRDefault="00E86CEE">
      <w:r>
        <w:continuationSeparator/>
      </w:r>
    </w:p>
    <w:p w14:paraId="4A333764" w14:textId="77777777" w:rsidR="00E86CEE" w:rsidRDefault="00E86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p w14:paraId="1DC5EB98" w14:textId="77777777" w:rsidR="00FC1CF2" w:rsidRDefault="00FC1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42DE1E7" w:rsidR="0064303C" w:rsidRPr="00922A40" w:rsidRDefault="00362EE5" w:rsidP="0064303C">
    <w:pPr>
      <w:rPr>
        <w:rFonts w:cs="Arial"/>
        <w:b/>
        <w:color w:val="2C2F2E"/>
        <w:sz w:val="19"/>
        <w:szCs w:val="19"/>
      </w:rPr>
    </w:pPr>
    <w:r>
      <w:rPr>
        <w:noProof/>
      </w:rPr>
      <w:drawing>
        <wp:anchor distT="0" distB="0" distL="114300" distR="114300" simplePos="0" relativeHeight="251677184"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C570CD">
      <w:rPr>
        <w:rFonts w:cs="Arial"/>
        <w:b/>
        <w:color w:val="2C2F2E"/>
        <w:sz w:val="19"/>
        <w:szCs w:val="19"/>
      </w:rPr>
      <w:t>Relocation Assistance Scheme</w:t>
    </w:r>
  </w:p>
  <w:p w14:paraId="047D987F" w14:textId="50A97396" w:rsidR="00282847" w:rsidRDefault="00282847"/>
  <w:p w14:paraId="4696E823" w14:textId="77777777" w:rsidR="00FC1CF2" w:rsidRDefault="00FC1C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5835A" w14:textId="77777777" w:rsidR="00E86CEE" w:rsidRDefault="00E86CEE">
      <w:r>
        <w:separator/>
      </w:r>
    </w:p>
    <w:p w14:paraId="2B6CCC91" w14:textId="77777777" w:rsidR="00E86CEE" w:rsidRDefault="00E86CEE"/>
  </w:footnote>
  <w:footnote w:type="continuationSeparator" w:id="0">
    <w:p w14:paraId="36EA328D" w14:textId="77777777" w:rsidR="00E86CEE" w:rsidRDefault="00E86CEE">
      <w:r>
        <w:continuationSeparator/>
      </w:r>
    </w:p>
    <w:p w14:paraId="51A20E0F" w14:textId="77777777" w:rsidR="00E86CEE" w:rsidRDefault="00E86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78E7BAC9" w14:textId="77777777" w:rsidR="00FC1CF2" w:rsidRDefault="00FC1C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p w14:paraId="704F8CE7" w14:textId="77777777" w:rsidR="00FC1CF2" w:rsidRDefault="00FC1C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454E1E"/>
    <w:multiLevelType w:val="hybridMultilevel"/>
    <w:tmpl w:val="3806A40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8C77BD"/>
    <w:multiLevelType w:val="hybridMultilevel"/>
    <w:tmpl w:val="1024B696"/>
    <w:lvl w:ilvl="0" w:tplc="1700BC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9B611C"/>
    <w:multiLevelType w:val="hybridMultilevel"/>
    <w:tmpl w:val="6BA2ACF2"/>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BA3CED"/>
    <w:multiLevelType w:val="hybridMultilevel"/>
    <w:tmpl w:val="16E248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5B25C7"/>
    <w:multiLevelType w:val="hybridMultilevel"/>
    <w:tmpl w:val="02FE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DB6592"/>
    <w:multiLevelType w:val="hybridMultilevel"/>
    <w:tmpl w:val="D47C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C4F04"/>
    <w:multiLevelType w:val="hybridMultilevel"/>
    <w:tmpl w:val="3F00731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9"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7"/>
  </w:num>
  <w:num w:numId="3" w16cid:durableId="1679310131">
    <w:abstractNumId w:val="20"/>
  </w:num>
  <w:num w:numId="4" w16cid:durableId="2082213094">
    <w:abstractNumId w:val="32"/>
  </w:num>
  <w:num w:numId="5" w16cid:durableId="1279528031">
    <w:abstractNumId w:val="26"/>
  </w:num>
  <w:num w:numId="6" w16cid:durableId="1948728523">
    <w:abstractNumId w:val="28"/>
  </w:num>
  <w:num w:numId="7" w16cid:durableId="1748765981">
    <w:abstractNumId w:val="10"/>
  </w:num>
  <w:num w:numId="8" w16cid:durableId="770470172">
    <w:abstractNumId w:val="23"/>
  </w:num>
  <w:num w:numId="9" w16cid:durableId="801507558">
    <w:abstractNumId w:val="36"/>
  </w:num>
  <w:num w:numId="10" w16cid:durableId="425855461">
    <w:abstractNumId w:val="7"/>
  </w:num>
  <w:num w:numId="11" w16cid:durableId="1868791141">
    <w:abstractNumId w:val="25"/>
  </w:num>
  <w:num w:numId="12" w16cid:durableId="1149713589">
    <w:abstractNumId w:val="21"/>
  </w:num>
  <w:num w:numId="13" w16cid:durableId="1825971133">
    <w:abstractNumId w:val="33"/>
  </w:num>
  <w:num w:numId="14" w16cid:durableId="501628944">
    <w:abstractNumId w:val="15"/>
  </w:num>
  <w:num w:numId="15" w16cid:durableId="742719538">
    <w:abstractNumId w:val="24"/>
  </w:num>
  <w:num w:numId="16" w16cid:durableId="1095250122">
    <w:abstractNumId w:val="9"/>
  </w:num>
  <w:num w:numId="17" w16cid:durableId="812720222">
    <w:abstractNumId w:val="39"/>
  </w:num>
  <w:num w:numId="18" w16cid:durableId="180556028">
    <w:abstractNumId w:val="22"/>
  </w:num>
  <w:num w:numId="19" w16cid:durableId="1160998515">
    <w:abstractNumId w:val="12"/>
  </w:num>
  <w:num w:numId="20" w16cid:durableId="1679581245">
    <w:abstractNumId w:val="13"/>
  </w:num>
  <w:num w:numId="21" w16cid:durableId="100075873">
    <w:abstractNumId w:val="18"/>
  </w:num>
  <w:num w:numId="22" w16cid:durableId="1531411270">
    <w:abstractNumId w:val="35"/>
  </w:num>
  <w:num w:numId="23" w16cid:durableId="1510289084">
    <w:abstractNumId w:val="5"/>
  </w:num>
  <w:num w:numId="24" w16cid:durableId="864752552">
    <w:abstractNumId w:val="2"/>
  </w:num>
  <w:num w:numId="25" w16cid:durableId="1965429499">
    <w:abstractNumId w:val="8"/>
  </w:num>
  <w:num w:numId="26" w16cid:durableId="1476288997">
    <w:abstractNumId w:val="6"/>
  </w:num>
  <w:num w:numId="27" w16cid:durableId="758795727">
    <w:abstractNumId w:val="31"/>
  </w:num>
  <w:num w:numId="28" w16cid:durableId="1819104245">
    <w:abstractNumId w:val="0"/>
  </w:num>
  <w:num w:numId="29" w16cid:durableId="1275988086">
    <w:abstractNumId w:val="40"/>
  </w:num>
  <w:num w:numId="30" w16cid:durableId="327287912">
    <w:abstractNumId w:val="14"/>
  </w:num>
  <w:num w:numId="31" w16cid:durableId="623586424">
    <w:abstractNumId w:val="1"/>
  </w:num>
  <w:num w:numId="32" w16cid:durableId="613251922">
    <w:abstractNumId w:val="30"/>
  </w:num>
  <w:num w:numId="33" w16cid:durableId="90248434">
    <w:abstractNumId w:val="11"/>
  </w:num>
  <w:num w:numId="34" w16cid:durableId="1233462615">
    <w:abstractNumId w:val="16"/>
  </w:num>
  <w:num w:numId="35" w16cid:durableId="1684627833">
    <w:abstractNumId w:val="34"/>
  </w:num>
  <w:num w:numId="36" w16cid:durableId="2079327707">
    <w:abstractNumId w:val="29"/>
  </w:num>
  <w:num w:numId="37" w16cid:durableId="1415783715">
    <w:abstractNumId w:val="4"/>
  </w:num>
  <w:num w:numId="38" w16cid:durableId="1093814951">
    <w:abstractNumId w:val="19"/>
  </w:num>
  <w:num w:numId="39" w16cid:durableId="809204862">
    <w:abstractNumId w:val="37"/>
  </w:num>
  <w:num w:numId="40" w16cid:durableId="675613207">
    <w:abstractNumId w:val="17"/>
  </w:num>
  <w:num w:numId="41" w16cid:durableId="9466958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345F"/>
    <w:rsid w:val="00104A3A"/>
    <w:rsid w:val="001067D2"/>
    <w:rsid w:val="001068B7"/>
    <w:rsid w:val="00113D9A"/>
    <w:rsid w:val="00113F55"/>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52D1"/>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D612B"/>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2EF5"/>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5B1A"/>
    <w:rsid w:val="00506957"/>
    <w:rsid w:val="00515D3D"/>
    <w:rsid w:val="00523C36"/>
    <w:rsid w:val="005267F4"/>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01F1"/>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D3FA0"/>
    <w:rsid w:val="009E7984"/>
    <w:rsid w:val="009E7F36"/>
    <w:rsid w:val="009F309C"/>
    <w:rsid w:val="00A00097"/>
    <w:rsid w:val="00A01F52"/>
    <w:rsid w:val="00A035D6"/>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6C0"/>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570CD"/>
    <w:rsid w:val="00C61FEB"/>
    <w:rsid w:val="00C63A46"/>
    <w:rsid w:val="00C677A3"/>
    <w:rsid w:val="00C708E9"/>
    <w:rsid w:val="00C73FCC"/>
    <w:rsid w:val="00C7453D"/>
    <w:rsid w:val="00C8035F"/>
    <w:rsid w:val="00C820A0"/>
    <w:rsid w:val="00C94AEC"/>
    <w:rsid w:val="00CA07B7"/>
    <w:rsid w:val="00CB4F41"/>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86CEE"/>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93A"/>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1CF2"/>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F41"/>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3Char">
    <w:name w:val="Heading 3 Char"/>
    <w:basedOn w:val="DefaultParagraphFont"/>
    <w:link w:val="Heading3"/>
    <w:rsid w:val="004A2EF5"/>
    <w:rPr>
      <w:rFonts w:ascii="Arial Black" w:hAnsi="Arial Black" w:cs="Arial"/>
      <w:b/>
      <w:bCs/>
      <w:color w:val="BB1822"/>
      <w:sz w:val="28"/>
      <w:szCs w:val="26"/>
    </w:rPr>
  </w:style>
  <w:style w:type="table" w:styleId="TableGrid">
    <w:name w:val="Table Grid"/>
    <w:basedOn w:val="TableNormal"/>
    <w:rsid w:val="00CB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SharedWithUsers xmlns="d825955d-c47e-4fd7-8874-018c5c37d6f9">
      <UserInfo>
        <DisplayName>Hodgson, Caroline J</DisplayName>
        <AccountId>22</AccountId>
        <AccountType/>
      </UserInfo>
      <UserInfo>
        <DisplayName>Holton, Sarah</DisplayName>
        <AccountId>63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9" ma:contentTypeDescription="Create a new document." ma:contentTypeScope="" ma:versionID="7bbfbd43ea94956c1a7aee4903264827">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2c9958cd79085cede58fc1b2d348d7c7"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d825955d-c47e-4fd7-8874-018c5c37d6f9"/>
    <ds:schemaRef ds:uri="http://purl.org/dc/terms/"/>
    <ds:schemaRef ds:uri="c2b36edf-d6b4-4d40-9417-44b51de556ab"/>
    <ds:schemaRef ds:uri="a1a3e32b-2f61-4ed2-8005-4759f7176664"/>
    <ds:schemaRef ds:uri="http://www.w3.org/XML/1998/namespace"/>
    <ds:schemaRef ds:uri="http://purl.org/dc/dcmitype/"/>
  </ds:schemaRefs>
</ds:datastoreItem>
</file>

<file path=customXml/itemProps3.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4.xml><?xml version="1.0" encoding="utf-8"?>
<ds:datastoreItem xmlns:ds="http://schemas.openxmlformats.org/officeDocument/2006/customXml" ds:itemID="{D6AE1396-B8AC-41C7-BDCE-9E1997DAF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1310</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8128</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Wright, Orlanda</cp:lastModifiedBy>
  <cp:revision>3</cp:revision>
  <cp:lastPrinted>2017-10-10T09:12:00Z</cp:lastPrinted>
  <dcterms:created xsi:type="dcterms:W3CDTF">2024-01-26T14:13:00Z</dcterms:created>
  <dcterms:modified xsi:type="dcterms:W3CDTF">2025-03-21T14:20:00Z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