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61B31209" w14:textId="77777777" w:rsidR="00BA7D3C" w:rsidRPr="00117D7E" w:rsidRDefault="00EB2C8E" w:rsidP="00117D7E">
      <w:pPr>
        <w:pStyle w:val="Heading1"/>
      </w:pPr>
      <w:r>
        <w:rPr>
          <w:color w:val="A92530"/>
        </w:rPr>
        <w:br/>
      </w:r>
      <w:r w:rsidRPr="00117D7E">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1D08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117D7E">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0C93E4C" w:rsidR="00282847" w:rsidRPr="00117D7E" w:rsidRDefault="006A5052" w:rsidP="00117D7E">
                            <w:pPr>
                              <w:pStyle w:val="Heading2"/>
                              <w:rPr>
                                <w:color w:val="FFFFFF" w:themeColor="background1"/>
                              </w:rPr>
                            </w:pPr>
                            <w:r w:rsidRPr="00117D7E">
                              <w:rPr>
                                <w:color w:val="FFFFFF" w:themeColor="background1"/>
                              </w:rPr>
                              <w:t>Secondary Employment 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0C93E4C" w:rsidR="00282847" w:rsidRPr="00117D7E" w:rsidRDefault="006A5052" w:rsidP="00117D7E">
                      <w:pPr>
                        <w:pStyle w:val="Heading2"/>
                        <w:rPr>
                          <w:color w:val="FFFFFF" w:themeColor="background1"/>
                        </w:rPr>
                      </w:pPr>
                      <w:r w:rsidRPr="00117D7E">
                        <w:rPr>
                          <w:color w:val="FFFFFF" w:themeColor="background1"/>
                        </w:rPr>
                        <w:t>Secondary Employment Policy</w:t>
                      </w:r>
                    </w:p>
                  </w:txbxContent>
                </v:textbox>
              </v:shape>
            </w:pict>
          </mc:Fallback>
        </mc:AlternateContent>
      </w:r>
      <w:r w:rsidR="006A5052" w:rsidRPr="00117D7E">
        <w:t>People and Talent</w:t>
      </w:r>
    </w:p>
    <w:p w14:paraId="16E8418C" w14:textId="2FE6819D" w:rsidR="00BA7D3C" w:rsidRPr="00117D7E" w:rsidRDefault="00BA7D3C" w:rsidP="00117D7E">
      <w:pPr>
        <w:pStyle w:val="Heading1"/>
      </w:pPr>
      <w:r w:rsidRPr="00117D7E">
        <w:t>HR Team</w:t>
      </w:r>
      <w:r w:rsidR="006A5052" w:rsidRPr="00117D7E">
        <w:t xml:space="preserve"> </w:t>
      </w:r>
    </w:p>
    <w:p w14:paraId="251DA2F9" w14:textId="79E5C177" w:rsidR="003E2C80" w:rsidRDefault="003E2C80" w:rsidP="003E2C80">
      <w:pPr>
        <w:pStyle w:val="SubHead"/>
        <w:rPr>
          <w:rFonts w:ascii="Arial" w:hAnsi="Arial" w:cs="Arial"/>
          <w:bCs/>
          <w:sz w:val="24"/>
        </w:rPr>
      </w:pPr>
    </w:p>
    <w:p w14:paraId="7E3BDEB9" w14:textId="77777777" w:rsidR="006A5052" w:rsidRDefault="006A5052"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6F6576">
        <w:tc>
          <w:tcPr>
            <w:tcW w:w="1701" w:type="dxa"/>
            <w:tcBorders>
              <w:top w:val="single" w:sz="8" w:space="0" w:color="auto"/>
              <w:left w:val="single" w:sz="8" w:space="0" w:color="auto"/>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B1822" w:themeFill="background2"/>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6F6576" w:rsidRDefault="00D13FF1" w:rsidP="00835F95">
            <w:pPr>
              <w:spacing w:line="276" w:lineRule="auto"/>
              <w:jc w:val="center"/>
              <w:rPr>
                <w:rFonts w:cs="Arial"/>
              </w:rPr>
            </w:pPr>
            <w:r w:rsidRPr="006F6576">
              <w:rPr>
                <w:rFonts w:cs="Arial"/>
              </w:rPr>
              <w:t>Version 1</w:t>
            </w:r>
          </w:p>
          <w:p w14:paraId="0B3A911E" w14:textId="64739CF6" w:rsidR="00D13FF1" w:rsidRPr="006F6576" w:rsidRDefault="009E4F76" w:rsidP="00835F95">
            <w:pPr>
              <w:spacing w:line="276" w:lineRule="auto"/>
              <w:jc w:val="center"/>
              <w:rPr>
                <w:rFonts w:eastAsiaTheme="minorHAnsi" w:cs="Arial"/>
                <w:lang w:eastAsia="en-US"/>
              </w:rPr>
            </w:pPr>
            <w:r w:rsidRPr="006F6576">
              <w:rPr>
                <w:rFonts w:cs="Arial"/>
              </w:rPr>
              <w:t>June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19F3949" w:rsidR="00D13FF1" w:rsidRPr="006F6576" w:rsidRDefault="00884016" w:rsidP="00835F95">
            <w:pPr>
              <w:spacing w:line="276" w:lineRule="auto"/>
              <w:jc w:val="center"/>
              <w:rPr>
                <w:rFonts w:eastAsiaTheme="minorHAnsi" w:cs="Arial"/>
                <w:lang w:eastAsia="en-US"/>
              </w:rPr>
            </w:pPr>
            <w:r w:rsidRPr="006F6576">
              <w:rPr>
                <w:rFonts w:eastAsiaTheme="minorHAnsi" w:cs="Arial"/>
                <w:lang w:eastAsia="en-US"/>
              </w:rPr>
              <w:t xml:space="preserve">Refresh of presentation and </w:t>
            </w:r>
            <w:r w:rsidR="006A5052" w:rsidRPr="006F6576">
              <w:rPr>
                <w:rFonts w:eastAsiaTheme="minorHAnsi" w:cs="Arial"/>
                <w:lang w:eastAsia="en-US"/>
              </w:rPr>
              <w:t>updates to include Green Book employees following transition to Cumbria Commissioner Fire and Rescue Services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8EC759B" w:rsidR="00D13FF1" w:rsidRPr="006F6576" w:rsidRDefault="00DB3CF6" w:rsidP="00835F95">
            <w:pPr>
              <w:spacing w:line="276" w:lineRule="auto"/>
              <w:jc w:val="center"/>
              <w:rPr>
                <w:rFonts w:eastAsiaTheme="minorHAnsi" w:cs="Arial"/>
                <w:lang w:eastAsia="en-US"/>
              </w:rPr>
            </w:pPr>
            <w:r>
              <w:rPr>
                <w:rFonts w:eastAsiaTheme="minorHAnsi" w:cs="Arial"/>
                <w:lang w:eastAsia="en-US"/>
              </w:rPr>
              <w:t>T. Hanks</w:t>
            </w:r>
            <w:r w:rsidR="006A5052" w:rsidRPr="006F6576">
              <w:rPr>
                <w:rFonts w:eastAsiaTheme="minorHAnsi" w:cs="Arial"/>
                <w:lang w:eastAsia="en-US"/>
              </w:rPr>
              <w:t xml:space="preserve"> </w:t>
            </w:r>
          </w:p>
        </w:tc>
      </w:tr>
    </w:tbl>
    <w:p w14:paraId="2C1AED0B" w14:textId="20049504" w:rsidR="00835F95" w:rsidRDefault="00835F95" w:rsidP="0064303C">
      <w:pPr>
        <w:spacing w:before="120" w:after="120" w:line="240" w:lineRule="auto"/>
        <w:jc w:val="both"/>
        <w:rPr>
          <w:rFonts w:cs="Arial"/>
          <w:bCs/>
          <w:color w:val="393938"/>
        </w:rPr>
      </w:pPr>
    </w:p>
    <w:p w14:paraId="72B79F38" w14:textId="77777777" w:rsidR="00BA7D3C" w:rsidRPr="00117D7E" w:rsidRDefault="00BA7D3C" w:rsidP="00117D7E">
      <w:pPr>
        <w:pStyle w:val="Heading2"/>
        <w:rPr>
          <w:rStyle w:val="Hyperlink"/>
          <w:rFonts w:ascii="Arial Black" w:hAnsi="Arial Black"/>
          <w:b/>
          <w:sz w:val="28"/>
          <w:u w:val="none"/>
        </w:rPr>
      </w:pPr>
      <w:r w:rsidRPr="00117D7E">
        <w:rPr>
          <w:rStyle w:val="Hyperlink"/>
          <w:rFonts w:ascii="Arial Black" w:hAnsi="Arial Black"/>
          <w:b/>
          <w:sz w:val="28"/>
          <w:u w:val="none"/>
        </w:rPr>
        <w:t xml:space="preserve">Contents </w:t>
      </w:r>
    </w:p>
    <w:p w14:paraId="09642B5F" w14:textId="77777777" w:rsidR="00BA7D3C" w:rsidRDefault="00BA7D3C" w:rsidP="00BA7D3C">
      <w:pPr>
        <w:spacing w:after="28" w:line="259" w:lineRule="auto"/>
        <w:rPr>
          <w:rFonts w:cs="Arial"/>
        </w:rPr>
      </w:pPr>
    </w:p>
    <w:p w14:paraId="62E09115" w14:textId="4F7F8598" w:rsidR="00BA7D3C" w:rsidRPr="00BA7D3C" w:rsidRDefault="00BA7D3C" w:rsidP="00BA7D3C">
      <w:pPr>
        <w:spacing w:before="120" w:after="120" w:line="240" w:lineRule="auto"/>
        <w:jc w:val="both"/>
        <w:rPr>
          <w:rFonts w:cs="Arial"/>
          <w:bCs/>
          <w:color w:val="393938"/>
        </w:rPr>
      </w:pPr>
      <w:r w:rsidRPr="00BA7D3C">
        <w:rPr>
          <w:rFonts w:cs="Arial"/>
          <w:bCs/>
          <w:color w:val="393938"/>
        </w:rPr>
        <w:t>Introduction</w:t>
      </w:r>
      <w:r w:rsidR="000B0FC2">
        <w:rPr>
          <w:rFonts w:cs="Arial"/>
          <w:bCs/>
          <w:color w:val="393938"/>
        </w:rPr>
        <w:t>…………………………………………………………………………………………2</w:t>
      </w:r>
    </w:p>
    <w:p w14:paraId="5C2ACDF6" w14:textId="1DC2F663" w:rsidR="00BA7D3C" w:rsidRPr="00BA7D3C" w:rsidRDefault="00BA7D3C" w:rsidP="00BA7D3C">
      <w:pPr>
        <w:spacing w:before="120" w:after="120" w:line="240" w:lineRule="auto"/>
        <w:jc w:val="both"/>
        <w:rPr>
          <w:rFonts w:cs="Arial"/>
          <w:bCs/>
          <w:color w:val="393938"/>
        </w:rPr>
      </w:pPr>
      <w:r w:rsidRPr="00BA7D3C">
        <w:rPr>
          <w:rFonts w:cs="Arial"/>
          <w:bCs/>
          <w:color w:val="393938"/>
        </w:rPr>
        <w:t>Scope</w:t>
      </w:r>
      <w:r w:rsidR="000B0FC2">
        <w:rPr>
          <w:rFonts w:cs="Arial"/>
          <w:bCs/>
          <w:color w:val="393938"/>
        </w:rPr>
        <w:t>……………………………………………………………………………………………</w:t>
      </w:r>
      <w:proofErr w:type="gramStart"/>
      <w:r w:rsidR="000B0FC2">
        <w:rPr>
          <w:rFonts w:cs="Arial"/>
          <w:bCs/>
          <w:color w:val="393938"/>
        </w:rPr>
        <w:t>…..</w:t>
      </w:r>
      <w:proofErr w:type="gramEnd"/>
      <w:r w:rsidR="000B0FC2">
        <w:rPr>
          <w:rFonts w:cs="Arial"/>
          <w:bCs/>
          <w:color w:val="393938"/>
        </w:rPr>
        <w:t>2</w:t>
      </w:r>
    </w:p>
    <w:p w14:paraId="712C2F74" w14:textId="035DB681" w:rsidR="00BA7D3C" w:rsidRPr="00BA7D3C" w:rsidRDefault="00BA7D3C" w:rsidP="00BA7D3C">
      <w:pPr>
        <w:spacing w:before="120" w:after="120" w:line="240" w:lineRule="auto"/>
        <w:jc w:val="both"/>
        <w:rPr>
          <w:rFonts w:cs="Arial"/>
          <w:bCs/>
          <w:color w:val="393938"/>
        </w:rPr>
      </w:pPr>
      <w:r w:rsidRPr="00BA7D3C">
        <w:rPr>
          <w:rFonts w:cs="Arial"/>
          <w:bCs/>
          <w:color w:val="393938"/>
        </w:rPr>
        <w:t>Responsibilities</w:t>
      </w:r>
      <w:r w:rsidR="000B0FC2">
        <w:rPr>
          <w:rFonts w:cs="Arial"/>
          <w:bCs/>
          <w:color w:val="393938"/>
        </w:rPr>
        <w:t>…………………………………………………………………………………….3</w:t>
      </w:r>
    </w:p>
    <w:p w14:paraId="47257438" w14:textId="1917B2BB" w:rsidR="00BA7D3C" w:rsidRPr="00BA7D3C" w:rsidRDefault="00BA7D3C" w:rsidP="00BA7D3C">
      <w:pPr>
        <w:spacing w:before="120" w:after="120" w:line="240" w:lineRule="auto"/>
        <w:jc w:val="both"/>
        <w:rPr>
          <w:rFonts w:cs="Arial"/>
          <w:bCs/>
          <w:color w:val="393938"/>
        </w:rPr>
      </w:pPr>
      <w:r w:rsidRPr="00BA7D3C">
        <w:rPr>
          <w:rFonts w:cs="Arial"/>
          <w:bCs/>
          <w:color w:val="393938"/>
        </w:rPr>
        <w:t>Health &amp; Safety</w:t>
      </w:r>
      <w:r w:rsidR="000B0FC2">
        <w:rPr>
          <w:rFonts w:cs="Arial"/>
          <w:bCs/>
          <w:color w:val="393938"/>
        </w:rPr>
        <w:t>…………………………………………………………………………………</w:t>
      </w:r>
      <w:proofErr w:type="gramStart"/>
      <w:r w:rsidR="000B0FC2">
        <w:rPr>
          <w:rFonts w:cs="Arial"/>
          <w:bCs/>
          <w:color w:val="393938"/>
        </w:rPr>
        <w:t>…..</w:t>
      </w:r>
      <w:proofErr w:type="gramEnd"/>
      <w:r w:rsidR="000B0FC2">
        <w:rPr>
          <w:rFonts w:cs="Arial"/>
          <w:bCs/>
          <w:color w:val="393938"/>
        </w:rPr>
        <w:t>5</w:t>
      </w:r>
    </w:p>
    <w:p w14:paraId="02E86496" w14:textId="23007E97" w:rsidR="00BA7D3C" w:rsidRPr="00BA7D3C" w:rsidRDefault="00BA7D3C" w:rsidP="00BA7D3C">
      <w:pPr>
        <w:spacing w:before="120" w:after="120" w:line="240" w:lineRule="auto"/>
        <w:jc w:val="both"/>
        <w:rPr>
          <w:rFonts w:cs="Arial"/>
          <w:bCs/>
          <w:color w:val="393938"/>
        </w:rPr>
      </w:pPr>
      <w:r w:rsidRPr="00BA7D3C">
        <w:rPr>
          <w:rFonts w:cs="Arial"/>
          <w:bCs/>
          <w:color w:val="393938"/>
        </w:rPr>
        <w:t>Training Requirements</w:t>
      </w:r>
      <w:r w:rsidR="000B0FC2">
        <w:rPr>
          <w:rFonts w:cs="Arial"/>
          <w:bCs/>
          <w:color w:val="393938"/>
        </w:rPr>
        <w:t>…………………………………………………………………………</w:t>
      </w:r>
      <w:proofErr w:type="gramStart"/>
      <w:r w:rsidR="000B0FC2">
        <w:rPr>
          <w:rFonts w:cs="Arial"/>
          <w:bCs/>
          <w:color w:val="393938"/>
        </w:rPr>
        <w:t>…..</w:t>
      </w:r>
      <w:proofErr w:type="gramEnd"/>
      <w:r w:rsidR="000B0FC2">
        <w:rPr>
          <w:rFonts w:cs="Arial"/>
          <w:bCs/>
          <w:color w:val="393938"/>
        </w:rPr>
        <w:t>5</w:t>
      </w:r>
    </w:p>
    <w:p w14:paraId="2867729C" w14:textId="1999B8F3" w:rsidR="00BA7D3C" w:rsidRPr="00BA7D3C" w:rsidRDefault="00BA7D3C" w:rsidP="00BA7D3C">
      <w:pPr>
        <w:spacing w:before="120" w:after="120" w:line="240" w:lineRule="auto"/>
        <w:jc w:val="both"/>
        <w:rPr>
          <w:rFonts w:cs="Arial"/>
          <w:bCs/>
          <w:color w:val="393938"/>
        </w:rPr>
      </w:pPr>
      <w:r w:rsidRPr="00BA7D3C">
        <w:rPr>
          <w:rFonts w:cs="Arial"/>
          <w:bCs/>
          <w:color w:val="393938"/>
        </w:rPr>
        <w:t>Compliance Monitoring</w:t>
      </w:r>
      <w:r w:rsidR="000B0FC2">
        <w:rPr>
          <w:rFonts w:cs="Arial"/>
          <w:bCs/>
          <w:color w:val="393938"/>
        </w:rPr>
        <w:t>…………………………………………………………………………….5</w:t>
      </w:r>
    </w:p>
    <w:p w14:paraId="23A49348" w14:textId="4CABE2D6" w:rsidR="00BA7D3C" w:rsidRDefault="00BA7D3C" w:rsidP="00BA7D3C">
      <w:pPr>
        <w:spacing w:before="120" w:after="120" w:line="240" w:lineRule="auto"/>
        <w:jc w:val="both"/>
        <w:rPr>
          <w:rFonts w:cs="Arial"/>
          <w:bCs/>
          <w:color w:val="393938"/>
        </w:rPr>
      </w:pPr>
      <w:r w:rsidRPr="00BA7D3C">
        <w:rPr>
          <w:rFonts w:cs="Arial"/>
          <w:bCs/>
          <w:color w:val="393938"/>
        </w:rPr>
        <w:t>Provision of Secondary Employment</w:t>
      </w:r>
      <w:r w:rsidR="000B0FC2">
        <w:rPr>
          <w:rFonts w:cs="Arial"/>
          <w:bCs/>
          <w:color w:val="393938"/>
        </w:rPr>
        <w:t>…………………………………………………………</w:t>
      </w:r>
      <w:proofErr w:type="gramStart"/>
      <w:r w:rsidR="000B0FC2">
        <w:rPr>
          <w:rFonts w:cs="Arial"/>
          <w:bCs/>
          <w:color w:val="393938"/>
        </w:rPr>
        <w:t>…..</w:t>
      </w:r>
      <w:proofErr w:type="gramEnd"/>
      <w:r w:rsidR="000B0FC2">
        <w:rPr>
          <w:rFonts w:cs="Arial"/>
          <w:bCs/>
          <w:color w:val="393938"/>
        </w:rPr>
        <w:t>6</w:t>
      </w:r>
    </w:p>
    <w:p w14:paraId="4CF55A6D" w14:textId="3C21AD3B" w:rsidR="000B0FC2" w:rsidRPr="00BA7D3C" w:rsidRDefault="000B0FC2" w:rsidP="00BA7D3C">
      <w:pPr>
        <w:spacing w:before="120" w:after="120" w:line="240" w:lineRule="auto"/>
        <w:jc w:val="both"/>
        <w:rPr>
          <w:rFonts w:cs="Arial"/>
          <w:bCs/>
          <w:color w:val="393938"/>
        </w:rPr>
      </w:pPr>
      <w:r>
        <w:rPr>
          <w:rFonts w:cs="Arial"/>
          <w:bCs/>
          <w:color w:val="393938"/>
        </w:rPr>
        <w:t>Step by Step Guidence…………………………………………………………………………</w:t>
      </w:r>
      <w:proofErr w:type="gramStart"/>
      <w:r>
        <w:rPr>
          <w:rFonts w:cs="Arial"/>
          <w:bCs/>
          <w:color w:val="393938"/>
        </w:rPr>
        <w:t>…..</w:t>
      </w:r>
      <w:proofErr w:type="gramEnd"/>
      <w:r>
        <w:rPr>
          <w:rFonts w:cs="Arial"/>
          <w:bCs/>
          <w:color w:val="393938"/>
        </w:rPr>
        <w:t>6</w:t>
      </w:r>
    </w:p>
    <w:p w14:paraId="7BB2FC02" w14:textId="77777777" w:rsidR="00BA7D3C" w:rsidRPr="00BA7D3C" w:rsidRDefault="00BA7D3C" w:rsidP="00BA7D3C">
      <w:pPr>
        <w:spacing w:before="120" w:after="120" w:line="240" w:lineRule="auto"/>
        <w:jc w:val="both"/>
        <w:rPr>
          <w:rFonts w:cs="Arial"/>
          <w:bCs/>
          <w:color w:val="393938"/>
        </w:rPr>
      </w:pPr>
    </w:p>
    <w:p w14:paraId="1C7AC42D" w14:textId="77777777" w:rsidR="00BA7D3C" w:rsidRPr="00BA7D3C" w:rsidRDefault="00BA7D3C" w:rsidP="00BA7D3C">
      <w:pPr>
        <w:spacing w:before="120" w:after="120" w:line="240" w:lineRule="auto"/>
        <w:jc w:val="both"/>
        <w:rPr>
          <w:rFonts w:cs="Arial"/>
          <w:bCs/>
          <w:color w:val="393938"/>
        </w:rPr>
      </w:pPr>
      <w:r w:rsidRPr="00BA7D3C">
        <w:rPr>
          <w:rFonts w:cs="Arial"/>
          <w:bCs/>
          <w:color w:val="393938"/>
        </w:rPr>
        <w:tab/>
        <w:t xml:space="preserve"> </w:t>
      </w:r>
      <w:r w:rsidRPr="00BA7D3C">
        <w:rPr>
          <w:rFonts w:cs="Arial"/>
          <w:bCs/>
          <w:color w:val="393938"/>
        </w:rPr>
        <w:tab/>
        <w:t xml:space="preserve">  </w:t>
      </w:r>
      <w:r w:rsidRPr="00BA7D3C">
        <w:rPr>
          <w:rFonts w:cs="Arial"/>
          <w:bCs/>
          <w:color w:val="393938"/>
        </w:rPr>
        <w:tab/>
        <w:t xml:space="preserve"> </w:t>
      </w:r>
    </w:p>
    <w:sdt>
      <w:sdtPr>
        <w:rPr>
          <w:rFonts w:cs="Arial"/>
          <w:bCs/>
          <w:color w:val="393938"/>
        </w:rPr>
        <w:id w:val="-1503655005"/>
        <w:docPartObj>
          <w:docPartGallery w:val="Table of Contents"/>
        </w:docPartObj>
      </w:sdtPr>
      <w:sdtEndPr/>
      <w:sdtContent>
        <w:p w14:paraId="2CC4B81B" w14:textId="77777777" w:rsidR="00BA7D3C" w:rsidRPr="00BA7D3C" w:rsidRDefault="00BA7D3C" w:rsidP="00BA7D3C">
          <w:pPr>
            <w:spacing w:before="120" w:after="120" w:line="240" w:lineRule="auto"/>
            <w:jc w:val="both"/>
            <w:rPr>
              <w:rFonts w:cs="Arial"/>
              <w:bCs/>
              <w:color w:val="393938"/>
            </w:rPr>
          </w:pPr>
        </w:p>
        <w:p w14:paraId="11D7C1C6" w14:textId="77777777" w:rsidR="00BA7D3C" w:rsidRPr="00BA7D3C" w:rsidRDefault="000B0FC2" w:rsidP="00BA7D3C">
          <w:pPr>
            <w:spacing w:before="120" w:after="120" w:line="240" w:lineRule="auto"/>
            <w:jc w:val="both"/>
            <w:rPr>
              <w:rFonts w:cs="Arial"/>
              <w:bCs/>
              <w:color w:val="393938"/>
            </w:rPr>
          </w:pPr>
        </w:p>
      </w:sdtContent>
    </w:sdt>
    <w:p w14:paraId="1D3173DE" w14:textId="77777777" w:rsidR="00BA7D3C" w:rsidRPr="00BA7D3C" w:rsidRDefault="00BA7D3C" w:rsidP="00BA7D3C">
      <w:pPr>
        <w:spacing w:before="120" w:after="120" w:line="240" w:lineRule="auto"/>
        <w:jc w:val="both"/>
        <w:rPr>
          <w:rFonts w:cs="Arial"/>
          <w:bCs/>
          <w:color w:val="393938"/>
        </w:rPr>
      </w:pPr>
      <w:r w:rsidRPr="00BA7D3C">
        <w:rPr>
          <w:rFonts w:cs="Arial"/>
          <w:bCs/>
          <w:color w:val="393938"/>
        </w:rPr>
        <w:t xml:space="preserve"> </w:t>
      </w:r>
    </w:p>
    <w:p w14:paraId="0D36C233" w14:textId="77777777" w:rsidR="00BA7D3C" w:rsidRPr="00BA7D3C" w:rsidRDefault="00BA7D3C" w:rsidP="00BA7D3C">
      <w:pPr>
        <w:spacing w:before="120" w:after="120" w:line="240" w:lineRule="auto"/>
        <w:jc w:val="both"/>
        <w:rPr>
          <w:rFonts w:cs="Arial"/>
          <w:bCs/>
          <w:color w:val="393938"/>
        </w:rPr>
      </w:pPr>
    </w:p>
    <w:p w14:paraId="08C4DB00" w14:textId="77777777" w:rsidR="00BA7D3C" w:rsidRPr="00BA7D3C" w:rsidRDefault="00BA7D3C" w:rsidP="00BA7D3C">
      <w:pPr>
        <w:spacing w:before="120" w:after="120" w:line="240" w:lineRule="auto"/>
        <w:jc w:val="both"/>
        <w:rPr>
          <w:rFonts w:cs="Arial"/>
          <w:bCs/>
          <w:color w:val="393938"/>
        </w:rPr>
      </w:pPr>
    </w:p>
    <w:p w14:paraId="03123285" w14:textId="77777777" w:rsidR="00BA7D3C" w:rsidRPr="00BA7D3C" w:rsidRDefault="00BA7D3C" w:rsidP="00BA7D3C">
      <w:pPr>
        <w:spacing w:before="120" w:after="120" w:line="240" w:lineRule="auto"/>
        <w:jc w:val="both"/>
        <w:rPr>
          <w:rFonts w:cs="Arial"/>
          <w:bCs/>
          <w:color w:val="393938"/>
        </w:rPr>
      </w:pPr>
    </w:p>
    <w:p w14:paraId="6C28CF89" w14:textId="77777777" w:rsidR="00BA7D3C" w:rsidRPr="00BA7D3C" w:rsidRDefault="00BA7D3C" w:rsidP="000B0FC2">
      <w:pPr>
        <w:spacing w:before="120" w:after="120" w:line="240" w:lineRule="auto"/>
        <w:contextualSpacing/>
        <w:jc w:val="both"/>
        <w:rPr>
          <w:rFonts w:cs="Arial"/>
          <w:bCs/>
          <w:color w:val="393938"/>
        </w:rPr>
      </w:pPr>
    </w:p>
    <w:p w14:paraId="74AEB5F3" w14:textId="77777777" w:rsidR="00BA7D3C" w:rsidRPr="00BA7D3C" w:rsidRDefault="00BA7D3C" w:rsidP="000B0FC2">
      <w:pPr>
        <w:spacing w:before="120" w:after="120" w:line="240" w:lineRule="auto"/>
        <w:contextualSpacing/>
        <w:jc w:val="both"/>
        <w:rPr>
          <w:rFonts w:cs="Arial"/>
          <w:bCs/>
          <w:color w:val="393938"/>
        </w:rPr>
      </w:pPr>
    </w:p>
    <w:p w14:paraId="6D8733DF"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r w:rsidRPr="00BA7D3C">
        <w:rPr>
          <w:rFonts w:cs="Arial"/>
          <w:bCs/>
          <w:color w:val="393938"/>
        </w:rPr>
        <w:tab/>
        <w:t xml:space="preserve"> </w:t>
      </w:r>
    </w:p>
    <w:p w14:paraId="76DDD0F1" w14:textId="0EE098E9" w:rsidR="00BA7D3C" w:rsidRPr="00A24502" w:rsidRDefault="00A24502" w:rsidP="000B0FC2">
      <w:pPr>
        <w:pStyle w:val="Heading2"/>
        <w:numPr>
          <w:ilvl w:val="0"/>
          <w:numId w:val="41"/>
        </w:numPr>
        <w:spacing w:line="240" w:lineRule="auto"/>
        <w:contextualSpacing/>
      </w:pPr>
      <w:r>
        <w:t xml:space="preserve"> </w:t>
      </w:r>
      <w:r w:rsidR="00BA7D3C" w:rsidRPr="00A24502">
        <w:t xml:space="preserve">Introduction </w:t>
      </w:r>
    </w:p>
    <w:p w14:paraId="6096A50F" w14:textId="77777777" w:rsidR="00A24502" w:rsidRPr="00A24502" w:rsidRDefault="00A24502" w:rsidP="000B0FC2">
      <w:pPr>
        <w:spacing w:line="240" w:lineRule="auto"/>
        <w:contextualSpacing/>
      </w:pPr>
    </w:p>
    <w:p w14:paraId="36A5B326" w14:textId="45B8F4D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1.1</w:t>
      </w:r>
      <w:r w:rsidRPr="00BA7D3C">
        <w:rPr>
          <w:rFonts w:cs="Arial"/>
          <w:bCs/>
          <w:color w:val="393938"/>
        </w:rPr>
        <w:tab/>
        <w:t xml:space="preserve">The purpose of this document is to define arrangements regarding the use of </w:t>
      </w:r>
      <w:r w:rsidRPr="00BA7D3C">
        <w:rPr>
          <w:rFonts w:cs="Arial"/>
          <w:bCs/>
          <w:color w:val="393938"/>
        </w:rPr>
        <w:tab/>
        <w:t xml:space="preserve">Cumbria Fire &amp; Rescue Service’s (CFRS) Secondary Employment procedures and the </w:t>
      </w:r>
      <w:r w:rsidRPr="00BA7D3C">
        <w:rPr>
          <w:rFonts w:cs="Arial"/>
          <w:bCs/>
          <w:color w:val="393938"/>
        </w:rPr>
        <w:tab/>
        <w:t xml:space="preserve">application thereof, and to ensure that the Service is able to adhere to Working Time </w:t>
      </w:r>
      <w:r w:rsidRPr="00BA7D3C">
        <w:rPr>
          <w:rFonts w:cs="Arial"/>
          <w:bCs/>
          <w:color w:val="393938"/>
        </w:rPr>
        <w:tab/>
        <w:t xml:space="preserve">Directive (WTD) Regulations 1998 in the application of this policy, and that </w:t>
      </w:r>
      <w:r w:rsidRPr="00BA7D3C">
        <w:rPr>
          <w:rFonts w:cs="Arial"/>
          <w:bCs/>
          <w:color w:val="393938"/>
        </w:rPr>
        <w:tab/>
        <w:t xml:space="preserve">safeguards the health and well-being of its </w:t>
      </w:r>
      <w:r w:rsidR="00926E60">
        <w:rPr>
          <w:rFonts w:cs="Arial"/>
          <w:bCs/>
          <w:color w:val="393938"/>
        </w:rPr>
        <w:t>employees</w:t>
      </w:r>
      <w:r w:rsidRPr="00BA7D3C">
        <w:rPr>
          <w:rFonts w:cs="Arial"/>
          <w:bCs/>
          <w:color w:val="393938"/>
        </w:rPr>
        <w:t xml:space="preserve">, and to maintain an efficient working </w:t>
      </w:r>
      <w:r w:rsidRPr="00BA7D3C">
        <w:rPr>
          <w:rFonts w:cs="Arial"/>
          <w:bCs/>
          <w:color w:val="393938"/>
        </w:rPr>
        <w:tab/>
        <w:t>environment to aid service delivery.</w:t>
      </w:r>
    </w:p>
    <w:p w14:paraId="0DD68D8D"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B011E67"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1.2</w:t>
      </w:r>
      <w:r w:rsidRPr="00BA7D3C">
        <w:rPr>
          <w:rFonts w:cs="Arial"/>
          <w:bCs/>
          <w:color w:val="393938"/>
        </w:rPr>
        <w:tab/>
        <w:t xml:space="preserve">The Working Time Regulations (1998) implement the European Working Time Directive </w:t>
      </w:r>
      <w:r w:rsidRPr="00BA7D3C">
        <w:rPr>
          <w:rFonts w:cs="Arial"/>
          <w:bCs/>
          <w:color w:val="393938"/>
        </w:rPr>
        <w:tab/>
        <w:t xml:space="preserve">into GB law.  The Regulations apply to all workers, though their outcomes may differ with </w:t>
      </w:r>
      <w:r w:rsidRPr="00BA7D3C">
        <w:rPr>
          <w:rFonts w:cs="Arial"/>
          <w:bCs/>
          <w:color w:val="393938"/>
        </w:rPr>
        <w:tab/>
        <w:t xml:space="preserve">certain types </w:t>
      </w:r>
      <w:r w:rsidRPr="00BA7D3C">
        <w:rPr>
          <w:rFonts w:cs="Arial"/>
          <w:bCs/>
          <w:color w:val="393938"/>
        </w:rPr>
        <w:tab/>
        <w:t xml:space="preserve">of </w:t>
      </w:r>
      <w:proofErr w:type="gramStart"/>
      <w:r w:rsidRPr="00BA7D3C">
        <w:rPr>
          <w:rFonts w:cs="Arial"/>
          <w:bCs/>
          <w:color w:val="393938"/>
        </w:rPr>
        <w:t>worker</w:t>
      </w:r>
      <w:proofErr w:type="gramEnd"/>
      <w:r w:rsidRPr="00BA7D3C">
        <w:rPr>
          <w:rFonts w:cs="Arial"/>
          <w:bCs/>
          <w:color w:val="393938"/>
        </w:rPr>
        <w:t xml:space="preserve">.  </w:t>
      </w:r>
    </w:p>
    <w:p w14:paraId="74F860D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7A8B31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1.3</w:t>
      </w:r>
      <w:r w:rsidRPr="00BA7D3C">
        <w:rPr>
          <w:rFonts w:cs="Arial"/>
          <w:bCs/>
          <w:color w:val="393938"/>
        </w:rPr>
        <w:tab/>
        <w:t xml:space="preserve">The Directive imposes responsibilities on both managers and employees to ensure that </w:t>
      </w:r>
      <w:r w:rsidRPr="00BA7D3C">
        <w:rPr>
          <w:rFonts w:cs="Arial"/>
          <w:bCs/>
          <w:color w:val="393938"/>
        </w:rPr>
        <w:tab/>
        <w:t xml:space="preserve">working time conditions and safe working arrangements are observed. This policy </w:t>
      </w:r>
      <w:r w:rsidRPr="00BA7D3C">
        <w:rPr>
          <w:rFonts w:cs="Arial"/>
          <w:bCs/>
          <w:color w:val="393938"/>
        </w:rPr>
        <w:tab/>
        <w:t xml:space="preserve">outlines those responsibilities as well as providing guidance on how the Working Time </w:t>
      </w:r>
      <w:r w:rsidRPr="00BA7D3C">
        <w:rPr>
          <w:rFonts w:cs="Arial"/>
          <w:bCs/>
          <w:color w:val="393938"/>
        </w:rPr>
        <w:tab/>
        <w:t xml:space="preserve">Regulations apply to CFRS employees and how secondary employment can impact on </w:t>
      </w:r>
      <w:r w:rsidRPr="00BA7D3C">
        <w:rPr>
          <w:rFonts w:cs="Arial"/>
          <w:bCs/>
          <w:color w:val="393938"/>
        </w:rPr>
        <w:tab/>
        <w:t xml:space="preserve">these arrangements. </w:t>
      </w:r>
    </w:p>
    <w:p w14:paraId="1DEC1543" w14:textId="77777777" w:rsidR="00BA7D3C" w:rsidRPr="00BA7D3C" w:rsidRDefault="00BA7D3C" w:rsidP="000B0FC2">
      <w:pPr>
        <w:spacing w:before="120" w:after="120" w:line="240" w:lineRule="auto"/>
        <w:contextualSpacing/>
        <w:jc w:val="both"/>
        <w:rPr>
          <w:rFonts w:cs="Arial"/>
          <w:bCs/>
          <w:color w:val="393938"/>
        </w:rPr>
      </w:pPr>
    </w:p>
    <w:p w14:paraId="04F867F6" w14:textId="47A43F26"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1.4</w:t>
      </w:r>
      <w:r w:rsidRPr="00BA7D3C">
        <w:rPr>
          <w:rFonts w:cs="Arial"/>
          <w:bCs/>
          <w:color w:val="393938"/>
        </w:rPr>
        <w:tab/>
        <w:t xml:space="preserve">Staff should also be cognisant of the </w:t>
      </w:r>
      <w:r w:rsidR="009E4F76">
        <w:rPr>
          <w:rFonts w:cs="Arial"/>
          <w:bCs/>
          <w:color w:val="393938"/>
        </w:rPr>
        <w:t xml:space="preserve">Service’s </w:t>
      </w:r>
      <w:r w:rsidRPr="00BA7D3C">
        <w:rPr>
          <w:rFonts w:cs="Arial"/>
          <w:bCs/>
          <w:color w:val="393938"/>
        </w:rPr>
        <w:t>Code of Conduct which is relevant to all employees.</w:t>
      </w:r>
    </w:p>
    <w:p w14:paraId="4472832C" w14:textId="77777777" w:rsidR="000B0FC2" w:rsidRPr="00BA7D3C" w:rsidRDefault="000B0FC2" w:rsidP="000B0FC2">
      <w:pPr>
        <w:spacing w:before="120" w:after="120" w:line="240" w:lineRule="auto"/>
        <w:ind w:left="720" w:hanging="720"/>
        <w:contextualSpacing/>
        <w:jc w:val="both"/>
        <w:rPr>
          <w:rFonts w:cs="Arial"/>
          <w:bCs/>
          <w:color w:val="393938"/>
        </w:rPr>
      </w:pPr>
    </w:p>
    <w:p w14:paraId="5F66DEB7" w14:textId="0F3D3E92" w:rsidR="00A24502" w:rsidRPr="00A24502" w:rsidRDefault="006F6576" w:rsidP="000B0FC2">
      <w:pPr>
        <w:pStyle w:val="Heading2"/>
        <w:numPr>
          <w:ilvl w:val="0"/>
          <w:numId w:val="41"/>
        </w:numPr>
        <w:spacing w:line="240" w:lineRule="auto"/>
        <w:contextualSpacing/>
      </w:pPr>
      <w:r>
        <w:t xml:space="preserve"> Scope</w:t>
      </w:r>
    </w:p>
    <w:p w14:paraId="7DBB966B" w14:textId="77777777" w:rsidR="00BA7D3C" w:rsidRPr="00BA7D3C" w:rsidRDefault="00BA7D3C" w:rsidP="000B0FC2">
      <w:pPr>
        <w:pStyle w:val="Heading2"/>
        <w:spacing w:line="240" w:lineRule="auto"/>
        <w:contextualSpacing/>
      </w:pPr>
    </w:p>
    <w:p w14:paraId="65A7CF6C" w14:textId="7FC0E29B" w:rsidR="00117D7E"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2.1</w:t>
      </w:r>
      <w:r w:rsidRPr="00BA7D3C">
        <w:rPr>
          <w:rFonts w:cs="Arial"/>
          <w:bCs/>
          <w:color w:val="393938"/>
        </w:rPr>
        <w:tab/>
        <w:t xml:space="preserve">The policy applies to all </w:t>
      </w:r>
      <w:r w:rsidR="004954DE">
        <w:rPr>
          <w:rFonts w:cs="Arial"/>
          <w:bCs/>
          <w:color w:val="393938"/>
        </w:rPr>
        <w:t xml:space="preserve">wholetime and corporate </w:t>
      </w:r>
      <w:r w:rsidRPr="00BA7D3C">
        <w:rPr>
          <w:rFonts w:cs="Arial"/>
          <w:bCs/>
          <w:color w:val="393938"/>
        </w:rPr>
        <w:t xml:space="preserve">CFRS </w:t>
      </w:r>
      <w:r w:rsidR="004954DE">
        <w:rPr>
          <w:rFonts w:cs="Arial"/>
          <w:bCs/>
          <w:color w:val="393938"/>
        </w:rPr>
        <w:t xml:space="preserve">employees. For operational staff this </w:t>
      </w:r>
      <w:proofErr w:type="gramStart"/>
      <w:r w:rsidR="004954DE">
        <w:rPr>
          <w:rFonts w:cs="Arial"/>
          <w:bCs/>
          <w:color w:val="393938"/>
        </w:rPr>
        <w:t>takes into</w:t>
      </w:r>
      <w:r w:rsidRPr="00BA7D3C">
        <w:rPr>
          <w:rFonts w:cs="Arial"/>
          <w:bCs/>
          <w:color w:val="393938"/>
        </w:rPr>
        <w:t xml:space="preserve"> account</w:t>
      </w:r>
      <w:proofErr w:type="gramEnd"/>
      <w:r w:rsidRPr="00BA7D3C">
        <w:rPr>
          <w:rFonts w:cs="Arial"/>
          <w:bCs/>
          <w:color w:val="393938"/>
        </w:rPr>
        <w:t xml:space="preserve"> the requirements of Part B – Occupational Health, Paragraph 8 of the NJC Scheme of Conditions of Service </w:t>
      </w:r>
      <w:r w:rsidR="004954DE">
        <w:rPr>
          <w:rFonts w:cs="Arial"/>
          <w:bCs/>
          <w:color w:val="393938"/>
        </w:rPr>
        <w:t>in</w:t>
      </w:r>
      <w:r w:rsidR="009E4F76">
        <w:rPr>
          <w:rFonts w:cs="Arial"/>
          <w:bCs/>
          <w:color w:val="393938"/>
        </w:rPr>
        <w:t xml:space="preserve"> </w:t>
      </w:r>
      <w:r w:rsidRPr="00BA7D3C">
        <w:rPr>
          <w:rFonts w:cs="Arial"/>
          <w:bCs/>
          <w:color w:val="393938"/>
        </w:rPr>
        <w:t xml:space="preserve">relation to outside employment. </w:t>
      </w:r>
      <w:r w:rsidR="004954DE">
        <w:rPr>
          <w:rFonts w:cs="Arial"/>
          <w:bCs/>
          <w:color w:val="393938"/>
        </w:rPr>
        <w:t>For corporate employe</w:t>
      </w:r>
      <w:r w:rsidR="009E4F76">
        <w:rPr>
          <w:rFonts w:cs="Arial"/>
          <w:bCs/>
          <w:color w:val="393938"/>
        </w:rPr>
        <w:t>e</w:t>
      </w:r>
      <w:r w:rsidR="004954DE">
        <w:rPr>
          <w:rFonts w:cs="Arial"/>
          <w:bCs/>
          <w:color w:val="393938"/>
        </w:rPr>
        <w:t xml:space="preserve">s, this policy should be </w:t>
      </w:r>
      <w:proofErr w:type="gramStart"/>
      <w:r w:rsidR="004954DE">
        <w:rPr>
          <w:rFonts w:cs="Arial"/>
          <w:bCs/>
          <w:color w:val="393938"/>
        </w:rPr>
        <w:t>taken into account</w:t>
      </w:r>
      <w:proofErr w:type="gramEnd"/>
      <w:r w:rsidR="004954DE">
        <w:rPr>
          <w:rFonts w:cs="Arial"/>
          <w:bCs/>
          <w:color w:val="393938"/>
        </w:rPr>
        <w:t xml:space="preserve"> alongside the Service’s Code of Conduct. </w:t>
      </w:r>
      <w:r w:rsidRPr="00BA7D3C">
        <w:rPr>
          <w:rFonts w:cs="Arial"/>
          <w:bCs/>
          <w:color w:val="393938"/>
        </w:rPr>
        <w:t xml:space="preserve">To ensure compliance with Scheme of Conditions of Service and the Working Time Regulations, CFRS requires all </w:t>
      </w:r>
      <w:r w:rsidR="009E4F76">
        <w:rPr>
          <w:rFonts w:cs="Arial"/>
          <w:bCs/>
          <w:color w:val="393938"/>
        </w:rPr>
        <w:t>w</w:t>
      </w:r>
      <w:r w:rsidRPr="00BA7D3C">
        <w:rPr>
          <w:rFonts w:cs="Arial"/>
          <w:bCs/>
          <w:color w:val="393938"/>
        </w:rPr>
        <w:t>holetime</w:t>
      </w:r>
      <w:r w:rsidR="009E4F76">
        <w:rPr>
          <w:rFonts w:cs="Arial"/>
          <w:bCs/>
          <w:color w:val="393938"/>
        </w:rPr>
        <w:t xml:space="preserve"> operational</w:t>
      </w:r>
      <w:r w:rsidR="004954DE">
        <w:rPr>
          <w:rFonts w:cs="Arial"/>
          <w:bCs/>
          <w:color w:val="393938"/>
        </w:rPr>
        <w:t xml:space="preserve"> and corporate</w:t>
      </w:r>
      <w:r w:rsidRPr="00BA7D3C">
        <w:rPr>
          <w:rFonts w:cs="Arial"/>
          <w:bCs/>
          <w:color w:val="393938"/>
        </w:rPr>
        <w:t xml:space="preserve"> </w:t>
      </w:r>
      <w:r w:rsidR="009E4F76">
        <w:rPr>
          <w:rFonts w:cs="Arial"/>
          <w:bCs/>
          <w:color w:val="393938"/>
        </w:rPr>
        <w:t>employees t</w:t>
      </w:r>
      <w:r w:rsidRPr="00BA7D3C">
        <w:rPr>
          <w:rFonts w:cs="Arial"/>
          <w:bCs/>
          <w:color w:val="393938"/>
        </w:rPr>
        <w:t xml:space="preserve">o complete a Declaration of </w:t>
      </w:r>
      <w:r w:rsidRPr="00BA7D3C">
        <w:rPr>
          <w:rFonts w:cs="Arial"/>
          <w:bCs/>
          <w:color w:val="393938"/>
        </w:rPr>
        <w:tab/>
        <w:t>Secondary Employment form</w:t>
      </w:r>
      <w:r w:rsidR="004954DE">
        <w:rPr>
          <w:rFonts w:cs="Arial"/>
          <w:bCs/>
          <w:color w:val="393938"/>
        </w:rPr>
        <w:t>,</w:t>
      </w:r>
      <w:r w:rsidRPr="00BA7D3C">
        <w:rPr>
          <w:rFonts w:cs="Arial"/>
          <w:bCs/>
          <w:color w:val="393938"/>
        </w:rPr>
        <w:t xml:space="preserve"> whether they undertake secondary employment or not, this includes unpaid work such as volunteering</w:t>
      </w:r>
      <w:bookmarkStart w:id="0" w:name="_Toc18850"/>
      <w:r w:rsidR="004954DE">
        <w:rPr>
          <w:rFonts w:cs="Arial"/>
          <w:bCs/>
          <w:color w:val="393938"/>
        </w:rPr>
        <w:t>.</w:t>
      </w:r>
    </w:p>
    <w:p w14:paraId="62ADFD1F" w14:textId="77777777" w:rsidR="00117D7E" w:rsidRDefault="00117D7E" w:rsidP="000B0FC2">
      <w:pPr>
        <w:spacing w:before="120" w:after="120" w:line="240" w:lineRule="auto"/>
        <w:contextualSpacing/>
        <w:jc w:val="both"/>
        <w:rPr>
          <w:rFonts w:cs="Arial"/>
          <w:bCs/>
          <w:color w:val="393938"/>
        </w:rPr>
      </w:pPr>
    </w:p>
    <w:p w14:paraId="48266127" w14:textId="3A6FB28A" w:rsidR="00BA7D3C" w:rsidRPr="00BA7D3C" w:rsidRDefault="00117D7E" w:rsidP="000B0FC2">
      <w:pPr>
        <w:spacing w:before="120" w:after="120" w:line="240" w:lineRule="auto"/>
        <w:contextualSpacing/>
        <w:jc w:val="both"/>
        <w:rPr>
          <w:rFonts w:cs="Arial"/>
          <w:bCs/>
          <w:color w:val="393938"/>
        </w:rPr>
      </w:pPr>
      <w:r w:rsidRPr="00117D7E">
        <w:rPr>
          <w:rFonts w:cs="Arial"/>
          <w:b/>
          <w:color w:val="393938"/>
        </w:rPr>
        <w:t>2.2</w:t>
      </w:r>
      <w:r>
        <w:rPr>
          <w:rFonts w:cs="Arial"/>
          <w:bCs/>
          <w:color w:val="393938"/>
        </w:rPr>
        <w:t xml:space="preserve"> </w:t>
      </w:r>
      <w:r>
        <w:rPr>
          <w:rFonts w:cs="Arial"/>
          <w:bCs/>
          <w:color w:val="393938"/>
        </w:rPr>
        <w:tab/>
      </w:r>
      <w:r w:rsidR="00BA7D3C" w:rsidRPr="00117D7E">
        <w:rPr>
          <w:rFonts w:cs="Arial"/>
          <w:b/>
          <w:color w:val="393938"/>
        </w:rPr>
        <w:t xml:space="preserve">Exceptions </w:t>
      </w:r>
      <w:bookmarkEnd w:id="0"/>
    </w:p>
    <w:p w14:paraId="0369E67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r>
    </w:p>
    <w:p w14:paraId="10BB4025" w14:textId="17C4EBEC"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2.2.1</w:t>
      </w:r>
      <w:r w:rsidRPr="00BA7D3C">
        <w:rPr>
          <w:rFonts w:cs="Arial"/>
          <w:bCs/>
          <w:color w:val="393938"/>
        </w:rPr>
        <w:tab/>
        <w:t>Workers are responsible under the Health and Safety at Work Act 1974 for their own safety and that of others. They must only work an average of up to 48 hours per week, including overtime, in the agreed reference period, unless they voluntarily sign an opt out form.</w:t>
      </w:r>
      <w:r w:rsidR="00085614">
        <w:rPr>
          <w:rFonts w:cs="Arial"/>
          <w:bCs/>
          <w:color w:val="393938"/>
        </w:rPr>
        <w:t xml:space="preserve"> The electronic opt out form can be found here: </w:t>
      </w:r>
      <w:hyperlink r:id="rId11" w:history="1">
        <w:r w:rsidR="00B26099" w:rsidRPr="00B26099">
          <w:rPr>
            <w:rStyle w:val="Hyperlink"/>
            <w:rFonts w:cs="Arial"/>
            <w:bCs/>
          </w:rPr>
          <w:t>https://forms.office.com/e/PK3F5snQtj</w:t>
        </w:r>
      </w:hyperlink>
      <w:r w:rsidR="00085614">
        <w:rPr>
          <w:rFonts w:cs="Arial"/>
          <w:bCs/>
          <w:color w:val="393938"/>
        </w:rPr>
        <w:t xml:space="preserve"> </w:t>
      </w:r>
    </w:p>
    <w:p w14:paraId="7A9887E8" w14:textId="77777777" w:rsidR="00BA7D3C" w:rsidRPr="00BA7D3C" w:rsidRDefault="00BA7D3C" w:rsidP="000B0FC2">
      <w:pPr>
        <w:spacing w:before="120" w:after="120" w:line="240" w:lineRule="auto"/>
        <w:contextualSpacing/>
        <w:jc w:val="both"/>
        <w:rPr>
          <w:rFonts w:cs="Arial"/>
          <w:bCs/>
          <w:color w:val="393938"/>
        </w:rPr>
      </w:pPr>
    </w:p>
    <w:p w14:paraId="48A2BF86" w14:textId="01C8406F"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2.2.2</w:t>
      </w:r>
      <w:r w:rsidRPr="00BA7D3C">
        <w:rPr>
          <w:rFonts w:cs="Arial"/>
          <w:bCs/>
          <w:color w:val="393938"/>
        </w:rPr>
        <w:tab/>
      </w:r>
      <w:r w:rsidR="00B26099">
        <w:rPr>
          <w:rFonts w:cs="Arial"/>
          <w:bCs/>
          <w:color w:val="393938"/>
        </w:rPr>
        <w:t>Employees</w:t>
      </w:r>
      <w:r w:rsidRPr="00BA7D3C">
        <w:rPr>
          <w:rFonts w:cs="Arial"/>
          <w:bCs/>
          <w:color w:val="393938"/>
        </w:rPr>
        <w:t xml:space="preserve"> are required to participate fully in recording and monitoring of working time and </w:t>
      </w:r>
      <w:r w:rsidRPr="00BA7D3C">
        <w:rPr>
          <w:rFonts w:cs="Arial"/>
          <w:bCs/>
          <w:color w:val="393938"/>
        </w:rPr>
        <w:tab/>
        <w:t xml:space="preserve">to raise any personal or wider concerns with their line manager immediately. </w:t>
      </w:r>
    </w:p>
    <w:p w14:paraId="269A556B" w14:textId="77777777" w:rsidR="00BA7D3C" w:rsidRPr="00BA7D3C" w:rsidRDefault="00BA7D3C" w:rsidP="000B0FC2">
      <w:pPr>
        <w:spacing w:before="120" w:after="120" w:line="240" w:lineRule="auto"/>
        <w:contextualSpacing/>
        <w:jc w:val="both"/>
        <w:rPr>
          <w:rFonts w:cs="Arial"/>
          <w:bCs/>
          <w:color w:val="393938"/>
        </w:rPr>
      </w:pPr>
    </w:p>
    <w:p w14:paraId="09CBA644" w14:textId="5E189543"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lastRenderedPageBreak/>
        <w:t>2.2.3</w:t>
      </w:r>
      <w:r w:rsidRPr="00BA7D3C">
        <w:rPr>
          <w:rFonts w:cs="Arial"/>
          <w:bCs/>
          <w:color w:val="393938"/>
        </w:rPr>
        <w:tab/>
        <w:t xml:space="preserve">In line with the policy, and before undertaking such work, all </w:t>
      </w:r>
      <w:r w:rsidR="00B26099">
        <w:rPr>
          <w:rFonts w:cs="Arial"/>
          <w:bCs/>
          <w:color w:val="393938"/>
        </w:rPr>
        <w:t>wholetime and corporate employees</w:t>
      </w:r>
      <w:r w:rsidRPr="00BA7D3C">
        <w:rPr>
          <w:rFonts w:cs="Arial"/>
          <w:bCs/>
          <w:color w:val="393938"/>
        </w:rPr>
        <w:t xml:space="preserve"> are required to obtain authorisation for secondary/other employment (</w:t>
      </w:r>
      <w:proofErr w:type="gramStart"/>
      <w:r w:rsidRPr="00BA7D3C">
        <w:rPr>
          <w:rFonts w:cs="Arial"/>
          <w:bCs/>
          <w:color w:val="393938"/>
        </w:rPr>
        <w:t>whether or not</w:t>
      </w:r>
      <w:proofErr w:type="gramEnd"/>
      <w:r w:rsidRPr="00BA7D3C">
        <w:rPr>
          <w:rFonts w:cs="Arial"/>
          <w:bCs/>
          <w:color w:val="393938"/>
        </w:rPr>
        <w:t xml:space="preserve"> it attracts payment) in writing. Any secondary employment should not under any circumstances compromise the required rest breaks. </w:t>
      </w:r>
    </w:p>
    <w:p w14:paraId="64B6419D" w14:textId="77777777" w:rsidR="00BA7D3C" w:rsidRPr="00BA7D3C" w:rsidRDefault="00BA7D3C" w:rsidP="000B0FC2">
      <w:pPr>
        <w:spacing w:before="120" w:after="120" w:line="240" w:lineRule="auto"/>
        <w:contextualSpacing/>
        <w:jc w:val="both"/>
        <w:rPr>
          <w:rFonts w:cs="Arial"/>
          <w:bCs/>
          <w:color w:val="393938"/>
        </w:rPr>
      </w:pPr>
    </w:p>
    <w:p w14:paraId="3F0005BE" w14:textId="4A5810D5"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2.2.4</w:t>
      </w:r>
      <w:r w:rsidRPr="00BA7D3C">
        <w:rPr>
          <w:rFonts w:cs="Arial"/>
          <w:bCs/>
          <w:color w:val="393938"/>
        </w:rPr>
        <w:tab/>
        <w:t xml:space="preserve">When working a shift pattern, </w:t>
      </w:r>
      <w:r w:rsidR="00B26099">
        <w:rPr>
          <w:rFonts w:cs="Arial"/>
          <w:bCs/>
          <w:color w:val="393938"/>
        </w:rPr>
        <w:t>an employee</w:t>
      </w:r>
      <w:r w:rsidRPr="00BA7D3C">
        <w:rPr>
          <w:rFonts w:cs="Arial"/>
          <w:bCs/>
          <w:color w:val="393938"/>
        </w:rPr>
        <w:t xml:space="preserve"> must comply with the 78 hours maximum working hours rule, in any </w:t>
      </w:r>
      <w:proofErr w:type="gramStart"/>
      <w:r w:rsidR="00B26099">
        <w:rPr>
          <w:rFonts w:cs="Arial"/>
          <w:bCs/>
          <w:color w:val="393938"/>
        </w:rPr>
        <w:t>7</w:t>
      </w:r>
      <w:r w:rsidRPr="00BA7D3C">
        <w:rPr>
          <w:rFonts w:cs="Arial"/>
          <w:bCs/>
          <w:color w:val="393938"/>
        </w:rPr>
        <w:t xml:space="preserve"> day</w:t>
      </w:r>
      <w:proofErr w:type="gramEnd"/>
      <w:r w:rsidRPr="00BA7D3C">
        <w:rPr>
          <w:rFonts w:cs="Arial"/>
          <w:bCs/>
          <w:color w:val="393938"/>
        </w:rPr>
        <w:t xml:space="preserve"> </w:t>
      </w:r>
      <w:r w:rsidR="00B26099" w:rsidRPr="00BA7D3C">
        <w:rPr>
          <w:rFonts w:cs="Arial"/>
          <w:bCs/>
          <w:color w:val="393938"/>
        </w:rPr>
        <w:t>period and</w:t>
      </w:r>
      <w:r w:rsidRPr="00BA7D3C">
        <w:rPr>
          <w:rFonts w:cs="Arial"/>
          <w:bCs/>
          <w:color w:val="393938"/>
        </w:rPr>
        <w:t xml:space="preserve"> take compensatory breaks. It is considered that shift work applies to all duty systems.</w:t>
      </w:r>
    </w:p>
    <w:p w14:paraId="7EE91E77" w14:textId="77777777" w:rsidR="00BA7D3C" w:rsidRPr="00BA7D3C" w:rsidRDefault="00BA7D3C" w:rsidP="000B0FC2">
      <w:pPr>
        <w:spacing w:before="120" w:after="120" w:line="240" w:lineRule="auto"/>
        <w:contextualSpacing/>
        <w:jc w:val="both"/>
        <w:rPr>
          <w:rFonts w:cs="Arial"/>
          <w:bCs/>
          <w:color w:val="393938"/>
        </w:rPr>
      </w:pPr>
    </w:p>
    <w:p w14:paraId="2971166B" w14:textId="0813B8B3"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2.2.5</w:t>
      </w:r>
      <w:r w:rsidRPr="00BA7D3C">
        <w:rPr>
          <w:rFonts w:cs="Arial"/>
          <w:bCs/>
          <w:color w:val="393938"/>
        </w:rPr>
        <w:tab/>
        <w:t>A</w:t>
      </w:r>
      <w:r w:rsidR="00B26099">
        <w:rPr>
          <w:rFonts w:cs="Arial"/>
          <w:bCs/>
          <w:color w:val="393938"/>
        </w:rPr>
        <w:t>n employee</w:t>
      </w:r>
      <w:r w:rsidRPr="00BA7D3C">
        <w:rPr>
          <w:rFonts w:cs="Arial"/>
          <w:bCs/>
          <w:color w:val="393938"/>
        </w:rPr>
        <w:t xml:space="preserve"> should discuss with their manager any circumstances that do not comply with this policy. </w:t>
      </w:r>
    </w:p>
    <w:p w14:paraId="26BD0FE4" w14:textId="77777777" w:rsidR="00117D7E" w:rsidRPr="00BA7D3C" w:rsidRDefault="00117D7E" w:rsidP="000B0FC2">
      <w:pPr>
        <w:spacing w:before="120" w:after="120" w:line="240" w:lineRule="auto"/>
        <w:contextualSpacing/>
        <w:jc w:val="both"/>
        <w:rPr>
          <w:rFonts w:cs="Arial"/>
          <w:bCs/>
          <w:color w:val="393938"/>
        </w:rPr>
      </w:pPr>
    </w:p>
    <w:p w14:paraId="2B88C257" w14:textId="7DD4EC1B" w:rsidR="00BA7D3C" w:rsidRDefault="00BA7D3C" w:rsidP="000B0FC2">
      <w:pPr>
        <w:spacing w:before="120" w:after="120" w:line="240" w:lineRule="auto"/>
        <w:contextualSpacing/>
        <w:jc w:val="both"/>
        <w:rPr>
          <w:rFonts w:cs="Arial"/>
          <w:bCs/>
          <w:color w:val="393938"/>
        </w:rPr>
      </w:pPr>
      <w:r w:rsidRPr="00BA7D3C">
        <w:rPr>
          <w:rFonts w:cs="Arial"/>
          <w:bCs/>
          <w:color w:val="393938"/>
        </w:rPr>
        <w:tab/>
        <w:t xml:space="preserve">Under the Working Time Regulations employees may have to work more than 48 hours </w:t>
      </w:r>
      <w:r w:rsidRPr="00BA7D3C">
        <w:rPr>
          <w:rFonts w:cs="Arial"/>
          <w:bCs/>
          <w:color w:val="393938"/>
        </w:rPr>
        <w:tab/>
        <w:t xml:space="preserve">a week on average if employed in a job:  </w:t>
      </w:r>
    </w:p>
    <w:p w14:paraId="20D23EF4" w14:textId="77777777" w:rsidR="000B0FC2" w:rsidRPr="00BA7D3C" w:rsidRDefault="000B0FC2" w:rsidP="000B0FC2">
      <w:pPr>
        <w:spacing w:before="120" w:after="120" w:line="240" w:lineRule="auto"/>
        <w:contextualSpacing/>
        <w:jc w:val="both"/>
        <w:rPr>
          <w:rFonts w:cs="Arial"/>
          <w:bCs/>
          <w:color w:val="393938"/>
        </w:rPr>
      </w:pPr>
    </w:p>
    <w:p w14:paraId="2AFA9C51" w14:textId="516320D0" w:rsidR="00BA7D3C" w:rsidRPr="00117D7E" w:rsidRDefault="00BA7D3C" w:rsidP="000B0FC2">
      <w:pPr>
        <w:pStyle w:val="ListParagraph"/>
        <w:numPr>
          <w:ilvl w:val="0"/>
          <w:numId w:val="38"/>
        </w:numPr>
        <w:spacing w:before="120" w:after="120" w:line="240" w:lineRule="auto"/>
        <w:ind w:firstLine="1123"/>
        <w:jc w:val="both"/>
        <w:rPr>
          <w:rFonts w:cs="Arial"/>
          <w:bCs/>
          <w:color w:val="393938"/>
        </w:rPr>
      </w:pPr>
      <w:r w:rsidRPr="00117D7E">
        <w:rPr>
          <w:rFonts w:cs="Arial"/>
          <w:bCs/>
          <w:color w:val="393938"/>
        </w:rPr>
        <w:t xml:space="preserve">Where 24-hour staffing is required. </w:t>
      </w:r>
    </w:p>
    <w:p w14:paraId="6B4B9EC6" w14:textId="77777777" w:rsidR="00BA7D3C" w:rsidRPr="00117D7E" w:rsidRDefault="00BA7D3C" w:rsidP="000B0FC2">
      <w:pPr>
        <w:pStyle w:val="ListParagraph"/>
        <w:numPr>
          <w:ilvl w:val="0"/>
          <w:numId w:val="38"/>
        </w:numPr>
        <w:spacing w:before="120" w:after="120" w:line="240" w:lineRule="auto"/>
        <w:ind w:firstLine="1123"/>
        <w:jc w:val="both"/>
        <w:rPr>
          <w:rFonts w:cs="Arial"/>
          <w:bCs/>
          <w:color w:val="393938"/>
        </w:rPr>
      </w:pPr>
      <w:r w:rsidRPr="00117D7E">
        <w:rPr>
          <w:rFonts w:cs="Arial"/>
          <w:bCs/>
          <w:color w:val="393938"/>
        </w:rPr>
        <w:t xml:space="preserve">Emergency Services </w:t>
      </w:r>
    </w:p>
    <w:p w14:paraId="4F16F97B" w14:textId="77777777" w:rsidR="00BA7D3C" w:rsidRPr="00BA7D3C" w:rsidRDefault="00BA7D3C" w:rsidP="000B0FC2">
      <w:pPr>
        <w:spacing w:before="120" w:after="120" w:line="240" w:lineRule="auto"/>
        <w:contextualSpacing/>
        <w:jc w:val="both"/>
        <w:rPr>
          <w:rFonts w:cs="Arial"/>
          <w:bCs/>
          <w:color w:val="393938"/>
        </w:rPr>
      </w:pPr>
    </w:p>
    <w:p w14:paraId="3F6DBEB9" w14:textId="6C72B43A"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2.2.6</w:t>
      </w:r>
      <w:r w:rsidRPr="00BA7D3C">
        <w:rPr>
          <w:rFonts w:cs="Arial"/>
          <w:bCs/>
          <w:color w:val="393938"/>
        </w:rPr>
        <w:tab/>
        <w:t xml:space="preserve">As an emergency civil protection service, the Service is exempt from the provisions of the </w:t>
      </w:r>
      <w:r w:rsidRPr="00BA7D3C">
        <w:rPr>
          <w:rFonts w:cs="Arial"/>
          <w:bCs/>
          <w:color w:val="393938"/>
        </w:rPr>
        <w:tab/>
        <w:t xml:space="preserve">Working Time Regulations where activities conflict with these provisions. For example, </w:t>
      </w:r>
      <w:r w:rsidRPr="00BA7D3C">
        <w:rPr>
          <w:rFonts w:cs="Arial"/>
          <w:bCs/>
          <w:color w:val="393938"/>
        </w:rPr>
        <w:tab/>
        <w:t xml:space="preserve">when engaging in activities involving continuity of Service business, unusual </w:t>
      </w:r>
      <w:r w:rsidRPr="00BA7D3C">
        <w:rPr>
          <w:rFonts w:cs="Arial"/>
          <w:bCs/>
          <w:color w:val="393938"/>
        </w:rPr>
        <w:tab/>
        <w:t xml:space="preserve">circumstances, exceptional </w:t>
      </w:r>
      <w:proofErr w:type="gramStart"/>
      <w:r w:rsidRPr="00BA7D3C">
        <w:rPr>
          <w:rFonts w:cs="Arial"/>
          <w:bCs/>
          <w:color w:val="393938"/>
        </w:rPr>
        <w:t>events</w:t>
      </w:r>
      <w:proofErr w:type="gramEnd"/>
      <w:r w:rsidRPr="00BA7D3C">
        <w:rPr>
          <w:rFonts w:cs="Arial"/>
          <w:bCs/>
          <w:color w:val="393938"/>
        </w:rPr>
        <w:t xml:space="preserve"> and safety events. This is only ever likely to apply in </w:t>
      </w:r>
      <w:r w:rsidRPr="00BA7D3C">
        <w:rPr>
          <w:rFonts w:cs="Arial"/>
          <w:bCs/>
          <w:color w:val="393938"/>
        </w:rPr>
        <w:tab/>
        <w:t xml:space="preserve">exceptional circumstances, and at all other times, working time should be organised in </w:t>
      </w:r>
      <w:r w:rsidRPr="00BA7D3C">
        <w:rPr>
          <w:rFonts w:cs="Arial"/>
          <w:bCs/>
          <w:color w:val="393938"/>
        </w:rPr>
        <w:tab/>
        <w:t>accordance with the WTRs, the regulations are waived only to deal with emergencies.</w:t>
      </w:r>
    </w:p>
    <w:p w14:paraId="703A8D4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5F7C835D" w14:textId="35CA2580" w:rsidR="00A00A99"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2.</w:t>
      </w:r>
      <w:r w:rsidR="00B26099">
        <w:rPr>
          <w:rFonts w:cs="Arial"/>
          <w:bCs/>
          <w:color w:val="393938"/>
        </w:rPr>
        <w:t>2.7</w:t>
      </w:r>
      <w:r w:rsidRPr="00BA7D3C">
        <w:rPr>
          <w:rFonts w:cs="Arial"/>
          <w:bCs/>
          <w:color w:val="393938"/>
        </w:rPr>
        <w:tab/>
        <w:t xml:space="preserve">Part B – Occupational Health, paragraph 8 of the NJC Scheme of Conditions of Service states that: this provision to request permission to undertake secondary employment applies to all employees other than those on the retained duty system. </w:t>
      </w:r>
      <w:r w:rsidR="008C1BFB">
        <w:rPr>
          <w:rFonts w:cs="Arial"/>
          <w:bCs/>
          <w:color w:val="393938"/>
        </w:rPr>
        <w:t xml:space="preserve">Therefore, employees working the on-call duty system only, are not required to seek permission for other employment. This does not impact an on-call employee’s responsibility to provide an employer consent form when required. On-call employees are still bound by the Service’s Code of Conduct. </w:t>
      </w:r>
    </w:p>
    <w:p w14:paraId="5806E581" w14:textId="77777777" w:rsidR="001900C5" w:rsidRDefault="001900C5" w:rsidP="000B0FC2">
      <w:pPr>
        <w:spacing w:before="120" w:after="120" w:line="240" w:lineRule="auto"/>
        <w:contextualSpacing/>
        <w:jc w:val="both"/>
        <w:rPr>
          <w:rFonts w:cs="Arial"/>
          <w:bCs/>
          <w:color w:val="393938"/>
        </w:rPr>
      </w:pPr>
    </w:p>
    <w:p w14:paraId="0554F922" w14:textId="79C0CB11" w:rsidR="00A24502" w:rsidRPr="00A24502" w:rsidRDefault="006465EB" w:rsidP="000B0FC2">
      <w:pPr>
        <w:pStyle w:val="Heading2"/>
        <w:numPr>
          <w:ilvl w:val="0"/>
          <w:numId w:val="41"/>
        </w:numPr>
        <w:spacing w:line="240" w:lineRule="auto"/>
        <w:contextualSpacing/>
      </w:pPr>
      <w:r>
        <w:t>Responsibilities</w:t>
      </w:r>
    </w:p>
    <w:p w14:paraId="7ABDC89E" w14:textId="413A7A0C" w:rsidR="00BA7D3C" w:rsidRPr="00BA7D3C" w:rsidRDefault="00BA7D3C" w:rsidP="000B0FC2">
      <w:pPr>
        <w:pStyle w:val="Heading3"/>
        <w:spacing w:line="240" w:lineRule="auto"/>
        <w:contextualSpacing/>
      </w:pPr>
    </w:p>
    <w:p w14:paraId="22DB04BF" w14:textId="7FAB11BB" w:rsidR="00B26099" w:rsidRDefault="00BA7D3C" w:rsidP="000B0FC2">
      <w:pPr>
        <w:spacing w:before="120" w:after="120" w:line="240" w:lineRule="auto"/>
        <w:contextualSpacing/>
        <w:jc w:val="both"/>
        <w:rPr>
          <w:rFonts w:cs="Arial"/>
          <w:b/>
          <w:color w:val="393938"/>
        </w:rPr>
      </w:pPr>
      <w:r w:rsidRPr="00117D7E">
        <w:rPr>
          <w:rFonts w:cs="Arial"/>
          <w:b/>
          <w:color w:val="393938"/>
        </w:rPr>
        <w:t>3.1</w:t>
      </w:r>
      <w:r w:rsidRPr="00117D7E">
        <w:rPr>
          <w:rFonts w:cs="Arial"/>
          <w:b/>
          <w:color w:val="393938"/>
        </w:rPr>
        <w:tab/>
      </w:r>
      <w:r w:rsidR="00A00A99">
        <w:rPr>
          <w:rFonts w:cs="Arial"/>
          <w:b/>
          <w:color w:val="393938"/>
        </w:rPr>
        <w:t>HR</w:t>
      </w:r>
      <w:r w:rsidRPr="00117D7E">
        <w:rPr>
          <w:rFonts w:cs="Arial"/>
          <w:b/>
          <w:color w:val="393938"/>
        </w:rPr>
        <w:t xml:space="preserve">    </w:t>
      </w:r>
    </w:p>
    <w:p w14:paraId="5DC64591" w14:textId="70E52C22" w:rsidR="00BA7D3C" w:rsidRPr="00117D7E" w:rsidRDefault="00BA7D3C" w:rsidP="000B0FC2">
      <w:pPr>
        <w:spacing w:before="120" w:after="120" w:line="240" w:lineRule="auto"/>
        <w:contextualSpacing/>
        <w:jc w:val="both"/>
        <w:rPr>
          <w:rFonts w:cs="Arial"/>
          <w:b/>
          <w:color w:val="393938"/>
        </w:rPr>
      </w:pPr>
      <w:r w:rsidRPr="00117D7E">
        <w:rPr>
          <w:rFonts w:cs="Arial"/>
          <w:b/>
          <w:color w:val="393938"/>
        </w:rPr>
        <w:t xml:space="preserve">            </w:t>
      </w:r>
    </w:p>
    <w:p w14:paraId="17D60A5F" w14:textId="5AAD525C" w:rsidR="00117D7E" w:rsidRDefault="00B31F1A" w:rsidP="000B0FC2">
      <w:pPr>
        <w:spacing w:before="120" w:after="120" w:line="240" w:lineRule="auto"/>
        <w:contextualSpacing/>
        <w:jc w:val="both"/>
        <w:rPr>
          <w:rFonts w:cs="Arial"/>
          <w:bCs/>
          <w:color w:val="393938"/>
        </w:rPr>
      </w:pPr>
      <w:r>
        <w:rPr>
          <w:rFonts w:cs="Arial"/>
          <w:bCs/>
          <w:color w:val="393938"/>
        </w:rPr>
        <w:t>3.1.1</w:t>
      </w:r>
      <w:r>
        <w:rPr>
          <w:rFonts w:cs="Arial"/>
          <w:bCs/>
          <w:color w:val="393938"/>
        </w:rPr>
        <w:tab/>
      </w:r>
      <w:r w:rsidR="00BA7D3C" w:rsidRPr="00BA7D3C">
        <w:rPr>
          <w:rFonts w:cs="Arial"/>
          <w:bCs/>
          <w:color w:val="393938"/>
        </w:rPr>
        <w:t xml:space="preserve">Provide competent advice and guidance on the interpretation and application of the </w:t>
      </w:r>
      <w:r w:rsidR="00BA7D3C" w:rsidRPr="00BA7D3C">
        <w:rPr>
          <w:rFonts w:cs="Arial"/>
          <w:bCs/>
          <w:color w:val="393938"/>
        </w:rPr>
        <w:tab/>
        <w:t>Working Time Regulations; including remedial actions when non-compliances have been</w:t>
      </w:r>
      <w:r w:rsidR="00BA7D3C" w:rsidRPr="00BA7D3C">
        <w:rPr>
          <w:rFonts w:cs="Arial"/>
          <w:bCs/>
          <w:color w:val="393938"/>
        </w:rPr>
        <w:tab/>
        <w:t xml:space="preserve">identified. </w:t>
      </w:r>
    </w:p>
    <w:p w14:paraId="6D00BEE9" w14:textId="77777777" w:rsidR="00B31F1A" w:rsidRDefault="00B31F1A" w:rsidP="000B0FC2">
      <w:pPr>
        <w:spacing w:before="120" w:after="120" w:line="240" w:lineRule="auto"/>
        <w:contextualSpacing/>
        <w:jc w:val="both"/>
        <w:rPr>
          <w:rFonts w:cs="Arial"/>
          <w:bCs/>
          <w:color w:val="393938"/>
        </w:rPr>
      </w:pPr>
    </w:p>
    <w:p w14:paraId="250532AC" w14:textId="7B68F87F" w:rsidR="00117D7E" w:rsidRDefault="00B31F1A" w:rsidP="000B0FC2">
      <w:pPr>
        <w:spacing w:before="120" w:after="120" w:line="240" w:lineRule="auto"/>
        <w:ind w:left="720" w:hanging="720"/>
        <w:contextualSpacing/>
        <w:jc w:val="both"/>
        <w:rPr>
          <w:rFonts w:cs="Arial"/>
          <w:bCs/>
          <w:color w:val="393938"/>
        </w:rPr>
      </w:pPr>
      <w:r>
        <w:rPr>
          <w:rFonts w:cs="Arial"/>
          <w:bCs/>
          <w:color w:val="393938"/>
        </w:rPr>
        <w:t>3.1.2</w:t>
      </w:r>
      <w:r>
        <w:rPr>
          <w:rFonts w:cs="Arial"/>
          <w:bCs/>
          <w:color w:val="393938"/>
        </w:rPr>
        <w:tab/>
        <w:t xml:space="preserve">Support managers with the </w:t>
      </w:r>
      <w:r w:rsidR="001900C5">
        <w:rPr>
          <w:rFonts w:cs="Arial"/>
          <w:bCs/>
          <w:color w:val="393938"/>
        </w:rPr>
        <w:t xml:space="preserve">proper </w:t>
      </w:r>
      <w:r>
        <w:rPr>
          <w:rFonts w:cs="Arial"/>
          <w:bCs/>
          <w:color w:val="393938"/>
        </w:rPr>
        <w:t xml:space="preserve">processing of Declaration of Secondary Employment forms and recording of authorised hours. </w:t>
      </w:r>
    </w:p>
    <w:p w14:paraId="14CCD00F" w14:textId="05120DB0" w:rsidR="00BA7D3C" w:rsidRPr="00BA7D3C" w:rsidRDefault="00BA7D3C" w:rsidP="000B0FC2">
      <w:pPr>
        <w:spacing w:before="120" w:after="120" w:line="240" w:lineRule="auto"/>
        <w:contextualSpacing/>
        <w:jc w:val="both"/>
        <w:rPr>
          <w:rFonts w:cs="Arial"/>
          <w:bCs/>
          <w:color w:val="393938"/>
        </w:rPr>
      </w:pPr>
    </w:p>
    <w:p w14:paraId="1056961C" w14:textId="2D1F24CF" w:rsidR="00BA7D3C" w:rsidRDefault="00BA7D3C" w:rsidP="000B0FC2">
      <w:pPr>
        <w:spacing w:before="120" w:after="120" w:line="240" w:lineRule="auto"/>
        <w:contextualSpacing/>
        <w:jc w:val="both"/>
        <w:rPr>
          <w:rFonts w:cs="Arial"/>
          <w:b/>
          <w:color w:val="393938"/>
        </w:rPr>
      </w:pPr>
      <w:r w:rsidRPr="00117D7E">
        <w:rPr>
          <w:rFonts w:cs="Arial"/>
          <w:b/>
          <w:color w:val="393938"/>
        </w:rPr>
        <w:t>3.2</w:t>
      </w:r>
      <w:r w:rsidRPr="00117D7E">
        <w:rPr>
          <w:rFonts w:cs="Arial"/>
          <w:b/>
          <w:color w:val="393938"/>
        </w:rPr>
        <w:tab/>
        <w:t xml:space="preserve">Managers </w:t>
      </w:r>
    </w:p>
    <w:p w14:paraId="6FAC6118" w14:textId="77777777" w:rsidR="00B26099" w:rsidRPr="00117D7E" w:rsidRDefault="00B26099" w:rsidP="000B0FC2">
      <w:pPr>
        <w:spacing w:before="120" w:after="120" w:line="240" w:lineRule="auto"/>
        <w:contextualSpacing/>
        <w:jc w:val="both"/>
        <w:rPr>
          <w:rFonts w:cs="Arial"/>
          <w:b/>
          <w:color w:val="393938"/>
        </w:rPr>
      </w:pPr>
    </w:p>
    <w:p w14:paraId="64C96EA9" w14:textId="02C2E9A1"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lastRenderedPageBreak/>
        <w:t>3.2.1</w:t>
      </w:r>
      <w:r w:rsidRPr="00BA7D3C">
        <w:rPr>
          <w:rFonts w:cs="Arial"/>
          <w:bCs/>
          <w:color w:val="393938"/>
        </w:rPr>
        <w:tab/>
        <w:t xml:space="preserve">Ensuring </w:t>
      </w:r>
      <w:r w:rsidR="00A00A99">
        <w:rPr>
          <w:rFonts w:cs="Arial"/>
          <w:bCs/>
          <w:color w:val="393938"/>
        </w:rPr>
        <w:t xml:space="preserve">employees </w:t>
      </w:r>
      <w:r w:rsidRPr="00BA7D3C">
        <w:rPr>
          <w:rFonts w:cs="Arial"/>
          <w:bCs/>
          <w:color w:val="393938"/>
        </w:rPr>
        <w:t xml:space="preserve">are made aware of this policy and understand their responsibilities </w:t>
      </w:r>
      <w:r w:rsidRPr="00BA7D3C">
        <w:rPr>
          <w:rFonts w:cs="Arial"/>
          <w:bCs/>
          <w:color w:val="393938"/>
        </w:rPr>
        <w:tab/>
        <w:t xml:space="preserve">in relation to it.                                       </w:t>
      </w:r>
    </w:p>
    <w:p w14:paraId="1EA735F8" w14:textId="77777777" w:rsidR="00BA7D3C" w:rsidRPr="00BA7D3C" w:rsidRDefault="00BA7D3C" w:rsidP="000B0FC2">
      <w:pPr>
        <w:spacing w:before="120" w:after="120" w:line="240" w:lineRule="auto"/>
        <w:contextualSpacing/>
        <w:jc w:val="both"/>
        <w:rPr>
          <w:rFonts w:cs="Arial"/>
          <w:bCs/>
          <w:color w:val="393938"/>
        </w:rPr>
      </w:pPr>
    </w:p>
    <w:p w14:paraId="0FCE2624" w14:textId="541584B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3.2.2</w:t>
      </w:r>
      <w:r w:rsidRPr="00BA7D3C">
        <w:rPr>
          <w:rFonts w:cs="Arial"/>
          <w:bCs/>
          <w:color w:val="393938"/>
        </w:rPr>
        <w:tab/>
      </w:r>
      <w:r w:rsidR="001136B8">
        <w:rPr>
          <w:rFonts w:cs="Arial"/>
          <w:bCs/>
          <w:color w:val="393938"/>
        </w:rPr>
        <w:t xml:space="preserve">Providing a complete </w:t>
      </w:r>
      <w:r w:rsidRPr="00BA7D3C">
        <w:rPr>
          <w:rFonts w:cs="Arial"/>
          <w:bCs/>
          <w:color w:val="393938"/>
        </w:rPr>
        <w:t xml:space="preserve">induction of new staff and those transferring onto their </w:t>
      </w:r>
      <w:r w:rsidR="00A00A99">
        <w:rPr>
          <w:rFonts w:cs="Arial"/>
          <w:bCs/>
          <w:color w:val="393938"/>
        </w:rPr>
        <w:t>w</w:t>
      </w:r>
      <w:r w:rsidRPr="00BA7D3C">
        <w:rPr>
          <w:rFonts w:cs="Arial"/>
          <w:bCs/>
          <w:color w:val="393938"/>
        </w:rPr>
        <w:t xml:space="preserve">atch/department; this includes explaining working hours, time keeping, breaks, annual leave, secondary employment etc, and any local processes regarding those that may be in place in accordance with the </w:t>
      </w:r>
      <w:r w:rsidR="00A00A99">
        <w:rPr>
          <w:rFonts w:cs="Arial"/>
          <w:bCs/>
          <w:color w:val="393938"/>
        </w:rPr>
        <w:t>Service’s</w:t>
      </w:r>
      <w:r w:rsidR="001136B8">
        <w:rPr>
          <w:rFonts w:cs="Arial"/>
          <w:bCs/>
          <w:color w:val="393938"/>
        </w:rPr>
        <w:t xml:space="preserve"> recruitment policies and</w:t>
      </w:r>
      <w:r w:rsidRPr="00BA7D3C">
        <w:rPr>
          <w:rFonts w:cs="Arial"/>
          <w:bCs/>
          <w:color w:val="393938"/>
        </w:rPr>
        <w:t xml:space="preserve"> </w:t>
      </w:r>
      <w:r w:rsidR="001136B8">
        <w:rPr>
          <w:rFonts w:cs="Arial"/>
          <w:bCs/>
          <w:color w:val="393938"/>
        </w:rPr>
        <w:t>i</w:t>
      </w:r>
      <w:r w:rsidRPr="00BA7D3C">
        <w:rPr>
          <w:rFonts w:cs="Arial"/>
          <w:bCs/>
          <w:color w:val="393938"/>
        </w:rPr>
        <w:t xml:space="preserve">nduction </w:t>
      </w:r>
      <w:r w:rsidR="00A00A99">
        <w:rPr>
          <w:rFonts w:cs="Arial"/>
          <w:bCs/>
          <w:color w:val="393938"/>
        </w:rPr>
        <w:t>t</w:t>
      </w:r>
      <w:r w:rsidRPr="00BA7D3C">
        <w:rPr>
          <w:rFonts w:cs="Arial"/>
          <w:bCs/>
          <w:color w:val="393938"/>
        </w:rPr>
        <w:t xml:space="preserve">oolkit. </w:t>
      </w:r>
    </w:p>
    <w:p w14:paraId="7299EBA5"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AEEC596" w14:textId="781EFDBB" w:rsidR="000D3EA0"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3.2.3</w:t>
      </w:r>
      <w:r w:rsidRPr="00BA7D3C">
        <w:rPr>
          <w:rFonts w:cs="Arial"/>
          <w:bCs/>
          <w:color w:val="393938"/>
        </w:rPr>
        <w:tab/>
        <w:t xml:space="preserve">Ensure that all </w:t>
      </w:r>
      <w:r w:rsidR="001136B8">
        <w:rPr>
          <w:rFonts w:cs="Arial"/>
          <w:bCs/>
          <w:color w:val="393938"/>
        </w:rPr>
        <w:t>employees</w:t>
      </w:r>
      <w:r w:rsidRPr="00BA7D3C">
        <w:rPr>
          <w:rFonts w:cs="Arial"/>
          <w:bCs/>
          <w:color w:val="393938"/>
        </w:rPr>
        <w:t xml:space="preserve"> have completed </w:t>
      </w:r>
      <w:r w:rsidR="001136B8">
        <w:rPr>
          <w:rFonts w:cs="Arial"/>
          <w:bCs/>
          <w:color w:val="393938"/>
        </w:rPr>
        <w:t>the D</w:t>
      </w:r>
      <w:r w:rsidRPr="00BA7D3C">
        <w:rPr>
          <w:rFonts w:cs="Arial"/>
          <w:bCs/>
          <w:color w:val="393938"/>
        </w:rPr>
        <w:t xml:space="preserve">eclaration of </w:t>
      </w:r>
      <w:r w:rsidR="001136B8">
        <w:rPr>
          <w:rFonts w:cs="Arial"/>
          <w:bCs/>
          <w:color w:val="393938"/>
        </w:rPr>
        <w:t>Se</w:t>
      </w:r>
      <w:r w:rsidRPr="00BA7D3C">
        <w:rPr>
          <w:rFonts w:cs="Arial"/>
          <w:bCs/>
          <w:color w:val="393938"/>
        </w:rPr>
        <w:t>condary</w:t>
      </w:r>
      <w:r w:rsidR="001136B8">
        <w:rPr>
          <w:rFonts w:cs="Arial"/>
          <w:bCs/>
          <w:color w:val="393938"/>
        </w:rPr>
        <w:t xml:space="preserve"> E</w:t>
      </w:r>
      <w:r w:rsidRPr="00BA7D3C">
        <w:rPr>
          <w:rFonts w:cs="Arial"/>
          <w:bCs/>
          <w:color w:val="393938"/>
        </w:rPr>
        <w:t>mployment form</w:t>
      </w:r>
      <w:r w:rsidR="001136B8">
        <w:rPr>
          <w:rFonts w:cs="Arial"/>
          <w:bCs/>
          <w:color w:val="393938"/>
        </w:rPr>
        <w:t xml:space="preserve">. </w:t>
      </w:r>
      <w:r w:rsidR="000D3EA0">
        <w:rPr>
          <w:rFonts w:cs="Arial"/>
          <w:bCs/>
          <w:color w:val="393938"/>
        </w:rPr>
        <w:t xml:space="preserve">A paper form is also available. </w:t>
      </w:r>
      <w:r w:rsidR="001136B8">
        <w:rPr>
          <w:rFonts w:cs="Arial"/>
          <w:bCs/>
          <w:color w:val="393938"/>
        </w:rPr>
        <w:t>This will then be processed by the HR team</w:t>
      </w:r>
      <w:r w:rsidR="000D3EA0">
        <w:rPr>
          <w:rFonts w:cs="Arial"/>
          <w:bCs/>
          <w:color w:val="393938"/>
        </w:rPr>
        <w:t>; being sent to line managers for relevant comments and then on to a member of the executive team for authorisation.</w:t>
      </w:r>
      <w:r w:rsidR="001136B8">
        <w:rPr>
          <w:rFonts w:cs="Arial"/>
          <w:bCs/>
          <w:color w:val="393938"/>
        </w:rPr>
        <w:t xml:space="preserve"> </w:t>
      </w:r>
    </w:p>
    <w:p w14:paraId="42C517F3" w14:textId="77777777" w:rsidR="000D3EA0" w:rsidRDefault="000D3EA0" w:rsidP="000B0FC2">
      <w:pPr>
        <w:spacing w:before="120" w:after="120" w:line="240" w:lineRule="auto"/>
        <w:ind w:left="720" w:hanging="720"/>
        <w:contextualSpacing/>
        <w:jc w:val="both"/>
        <w:rPr>
          <w:rFonts w:cs="Arial"/>
          <w:bCs/>
          <w:color w:val="393938"/>
        </w:rPr>
      </w:pPr>
    </w:p>
    <w:p w14:paraId="32E23FF6" w14:textId="60368513" w:rsidR="000F2B3E" w:rsidRDefault="000D3EA0" w:rsidP="000B0FC2">
      <w:pPr>
        <w:spacing w:before="120" w:after="120" w:line="240" w:lineRule="auto"/>
        <w:ind w:left="720" w:hanging="720"/>
        <w:contextualSpacing/>
        <w:jc w:val="both"/>
        <w:rPr>
          <w:rFonts w:cs="Arial"/>
          <w:bCs/>
          <w:color w:val="393938"/>
        </w:rPr>
      </w:pPr>
      <w:r>
        <w:rPr>
          <w:rFonts w:cs="Arial"/>
          <w:bCs/>
          <w:color w:val="393938"/>
        </w:rPr>
        <w:t xml:space="preserve">3.2.4 </w:t>
      </w:r>
      <w:r>
        <w:rPr>
          <w:rFonts w:cs="Arial"/>
          <w:bCs/>
          <w:color w:val="393938"/>
        </w:rPr>
        <w:tab/>
      </w:r>
      <w:r w:rsidR="000F2B3E">
        <w:rPr>
          <w:rFonts w:cs="Arial"/>
          <w:bCs/>
          <w:color w:val="393938"/>
        </w:rPr>
        <w:t xml:space="preserve">Where </w:t>
      </w:r>
      <w:r w:rsidR="00A24502">
        <w:rPr>
          <w:rFonts w:cs="Arial"/>
          <w:bCs/>
          <w:color w:val="393938"/>
        </w:rPr>
        <w:t xml:space="preserve">an </w:t>
      </w:r>
      <w:r w:rsidR="000F2B3E">
        <w:rPr>
          <w:rFonts w:cs="Arial"/>
          <w:bCs/>
          <w:color w:val="393938"/>
        </w:rPr>
        <w:t>employee</w:t>
      </w:r>
      <w:r w:rsidR="00A24502">
        <w:rPr>
          <w:rFonts w:cs="Arial"/>
          <w:bCs/>
          <w:color w:val="393938"/>
        </w:rPr>
        <w:t>’</w:t>
      </w:r>
      <w:r w:rsidR="000F2B3E">
        <w:rPr>
          <w:rFonts w:cs="Arial"/>
          <w:bCs/>
          <w:color w:val="393938"/>
        </w:rPr>
        <w:t xml:space="preserve">s </w:t>
      </w:r>
      <w:r w:rsidR="00A24502">
        <w:rPr>
          <w:rFonts w:cs="Arial"/>
          <w:bCs/>
          <w:color w:val="393938"/>
        </w:rPr>
        <w:t>secondary employment hours have not been authorised and they submit an appeal, line managers are responsible for ensuring this is submitted to a principal officer for consideration.</w:t>
      </w:r>
    </w:p>
    <w:p w14:paraId="1B7E67EA" w14:textId="77777777" w:rsidR="000F2B3E" w:rsidRDefault="000F2B3E" w:rsidP="000B0FC2">
      <w:pPr>
        <w:spacing w:before="120" w:after="120" w:line="240" w:lineRule="auto"/>
        <w:ind w:left="720" w:hanging="720"/>
        <w:contextualSpacing/>
        <w:jc w:val="both"/>
        <w:rPr>
          <w:rFonts w:cs="Arial"/>
          <w:bCs/>
          <w:color w:val="393938"/>
        </w:rPr>
      </w:pPr>
    </w:p>
    <w:p w14:paraId="15F21E77" w14:textId="550C000F" w:rsidR="00BA7D3C" w:rsidRPr="00BA7D3C" w:rsidRDefault="000F2B3E" w:rsidP="000B0FC2">
      <w:pPr>
        <w:spacing w:before="120" w:after="120" w:line="240" w:lineRule="auto"/>
        <w:ind w:left="720" w:hanging="720"/>
        <w:contextualSpacing/>
        <w:jc w:val="both"/>
        <w:rPr>
          <w:rFonts w:cs="Arial"/>
          <w:bCs/>
          <w:color w:val="393938"/>
        </w:rPr>
      </w:pPr>
      <w:r>
        <w:rPr>
          <w:rFonts w:cs="Arial"/>
          <w:bCs/>
          <w:color w:val="393938"/>
        </w:rPr>
        <w:t>3.2.5</w:t>
      </w:r>
      <w:r>
        <w:rPr>
          <w:rFonts w:cs="Arial"/>
          <w:bCs/>
          <w:color w:val="393938"/>
        </w:rPr>
        <w:tab/>
      </w:r>
      <w:r w:rsidR="000D3EA0">
        <w:rPr>
          <w:rFonts w:cs="Arial"/>
          <w:bCs/>
          <w:color w:val="393938"/>
        </w:rPr>
        <w:t xml:space="preserve">Ensure </w:t>
      </w:r>
      <w:r w:rsidR="00BA7D3C" w:rsidRPr="00BA7D3C">
        <w:rPr>
          <w:rFonts w:cs="Arial"/>
          <w:bCs/>
          <w:color w:val="393938"/>
        </w:rPr>
        <w:t xml:space="preserve">any </w:t>
      </w:r>
      <w:r w:rsidR="000D3EA0">
        <w:rPr>
          <w:rFonts w:cs="Arial"/>
          <w:bCs/>
          <w:color w:val="393938"/>
        </w:rPr>
        <w:t xml:space="preserve">authorised secondary employment </w:t>
      </w:r>
      <w:r w:rsidR="00BA7D3C" w:rsidRPr="00BA7D3C">
        <w:rPr>
          <w:rFonts w:cs="Arial"/>
          <w:bCs/>
          <w:color w:val="393938"/>
        </w:rPr>
        <w:t>hours have been recorded</w:t>
      </w:r>
      <w:r w:rsidR="00A00A99">
        <w:rPr>
          <w:rFonts w:cs="Arial"/>
          <w:bCs/>
          <w:color w:val="393938"/>
        </w:rPr>
        <w:t xml:space="preserve"> on the electronic HR system</w:t>
      </w:r>
      <w:r w:rsidR="00BA7D3C" w:rsidRPr="00BA7D3C">
        <w:rPr>
          <w:rFonts w:cs="Arial"/>
          <w:bCs/>
          <w:color w:val="393938"/>
        </w:rPr>
        <w:t>.</w:t>
      </w:r>
    </w:p>
    <w:p w14:paraId="5EA2B9E7" w14:textId="00354DE9"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6FF9BD52" w14:textId="11EFFEC4" w:rsidR="00A24502" w:rsidRPr="00117D7E" w:rsidRDefault="00BA7D3C" w:rsidP="000B0FC2">
      <w:pPr>
        <w:spacing w:before="120" w:after="120" w:line="240" w:lineRule="auto"/>
        <w:contextualSpacing/>
        <w:jc w:val="both"/>
        <w:rPr>
          <w:rFonts w:cs="Arial"/>
          <w:b/>
          <w:color w:val="393938"/>
        </w:rPr>
      </w:pPr>
      <w:r w:rsidRPr="00117D7E">
        <w:rPr>
          <w:rFonts w:cs="Arial"/>
          <w:b/>
          <w:color w:val="393938"/>
        </w:rPr>
        <w:t xml:space="preserve">  3.3</w:t>
      </w:r>
      <w:r w:rsidRPr="00117D7E">
        <w:rPr>
          <w:rFonts w:cs="Arial"/>
          <w:b/>
          <w:color w:val="393938"/>
        </w:rPr>
        <w:tab/>
        <w:t>All Employees</w:t>
      </w:r>
    </w:p>
    <w:p w14:paraId="7F6D1481" w14:textId="3F0D5B14" w:rsidR="00BA7D3C" w:rsidRPr="00BA7D3C" w:rsidRDefault="00BA7D3C" w:rsidP="000B0FC2">
      <w:pPr>
        <w:spacing w:before="120" w:after="120" w:line="240" w:lineRule="auto"/>
        <w:contextualSpacing/>
        <w:jc w:val="both"/>
        <w:rPr>
          <w:rFonts w:cs="Arial"/>
          <w:bCs/>
          <w:color w:val="393938"/>
        </w:rPr>
      </w:pPr>
    </w:p>
    <w:p w14:paraId="16B8A55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3.3.1</w:t>
      </w:r>
      <w:r w:rsidRPr="00BA7D3C">
        <w:rPr>
          <w:rFonts w:cs="Arial"/>
          <w:bCs/>
          <w:color w:val="393938"/>
        </w:rPr>
        <w:tab/>
        <w:t xml:space="preserve">Informing their line manager if they have worked excessive hours, in line with the </w:t>
      </w:r>
      <w:r w:rsidRPr="00BA7D3C">
        <w:rPr>
          <w:rFonts w:cs="Arial"/>
          <w:bCs/>
          <w:color w:val="393938"/>
        </w:rPr>
        <w:tab/>
        <w:t xml:space="preserve">Overtime Policy. </w:t>
      </w:r>
    </w:p>
    <w:p w14:paraId="44AC5DB7"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393FE2A" w14:textId="1FAFCB09"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3.3.2</w:t>
      </w:r>
      <w:r w:rsidRPr="00BA7D3C">
        <w:rPr>
          <w:rFonts w:cs="Arial"/>
          <w:bCs/>
          <w:color w:val="393938"/>
        </w:rPr>
        <w:tab/>
        <w:t>Requesting permission via the</w:t>
      </w:r>
      <w:r w:rsidR="00A00A99">
        <w:rPr>
          <w:rFonts w:cs="Arial"/>
          <w:bCs/>
          <w:color w:val="393938"/>
        </w:rPr>
        <w:t xml:space="preserve"> executive team</w:t>
      </w:r>
      <w:r w:rsidRPr="00BA7D3C">
        <w:rPr>
          <w:rFonts w:cs="Arial"/>
          <w:bCs/>
          <w:color w:val="393938"/>
        </w:rPr>
        <w:t xml:space="preserve"> if they have more than one job, so an informed judgement can be made in relation to the accumulative hours of work, and any other matters which may bring them into conflict with their </w:t>
      </w:r>
      <w:r w:rsidR="00A00A99">
        <w:rPr>
          <w:rFonts w:cs="Arial"/>
          <w:bCs/>
          <w:color w:val="393938"/>
        </w:rPr>
        <w:t xml:space="preserve">CFRS </w:t>
      </w:r>
      <w:r w:rsidRPr="00BA7D3C">
        <w:rPr>
          <w:rFonts w:cs="Arial"/>
          <w:bCs/>
          <w:color w:val="393938"/>
        </w:rPr>
        <w:t xml:space="preserve">employment. </w:t>
      </w:r>
      <w:r w:rsidR="00A00A99">
        <w:rPr>
          <w:rFonts w:cs="Arial"/>
          <w:bCs/>
          <w:color w:val="393938"/>
        </w:rPr>
        <w:t>If permission is refused or removed, employees may appeal to a different principal officer if dissatisfied with the decision</w:t>
      </w:r>
      <w:r w:rsidR="00A24502">
        <w:rPr>
          <w:rFonts w:cs="Arial"/>
          <w:bCs/>
          <w:color w:val="393938"/>
        </w:rPr>
        <w:t xml:space="preserve">, explaining their reasons for appeal. </w:t>
      </w:r>
    </w:p>
    <w:p w14:paraId="7F8A4C1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7795654B" w14:textId="13EC3848"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3.3.3</w:t>
      </w:r>
      <w:r w:rsidRPr="00BA7D3C">
        <w:rPr>
          <w:rFonts w:cs="Arial"/>
          <w:bCs/>
          <w:color w:val="393938"/>
        </w:rPr>
        <w:tab/>
        <w:t xml:space="preserve">Informing their line manager if there are difficulties preventing them from taking adequate </w:t>
      </w:r>
      <w:r w:rsidRPr="00BA7D3C">
        <w:rPr>
          <w:rFonts w:cs="Arial"/>
          <w:bCs/>
          <w:color w:val="393938"/>
        </w:rPr>
        <w:tab/>
        <w:t xml:space="preserve">rest breaks </w:t>
      </w:r>
      <w:r w:rsidR="00A00A99" w:rsidRPr="00BA7D3C">
        <w:rPr>
          <w:rFonts w:cs="Arial"/>
          <w:bCs/>
          <w:color w:val="393938"/>
        </w:rPr>
        <w:t>because of</w:t>
      </w:r>
      <w:r w:rsidRPr="00BA7D3C">
        <w:rPr>
          <w:rFonts w:cs="Arial"/>
          <w:bCs/>
          <w:color w:val="393938"/>
        </w:rPr>
        <w:t xml:space="preserve"> any secondary employment they undertake.  </w:t>
      </w:r>
    </w:p>
    <w:p w14:paraId="395BD9C5" w14:textId="77777777" w:rsidR="00BA7D3C" w:rsidRPr="00BA7D3C" w:rsidRDefault="00BA7D3C" w:rsidP="000B0FC2">
      <w:pPr>
        <w:spacing w:before="120" w:after="120" w:line="240" w:lineRule="auto"/>
        <w:contextualSpacing/>
        <w:jc w:val="both"/>
        <w:rPr>
          <w:rFonts w:cs="Arial"/>
          <w:bCs/>
          <w:color w:val="393938"/>
        </w:rPr>
      </w:pPr>
    </w:p>
    <w:p w14:paraId="13BE2739" w14:textId="40747014" w:rsidR="00BA7D3C" w:rsidRPr="00BA7D3C" w:rsidRDefault="00BA7D3C" w:rsidP="000B0FC2">
      <w:pPr>
        <w:spacing w:before="120" w:after="120" w:line="240" w:lineRule="auto"/>
        <w:ind w:left="709" w:hanging="709"/>
        <w:contextualSpacing/>
        <w:jc w:val="both"/>
        <w:rPr>
          <w:rFonts w:cs="Arial"/>
          <w:bCs/>
          <w:color w:val="393938"/>
        </w:rPr>
      </w:pPr>
      <w:r w:rsidRPr="00BA7D3C">
        <w:rPr>
          <w:rFonts w:cs="Arial"/>
          <w:bCs/>
          <w:color w:val="393938"/>
        </w:rPr>
        <w:t>3.3.4</w:t>
      </w:r>
      <w:r w:rsidRPr="00BA7D3C">
        <w:rPr>
          <w:rFonts w:cs="Arial"/>
          <w:bCs/>
          <w:color w:val="393938"/>
        </w:rPr>
        <w:tab/>
      </w:r>
      <w:r w:rsidR="00266949">
        <w:rPr>
          <w:rFonts w:cs="Arial"/>
          <w:bCs/>
          <w:color w:val="393938"/>
        </w:rPr>
        <w:t xml:space="preserve">Ensure they have completed a ‘Declaration of Secondary Employment Form’, whether they have secondary employment or not. Newly appointed employees are required to fill in the form as part of their pre-employment checks. All employees then have a responsibility to inform CFRS at any point should their situation change. This can be done using this [LINK] to access the ‘Declaration of Secondary Employment Form’. </w:t>
      </w:r>
    </w:p>
    <w:p w14:paraId="00F36238" w14:textId="77777777" w:rsidR="00BA7D3C" w:rsidRPr="00BA7D3C" w:rsidRDefault="00BA7D3C" w:rsidP="000B0FC2">
      <w:pPr>
        <w:spacing w:before="120" w:after="120" w:line="240" w:lineRule="auto"/>
        <w:contextualSpacing/>
        <w:jc w:val="both"/>
        <w:rPr>
          <w:rFonts w:cs="Arial"/>
          <w:bCs/>
          <w:color w:val="393938"/>
        </w:rPr>
      </w:pPr>
    </w:p>
    <w:p w14:paraId="140BADC7" w14:textId="247641D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3.4</w:t>
      </w:r>
      <w:r w:rsidRPr="00BA7D3C">
        <w:rPr>
          <w:rFonts w:cs="Arial"/>
          <w:bCs/>
          <w:color w:val="393938"/>
        </w:rPr>
        <w:tab/>
        <w:t xml:space="preserve">To meet the WTR and Service policy, the worker may be faced with a choice on as to </w:t>
      </w:r>
      <w:r w:rsidRPr="00BA7D3C">
        <w:rPr>
          <w:rFonts w:cs="Arial"/>
          <w:bCs/>
          <w:color w:val="393938"/>
        </w:rPr>
        <w:tab/>
        <w:t xml:space="preserve">what contracts of work they can or cannot fulfil </w:t>
      </w:r>
      <w:proofErr w:type="gramStart"/>
      <w:r w:rsidRPr="00BA7D3C">
        <w:rPr>
          <w:rFonts w:cs="Arial"/>
          <w:bCs/>
          <w:color w:val="393938"/>
        </w:rPr>
        <w:t>in order to</w:t>
      </w:r>
      <w:proofErr w:type="gramEnd"/>
      <w:r w:rsidRPr="00BA7D3C">
        <w:rPr>
          <w:rFonts w:cs="Arial"/>
          <w:bCs/>
          <w:color w:val="393938"/>
        </w:rPr>
        <w:t xml:space="preserve"> remain within the legislation. </w:t>
      </w:r>
      <w:r w:rsidRPr="00BA7D3C">
        <w:rPr>
          <w:rFonts w:cs="Arial"/>
          <w:bCs/>
          <w:color w:val="393938"/>
        </w:rPr>
        <w:tab/>
        <w:t xml:space="preserve">Ideally this should be the worker’s choice but, if necessary, the Service will restrict or </w:t>
      </w:r>
      <w:r w:rsidRPr="00BA7D3C">
        <w:rPr>
          <w:rFonts w:cs="Arial"/>
          <w:bCs/>
          <w:color w:val="393938"/>
        </w:rPr>
        <w:tab/>
        <w:t xml:space="preserve">terminate Service contracts of employment where a mutual agreement cannot be reached </w:t>
      </w:r>
      <w:r w:rsidRPr="00BA7D3C">
        <w:rPr>
          <w:rFonts w:cs="Arial"/>
          <w:bCs/>
          <w:color w:val="393938"/>
        </w:rPr>
        <w:tab/>
      </w:r>
      <w:r w:rsidR="00A00A99">
        <w:rPr>
          <w:rFonts w:cs="Arial"/>
          <w:bCs/>
          <w:color w:val="393938"/>
        </w:rPr>
        <w:t>to ensure adherence to</w:t>
      </w:r>
      <w:r w:rsidRPr="00BA7D3C">
        <w:rPr>
          <w:rFonts w:cs="Arial"/>
          <w:bCs/>
          <w:color w:val="393938"/>
        </w:rPr>
        <w:t xml:space="preserve"> the WTR and Service policy</w:t>
      </w:r>
      <w:r w:rsidR="00A00A99">
        <w:rPr>
          <w:rFonts w:cs="Arial"/>
          <w:bCs/>
          <w:color w:val="393938"/>
        </w:rPr>
        <w:t>.</w:t>
      </w:r>
    </w:p>
    <w:p w14:paraId="1F165DF3" w14:textId="77777777" w:rsidR="00BA7D3C" w:rsidRPr="00BA7D3C" w:rsidRDefault="00BA7D3C" w:rsidP="000B0FC2">
      <w:pPr>
        <w:spacing w:before="120" w:after="120" w:line="240" w:lineRule="auto"/>
        <w:contextualSpacing/>
        <w:jc w:val="both"/>
        <w:rPr>
          <w:rFonts w:cs="Arial"/>
          <w:bCs/>
          <w:color w:val="393938"/>
        </w:rPr>
      </w:pPr>
    </w:p>
    <w:p w14:paraId="150A15E7" w14:textId="03ABC2A5"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3.5</w:t>
      </w:r>
      <w:r w:rsidRPr="00BA7D3C">
        <w:rPr>
          <w:rFonts w:cs="Arial"/>
          <w:bCs/>
          <w:color w:val="393938"/>
        </w:rPr>
        <w:tab/>
        <w:t xml:space="preserve">Individuals that do not understand the implications of secondary employment or how it </w:t>
      </w:r>
      <w:r w:rsidRPr="00BA7D3C">
        <w:rPr>
          <w:rFonts w:cs="Arial"/>
          <w:bCs/>
          <w:color w:val="393938"/>
        </w:rPr>
        <w:tab/>
        <w:t xml:space="preserve">may apply must seek advice from their line manager or </w:t>
      </w:r>
      <w:r w:rsidR="00A00A99">
        <w:rPr>
          <w:rFonts w:cs="Arial"/>
          <w:bCs/>
          <w:color w:val="393938"/>
        </w:rPr>
        <w:t xml:space="preserve">the HR team. </w:t>
      </w:r>
    </w:p>
    <w:p w14:paraId="3EF7096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63056A9" w14:textId="4377DE09" w:rsidR="00BA7D3C" w:rsidRPr="00BA7D3C" w:rsidRDefault="00BA7D3C" w:rsidP="000B0FC2">
      <w:pPr>
        <w:pStyle w:val="Heading2"/>
        <w:numPr>
          <w:ilvl w:val="0"/>
          <w:numId w:val="41"/>
        </w:numPr>
        <w:spacing w:line="240" w:lineRule="auto"/>
        <w:contextualSpacing/>
      </w:pPr>
      <w:r w:rsidRPr="00117D7E">
        <w:lastRenderedPageBreak/>
        <w:t>Health and Safety</w:t>
      </w:r>
      <w:r w:rsidRPr="00BA7D3C">
        <w:t xml:space="preserve"> </w:t>
      </w:r>
    </w:p>
    <w:p w14:paraId="27796B9C" w14:textId="5742BA8D" w:rsidR="00BA7D3C" w:rsidRPr="00BA7D3C" w:rsidRDefault="00BA7D3C" w:rsidP="000B0FC2">
      <w:pPr>
        <w:spacing w:before="120" w:after="120" w:line="240" w:lineRule="auto"/>
        <w:contextualSpacing/>
        <w:jc w:val="both"/>
        <w:rPr>
          <w:rFonts w:cs="Arial"/>
          <w:bCs/>
          <w:color w:val="393938"/>
        </w:rPr>
      </w:pPr>
    </w:p>
    <w:p w14:paraId="78220DD2" w14:textId="70EFD770"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4.1</w:t>
      </w:r>
      <w:r w:rsidRPr="00BA7D3C">
        <w:rPr>
          <w:rFonts w:cs="Arial"/>
          <w:bCs/>
          <w:color w:val="393938"/>
        </w:rPr>
        <w:tab/>
        <w:t xml:space="preserve">There is a general responsibility for Cumbria </w:t>
      </w:r>
      <w:r w:rsidR="00A00A99">
        <w:rPr>
          <w:rFonts w:cs="Arial"/>
          <w:bCs/>
          <w:color w:val="393938"/>
        </w:rPr>
        <w:t xml:space="preserve">Fire and Rescue Service </w:t>
      </w:r>
      <w:r w:rsidRPr="00BA7D3C">
        <w:rPr>
          <w:rFonts w:cs="Arial"/>
          <w:bCs/>
          <w:color w:val="393938"/>
        </w:rPr>
        <w:t xml:space="preserve">to adhere to the Health and Safety at Work Act to protect, as far as is practicable, the health, </w:t>
      </w:r>
      <w:proofErr w:type="gramStart"/>
      <w:r w:rsidRPr="00BA7D3C">
        <w:rPr>
          <w:rFonts w:cs="Arial"/>
          <w:bCs/>
          <w:color w:val="393938"/>
        </w:rPr>
        <w:t>safety</w:t>
      </w:r>
      <w:proofErr w:type="gramEnd"/>
      <w:r w:rsidRPr="00BA7D3C">
        <w:rPr>
          <w:rFonts w:cs="Arial"/>
          <w:bCs/>
          <w:color w:val="393938"/>
        </w:rPr>
        <w:t xml:space="preserve"> and welfare at work of all employees.  </w:t>
      </w:r>
    </w:p>
    <w:p w14:paraId="4D791C70"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3A44C4F0" w14:textId="72F90A2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4.2</w:t>
      </w:r>
      <w:r w:rsidRPr="00BA7D3C">
        <w:rPr>
          <w:rFonts w:cs="Arial"/>
          <w:bCs/>
          <w:color w:val="393938"/>
        </w:rPr>
        <w:tab/>
        <w:t xml:space="preserve">Employees have a duty to take care of their health and safety and that of others that may be affected by their actions at work this includes customers, service users, those </w:t>
      </w:r>
      <w:r w:rsidR="00A00A99">
        <w:rPr>
          <w:rFonts w:cs="Arial"/>
          <w:bCs/>
          <w:color w:val="393938"/>
        </w:rPr>
        <w:t xml:space="preserve">utilising the organisation’s services </w:t>
      </w:r>
      <w:r w:rsidRPr="00BA7D3C">
        <w:rPr>
          <w:rFonts w:cs="Arial"/>
          <w:bCs/>
          <w:color w:val="393938"/>
        </w:rPr>
        <w:t xml:space="preserve">and the </w:t>
      </w:r>
      <w:proofErr w:type="gramStart"/>
      <w:r w:rsidRPr="00BA7D3C">
        <w:rPr>
          <w:rFonts w:cs="Arial"/>
          <w:bCs/>
          <w:color w:val="393938"/>
        </w:rPr>
        <w:t>general public</w:t>
      </w:r>
      <w:proofErr w:type="gramEnd"/>
      <w:r w:rsidRPr="00BA7D3C">
        <w:rPr>
          <w:rFonts w:cs="Arial"/>
          <w:bCs/>
          <w:color w:val="393938"/>
        </w:rPr>
        <w:t xml:space="preserve">. </w:t>
      </w:r>
    </w:p>
    <w:p w14:paraId="7B43F344" w14:textId="77777777" w:rsidR="00BA7D3C" w:rsidRPr="00BA7D3C" w:rsidRDefault="00BA7D3C" w:rsidP="000B0FC2">
      <w:pPr>
        <w:spacing w:before="120" w:after="120" w:line="240" w:lineRule="auto"/>
        <w:contextualSpacing/>
        <w:jc w:val="both"/>
        <w:rPr>
          <w:rFonts w:cs="Arial"/>
          <w:bCs/>
          <w:color w:val="393938"/>
        </w:rPr>
      </w:pPr>
    </w:p>
    <w:p w14:paraId="78D86DDD" w14:textId="6391E61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4.3</w:t>
      </w:r>
      <w:r w:rsidRPr="00BA7D3C">
        <w:rPr>
          <w:rFonts w:cs="Arial"/>
          <w:bCs/>
          <w:color w:val="393938"/>
        </w:rPr>
        <w:tab/>
        <w:t xml:space="preserve">Employees who drive under the Road Transport (Working Time/Tachograph) Regulations </w:t>
      </w:r>
      <w:r w:rsidRPr="00BA7D3C">
        <w:rPr>
          <w:rFonts w:cs="Arial"/>
          <w:bCs/>
          <w:color w:val="393938"/>
        </w:rPr>
        <w:tab/>
        <w:t xml:space="preserve">in non-Service employment are required by law to take very specific periods of rest during </w:t>
      </w:r>
      <w:r w:rsidRPr="00BA7D3C">
        <w:rPr>
          <w:rFonts w:cs="Arial"/>
          <w:bCs/>
          <w:color w:val="393938"/>
        </w:rPr>
        <w:tab/>
        <w:t xml:space="preserve">any period of work. Whilst driving a fire appliance does not fall within the remit of </w:t>
      </w:r>
      <w:r w:rsidRPr="00BA7D3C">
        <w:rPr>
          <w:rFonts w:cs="Arial"/>
          <w:bCs/>
          <w:color w:val="393938"/>
        </w:rPr>
        <w:tab/>
        <w:t>Tachograph Regulations, because it is an exempt vehicle, it would still count as non-</w:t>
      </w:r>
      <w:r w:rsidRPr="00BA7D3C">
        <w:rPr>
          <w:rFonts w:cs="Arial"/>
          <w:bCs/>
          <w:color w:val="393938"/>
        </w:rPr>
        <w:tab/>
        <w:t xml:space="preserve">compliant period of rest for an individual who is bound by the Tachograph Regulations in </w:t>
      </w:r>
      <w:r w:rsidRPr="00BA7D3C">
        <w:rPr>
          <w:rFonts w:cs="Arial"/>
          <w:bCs/>
          <w:color w:val="393938"/>
        </w:rPr>
        <w:tab/>
        <w:t xml:space="preserve">their non-Service employment role. The same would apply if the individual were acting as </w:t>
      </w:r>
      <w:r w:rsidRPr="00BA7D3C">
        <w:rPr>
          <w:rFonts w:cs="Arial"/>
          <w:bCs/>
          <w:color w:val="393938"/>
        </w:rPr>
        <w:tab/>
        <w:t xml:space="preserve">a crew member or indeed undertaking any work of any kind. Employees could therefore </w:t>
      </w:r>
      <w:r w:rsidRPr="00BA7D3C">
        <w:rPr>
          <w:rFonts w:cs="Arial"/>
          <w:bCs/>
          <w:color w:val="393938"/>
        </w:rPr>
        <w:tab/>
        <w:t>breach the regulations if they undertake any work during the required breaks.</w:t>
      </w:r>
    </w:p>
    <w:p w14:paraId="21FBA25C" w14:textId="77777777" w:rsidR="00BA7D3C" w:rsidRPr="00BA7D3C" w:rsidRDefault="00BA7D3C" w:rsidP="000B0FC2">
      <w:pPr>
        <w:spacing w:before="120" w:after="120" w:line="240" w:lineRule="auto"/>
        <w:contextualSpacing/>
        <w:jc w:val="both"/>
        <w:rPr>
          <w:rFonts w:cs="Arial"/>
          <w:bCs/>
          <w:color w:val="393938"/>
        </w:rPr>
      </w:pPr>
    </w:p>
    <w:p w14:paraId="4D906CA0" w14:textId="0787F37A"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4.</w:t>
      </w:r>
      <w:r w:rsidR="00926CB0">
        <w:rPr>
          <w:rFonts w:cs="Arial"/>
          <w:bCs/>
          <w:color w:val="393938"/>
        </w:rPr>
        <w:t>4</w:t>
      </w:r>
      <w:r w:rsidRPr="00BA7D3C">
        <w:rPr>
          <w:rFonts w:cs="Arial"/>
          <w:bCs/>
          <w:color w:val="393938"/>
        </w:rPr>
        <w:tab/>
        <w:t xml:space="preserve">In the event that existing employees are already subject to Tachograph </w:t>
      </w:r>
      <w:proofErr w:type="gramStart"/>
      <w:r w:rsidRPr="00BA7D3C">
        <w:rPr>
          <w:rFonts w:cs="Arial"/>
          <w:bCs/>
          <w:color w:val="393938"/>
        </w:rPr>
        <w:t>regulations, or</w:t>
      </w:r>
      <w:proofErr w:type="gramEnd"/>
      <w:r w:rsidRPr="00BA7D3C">
        <w:rPr>
          <w:rFonts w:cs="Arial"/>
          <w:bCs/>
          <w:color w:val="393938"/>
        </w:rPr>
        <w:t xml:space="preserve"> </w:t>
      </w:r>
      <w:r w:rsidRPr="00BA7D3C">
        <w:rPr>
          <w:rFonts w:cs="Arial"/>
          <w:bCs/>
          <w:color w:val="393938"/>
        </w:rPr>
        <w:tab/>
        <w:t xml:space="preserve">become subject to them during the course of their employment with the Service, they </w:t>
      </w:r>
      <w:r w:rsidRPr="00BA7D3C">
        <w:rPr>
          <w:rFonts w:cs="Arial"/>
          <w:bCs/>
          <w:color w:val="393938"/>
        </w:rPr>
        <w:tab/>
        <w:t xml:space="preserve">must declare this immediately to their line manager. Further investigation of their working </w:t>
      </w:r>
      <w:r w:rsidRPr="00BA7D3C">
        <w:rPr>
          <w:rFonts w:cs="Arial"/>
          <w:bCs/>
          <w:color w:val="393938"/>
        </w:rPr>
        <w:tab/>
        <w:t xml:space="preserve">pattern will need to be made to determine the extent of the impact on their obligations </w:t>
      </w:r>
      <w:r w:rsidRPr="00BA7D3C">
        <w:rPr>
          <w:rFonts w:cs="Arial"/>
          <w:bCs/>
          <w:color w:val="393938"/>
        </w:rPr>
        <w:tab/>
        <w:t xml:space="preserve">under these Regulations. </w:t>
      </w:r>
    </w:p>
    <w:p w14:paraId="38A421B9" w14:textId="77777777" w:rsidR="00BA7D3C" w:rsidRPr="00BA7D3C" w:rsidRDefault="00BA7D3C" w:rsidP="000B0FC2">
      <w:pPr>
        <w:spacing w:before="120" w:after="120" w:line="240" w:lineRule="auto"/>
        <w:contextualSpacing/>
        <w:jc w:val="both"/>
        <w:rPr>
          <w:rFonts w:cs="Arial"/>
          <w:bCs/>
          <w:color w:val="393938"/>
        </w:rPr>
      </w:pPr>
    </w:p>
    <w:p w14:paraId="0BAE89C1" w14:textId="7541B6B8"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4.</w:t>
      </w:r>
      <w:r w:rsidR="00926CB0">
        <w:rPr>
          <w:rFonts w:cs="Arial"/>
          <w:bCs/>
          <w:color w:val="393938"/>
        </w:rPr>
        <w:t>5</w:t>
      </w:r>
      <w:r w:rsidRPr="00BA7D3C">
        <w:rPr>
          <w:rFonts w:cs="Arial"/>
          <w:bCs/>
          <w:color w:val="393938"/>
        </w:rPr>
        <w:tab/>
        <w:t xml:space="preserve">The Service has a duty of care to all employees and will need to consider the continued </w:t>
      </w:r>
      <w:r w:rsidRPr="00BA7D3C">
        <w:rPr>
          <w:rFonts w:cs="Arial"/>
          <w:bCs/>
          <w:color w:val="393938"/>
        </w:rPr>
        <w:tab/>
        <w:t xml:space="preserve">employment of individuals subject to the Tachograph Regulations once sufficient </w:t>
      </w:r>
      <w:r w:rsidRPr="00BA7D3C">
        <w:rPr>
          <w:rFonts w:cs="Arial"/>
          <w:bCs/>
          <w:color w:val="393938"/>
        </w:rPr>
        <w:tab/>
        <w:t>information is available.</w:t>
      </w:r>
    </w:p>
    <w:p w14:paraId="41E778E5" w14:textId="77777777" w:rsidR="00BA7D3C" w:rsidRPr="00BA7D3C" w:rsidRDefault="00BA7D3C" w:rsidP="000B0FC2">
      <w:pPr>
        <w:spacing w:before="120" w:after="120" w:line="240" w:lineRule="auto"/>
        <w:contextualSpacing/>
        <w:jc w:val="both"/>
        <w:rPr>
          <w:rFonts w:cs="Arial"/>
          <w:bCs/>
          <w:color w:val="393938"/>
        </w:rPr>
      </w:pPr>
    </w:p>
    <w:p w14:paraId="25F91ACE" w14:textId="12298538"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4.</w:t>
      </w:r>
      <w:r w:rsidR="00926CB0">
        <w:rPr>
          <w:rFonts w:cs="Arial"/>
          <w:bCs/>
          <w:color w:val="393938"/>
        </w:rPr>
        <w:t>6</w:t>
      </w:r>
      <w:r w:rsidRPr="00BA7D3C">
        <w:rPr>
          <w:rFonts w:cs="Arial"/>
          <w:bCs/>
          <w:color w:val="393938"/>
        </w:rPr>
        <w:tab/>
        <w:t xml:space="preserve">On-call </w:t>
      </w:r>
      <w:r w:rsidR="00EB6D1F">
        <w:rPr>
          <w:rFonts w:cs="Arial"/>
          <w:bCs/>
          <w:color w:val="393938"/>
        </w:rPr>
        <w:t>employees</w:t>
      </w:r>
      <w:r w:rsidRPr="00BA7D3C">
        <w:rPr>
          <w:rFonts w:cs="Arial"/>
          <w:bCs/>
          <w:color w:val="393938"/>
        </w:rPr>
        <w:t xml:space="preserve"> should ensure that </w:t>
      </w:r>
      <w:r w:rsidR="00EB6D1F">
        <w:rPr>
          <w:rFonts w:cs="Arial"/>
          <w:bCs/>
          <w:color w:val="393938"/>
        </w:rPr>
        <w:t>where they</w:t>
      </w:r>
      <w:r w:rsidRPr="00BA7D3C">
        <w:rPr>
          <w:rFonts w:cs="Arial"/>
          <w:bCs/>
          <w:color w:val="393938"/>
        </w:rPr>
        <w:t xml:space="preserve"> are primarily employed </w:t>
      </w:r>
      <w:r w:rsidRPr="00BA7D3C">
        <w:rPr>
          <w:rFonts w:cs="Arial"/>
          <w:bCs/>
          <w:color w:val="393938"/>
        </w:rPr>
        <w:tab/>
        <w:t>as</w:t>
      </w:r>
      <w:r w:rsidR="0040603B">
        <w:rPr>
          <w:rFonts w:cs="Arial"/>
          <w:bCs/>
          <w:color w:val="393938"/>
        </w:rPr>
        <w:t xml:space="preserve"> </w:t>
      </w:r>
      <w:r w:rsidRPr="00BA7D3C">
        <w:rPr>
          <w:rFonts w:cs="Arial"/>
          <w:bCs/>
          <w:color w:val="393938"/>
        </w:rPr>
        <w:t>HGV drivers</w:t>
      </w:r>
      <w:r w:rsidR="00EB6D1F">
        <w:rPr>
          <w:rFonts w:cs="Arial"/>
          <w:bCs/>
          <w:color w:val="393938"/>
        </w:rPr>
        <w:t>,</w:t>
      </w:r>
      <w:r w:rsidRPr="00BA7D3C">
        <w:rPr>
          <w:rFonts w:cs="Arial"/>
          <w:bCs/>
          <w:color w:val="393938"/>
        </w:rPr>
        <w:t xml:space="preserve"> they comply with the EU Drivers Hours Rules and the Working Time Regulations, they must make line managers aware if they are likely to breach their </w:t>
      </w:r>
      <w:r w:rsidRPr="00BA7D3C">
        <w:rPr>
          <w:rFonts w:cs="Arial"/>
          <w:bCs/>
          <w:color w:val="393938"/>
        </w:rPr>
        <w:tab/>
        <w:t xml:space="preserve">driving hours and take reasonable steps to ensure this does not happen. </w:t>
      </w:r>
    </w:p>
    <w:p w14:paraId="6086117F"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25A2BFA" w14:textId="23C030CA" w:rsidR="00BA7D3C" w:rsidRPr="00BA7D3C" w:rsidRDefault="00BA7D3C" w:rsidP="000B0FC2">
      <w:pPr>
        <w:pStyle w:val="Heading2"/>
        <w:numPr>
          <w:ilvl w:val="0"/>
          <w:numId w:val="41"/>
        </w:numPr>
        <w:spacing w:line="240" w:lineRule="auto"/>
        <w:contextualSpacing/>
      </w:pPr>
      <w:bookmarkStart w:id="1" w:name="_Toc18852"/>
      <w:r w:rsidRPr="00BA7D3C">
        <w:t xml:space="preserve">Training Requirements </w:t>
      </w:r>
      <w:bookmarkEnd w:id="1"/>
    </w:p>
    <w:p w14:paraId="2855CC72"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A0E14F5" w14:textId="78D65FFC" w:rsidR="00BA7D3C" w:rsidRPr="00BA7D3C" w:rsidRDefault="00504902" w:rsidP="000B0FC2">
      <w:pPr>
        <w:spacing w:line="240" w:lineRule="auto"/>
        <w:ind w:left="720" w:hanging="720"/>
        <w:contextualSpacing/>
      </w:pPr>
      <w:r>
        <w:rPr>
          <w:rFonts w:cs="Arial"/>
          <w:bCs/>
          <w:color w:val="393938"/>
        </w:rPr>
        <w:t xml:space="preserve">5.1 </w:t>
      </w:r>
      <w:r>
        <w:rPr>
          <w:rFonts w:cs="Arial"/>
          <w:bCs/>
          <w:color w:val="393938"/>
        </w:rPr>
        <w:tab/>
      </w:r>
      <w:r w:rsidR="00BA7D3C" w:rsidRPr="00524F61">
        <w:rPr>
          <w:rFonts w:cs="Arial"/>
          <w:bCs/>
          <w:color w:val="393938"/>
        </w:rPr>
        <w:t>Managers</w:t>
      </w:r>
      <w:r w:rsidRPr="00524F61">
        <w:rPr>
          <w:rFonts w:cs="Arial"/>
          <w:bCs/>
          <w:color w:val="393938"/>
        </w:rPr>
        <w:t xml:space="preserve"> are</w:t>
      </w:r>
      <w:r w:rsidR="00BA7D3C" w:rsidRPr="00524F61">
        <w:rPr>
          <w:rFonts w:cs="Arial"/>
          <w:bCs/>
          <w:color w:val="393938"/>
        </w:rPr>
        <w:t xml:space="preserve"> responsible for monitoring compliance to this policy </w:t>
      </w:r>
      <w:r>
        <w:rPr>
          <w:rFonts w:cs="Arial"/>
          <w:bCs/>
          <w:color w:val="393938"/>
        </w:rPr>
        <w:t xml:space="preserve">and </w:t>
      </w:r>
      <w:r w:rsidR="00BA7D3C" w:rsidRPr="00524F61">
        <w:rPr>
          <w:rFonts w:cs="Arial"/>
          <w:bCs/>
          <w:color w:val="393938"/>
        </w:rPr>
        <w:t xml:space="preserve">must ensure they have the relevant skills, knowledge, </w:t>
      </w:r>
      <w:proofErr w:type="gramStart"/>
      <w:r w:rsidR="00BA7D3C" w:rsidRPr="00524F61">
        <w:rPr>
          <w:rFonts w:cs="Arial"/>
          <w:bCs/>
          <w:color w:val="393938"/>
        </w:rPr>
        <w:t>information</w:t>
      </w:r>
      <w:proofErr w:type="gramEnd"/>
      <w:r w:rsidR="00BA7D3C" w:rsidRPr="00524F61">
        <w:rPr>
          <w:rFonts w:cs="Arial"/>
          <w:bCs/>
          <w:color w:val="393938"/>
        </w:rPr>
        <w:t xml:space="preserve"> and guidance. </w:t>
      </w:r>
      <w:r w:rsidR="00926CB0" w:rsidRPr="00524F61">
        <w:rPr>
          <w:rFonts w:cs="Arial"/>
          <w:bCs/>
          <w:color w:val="393938"/>
        </w:rPr>
        <w:t>Employees that</w:t>
      </w:r>
      <w:r w:rsidR="00BA7D3C" w:rsidRPr="00524F61">
        <w:rPr>
          <w:rFonts w:cs="Arial"/>
          <w:bCs/>
          <w:color w:val="393938"/>
        </w:rPr>
        <w:t xml:space="preserve"> do not understand any</w:t>
      </w:r>
      <w:r>
        <w:rPr>
          <w:rFonts w:cs="Arial"/>
          <w:bCs/>
          <w:color w:val="393938"/>
        </w:rPr>
        <w:t xml:space="preserve"> part of</w:t>
      </w:r>
      <w:r w:rsidR="00BA7D3C" w:rsidRPr="00524F61">
        <w:rPr>
          <w:rFonts w:cs="Arial"/>
          <w:bCs/>
          <w:color w:val="393938"/>
        </w:rPr>
        <w:t xml:space="preserve"> this policy or feel </w:t>
      </w:r>
      <w:r w:rsidR="00926CB0" w:rsidRPr="00524F61">
        <w:rPr>
          <w:rFonts w:cs="Arial"/>
          <w:bCs/>
          <w:color w:val="393938"/>
        </w:rPr>
        <w:t>they</w:t>
      </w:r>
      <w:r w:rsidR="00BA7D3C" w:rsidRPr="00524F61">
        <w:rPr>
          <w:rFonts w:cs="Arial"/>
          <w:bCs/>
          <w:color w:val="393938"/>
        </w:rPr>
        <w:t xml:space="preserve"> require specific instruction to comply</w:t>
      </w:r>
      <w:r w:rsidR="00926CB0" w:rsidRPr="00524F61">
        <w:rPr>
          <w:rFonts w:cs="Arial"/>
          <w:bCs/>
          <w:color w:val="393938"/>
        </w:rPr>
        <w:t>,</w:t>
      </w:r>
      <w:r w:rsidR="00BA7D3C" w:rsidRPr="00524F61">
        <w:rPr>
          <w:rFonts w:cs="Arial"/>
          <w:bCs/>
          <w:color w:val="393938"/>
        </w:rPr>
        <w:t xml:space="preserve"> they must bring this to the attention of their line manager</w:t>
      </w:r>
      <w:r w:rsidR="00926CB0" w:rsidRPr="00524F61">
        <w:rPr>
          <w:rFonts w:cs="Arial"/>
          <w:bCs/>
          <w:color w:val="393938"/>
        </w:rPr>
        <w:t xml:space="preserve"> or seek further information from the HR team</w:t>
      </w:r>
      <w:r w:rsidR="00BA7D3C" w:rsidRPr="00524F61">
        <w:rPr>
          <w:rFonts w:cs="Arial"/>
          <w:bCs/>
          <w:color w:val="393938"/>
        </w:rPr>
        <w:t xml:space="preserve">.   </w:t>
      </w:r>
    </w:p>
    <w:p w14:paraId="2946B2AD"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18416F1E" w14:textId="471BC546" w:rsidR="00BA7D3C" w:rsidRPr="00BA7D3C" w:rsidRDefault="00BA7D3C" w:rsidP="000B0FC2">
      <w:pPr>
        <w:pStyle w:val="Heading2"/>
        <w:numPr>
          <w:ilvl w:val="0"/>
          <w:numId w:val="41"/>
        </w:numPr>
        <w:spacing w:line="240" w:lineRule="auto"/>
        <w:contextualSpacing/>
      </w:pPr>
      <w:bookmarkStart w:id="2" w:name="_Toc18853"/>
      <w:r w:rsidRPr="00BA7D3C">
        <w:t xml:space="preserve">Compliance Monitoring  </w:t>
      </w:r>
      <w:bookmarkEnd w:id="2"/>
    </w:p>
    <w:p w14:paraId="21508454"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8F1475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6.1</w:t>
      </w:r>
      <w:r w:rsidRPr="00BA7D3C">
        <w:rPr>
          <w:rFonts w:cs="Arial"/>
          <w:bCs/>
          <w:color w:val="393938"/>
        </w:rPr>
        <w:tab/>
        <w:t xml:space="preserve">Hours declared during secondary employment will be added to an individual’s weekly </w:t>
      </w:r>
      <w:r w:rsidRPr="00BA7D3C">
        <w:rPr>
          <w:rFonts w:cs="Arial"/>
          <w:bCs/>
          <w:color w:val="393938"/>
        </w:rPr>
        <w:tab/>
        <w:t xml:space="preserve">totals to ensure that the individual complies with the WTD. </w:t>
      </w:r>
    </w:p>
    <w:p w14:paraId="4B4B5AC7" w14:textId="77777777" w:rsidR="00BA7D3C" w:rsidRPr="00BA7D3C" w:rsidRDefault="00BA7D3C" w:rsidP="000B0FC2">
      <w:pPr>
        <w:spacing w:before="120" w:after="120" w:line="240" w:lineRule="auto"/>
        <w:contextualSpacing/>
        <w:jc w:val="both"/>
        <w:rPr>
          <w:rFonts w:cs="Arial"/>
          <w:bCs/>
          <w:color w:val="393938"/>
        </w:rPr>
      </w:pPr>
    </w:p>
    <w:p w14:paraId="24E673A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6.2</w:t>
      </w:r>
      <w:r w:rsidRPr="00BA7D3C">
        <w:rPr>
          <w:rFonts w:cs="Arial"/>
          <w:bCs/>
          <w:color w:val="393938"/>
        </w:rPr>
        <w:tab/>
        <w:t xml:space="preserve">The Service will maintain a recording system to enable the organisation to monitor the </w:t>
      </w:r>
      <w:r w:rsidRPr="00BA7D3C">
        <w:rPr>
          <w:rFonts w:cs="Arial"/>
          <w:bCs/>
          <w:color w:val="393938"/>
        </w:rPr>
        <w:tab/>
        <w:t xml:space="preserve">working time of its employees. This will be maintained by line managers, to comply with </w:t>
      </w:r>
      <w:r w:rsidRPr="00BA7D3C">
        <w:rPr>
          <w:rFonts w:cs="Arial"/>
          <w:bCs/>
          <w:color w:val="393938"/>
        </w:rPr>
        <w:tab/>
        <w:t xml:space="preserve">the WTR, adequate records of actual hours worked under multiple contracts will be </w:t>
      </w:r>
      <w:r w:rsidRPr="00BA7D3C">
        <w:rPr>
          <w:rFonts w:cs="Arial"/>
          <w:bCs/>
          <w:color w:val="393938"/>
        </w:rPr>
        <w:tab/>
        <w:t xml:space="preserve">maintained.  These will be available for inspection by the Health and Safety Executive </w:t>
      </w:r>
      <w:r w:rsidRPr="00BA7D3C">
        <w:rPr>
          <w:rFonts w:cs="Arial"/>
          <w:bCs/>
          <w:color w:val="393938"/>
        </w:rPr>
        <w:tab/>
        <w:t>(HSE), subject to an individual’s rights under the Data Protection Act.</w:t>
      </w:r>
    </w:p>
    <w:p w14:paraId="37EF0AE8"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r>
    </w:p>
    <w:p w14:paraId="68824630"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t>The following records will be maintained:</w:t>
      </w:r>
    </w:p>
    <w:p w14:paraId="68CB8C75"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 xml:space="preserve">Secondary Employment Forms/Register </w:t>
      </w:r>
    </w:p>
    <w:p w14:paraId="63D8495B"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 xml:space="preserve">Working Time </w:t>
      </w:r>
      <w:proofErr w:type="spellStart"/>
      <w:r w:rsidRPr="00117D7E">
        <w:rPr>
          <w:rFonts w:cs="Arial"/>
          <w:bCs/>
          <w:color w:val="393938"/>
        </w:rPr>
        <w:t>Opt</w:t>
      </w:r>
      <w:proofErr w:type="spellEnd"/>
      <w:r w:rsidRPr="00117D7E">
        <w:rPr>
          <w:rFonts w:cs="Arial"/>
          <w:bCs/>
          <w:color w:val="393938"/>
        </w:rPr>
        <w:t xml:space="preserve"> Out </w:t>
      </w:r>
      <w:proofErr w:type="gramStart"/>
      <w:r w:rsidRPr="00117D7E">
        <w:rPr>
          <w:rFonts w:cs="Arial"/>
          <w:bCs/>
          <w:color w:val="393938"/>
        </w:rPr>
        <w:t>register</w:t>
      </w:r>
      <w:proofErr w:type="gramEnd"/>
    </w:p>
    <w:p w14:paraId="7B8314A0" w14:textId="77777777" w:rsidR="00BA7D3C" w:rsidRPr="00117D7E" w:rsidRDefault="00BA7D3C" w:rsidP="000B0FC2">
      <w:pPr>
        <w:pStyle w:val="ListParagraph"/>
        <w:numPr>
          <w:ilvl w:val="0"/>
          <w:numId w:val="39"/>
        </w:numPr>
        <w:spacing w:before="120" w:after="120" w:line="240" w:lineRule="auto"/>
        <w:jc w:val="both"/>
        <w:rPr>
          <w:rFonts w:cs="Arial"/>
          <w:bCs/>
          <w:color w:val="393938"/>
        </w:rPr>
      </w:pPr>
      <w:r w:rsidRPr="00117D7E">
        <w:rPr>
          <w:rFonts w:cs="Arial"/>
          <w:bCs/>
          <w:color w:val="393938"/>
        </w:rPr>
        <w:t>Overtime Monitoring Spreadsheet</w:t>
      </w:r>
    </w:p>
    <w:p w14:paraId="6EBB45E4" w14:textId="77777777" w:rsidR="00BA7D3C" w:rsidRPr="00BA7D3C" w:rsidRDefault="00BA7D3C" w:rsidP="000B0FC2">
      <w:pPr>
        <w:spacing w:before="120" w:after="120" w:line="240" w:lineRule="auto"/>
        <w:contextualSpacing/>
        <w:jc w:val="both"/>
        <w:rPr>
          <w:rFonts w:cs="Arial"/>
          <w:bCs/>
          <w:color w:val="393938"/>
        </w:rPr>
      </w:pPr>
    </w:p>
    <w:p w14:paraId="21754121"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ab/>
        <w:t>Records will be kept for a minimum of 3 years.</w:t>
      </w:r>
    </w:p>
    <w:p w14:paraId="5098DE5E" w14:textId="77777777" w:rsidR="00504902" w:rsidRDefault="00504902" w:rsidP="000B0FC2">
      <w:pPr>
        <w:spacing w:line="240" w:lineRule="auto"/>
        <w:contextualSpacing/>
      </w:pPr>
      <w:bookmarkStart w:id="3" w:name="_Toc18855"/>
    </w:p>
    <w:p w14:paraId="3D815F70" w14:textId="288D4154" w:rsidR="00BA7D3C" w:rsidRPr="00BA7D3C" w:rsidRDefault="00BA7D3C" w:rsidP="000B0FC2">
      <w:pPr>
        <w:pStyle w:val="Heading2"/>
        <w:numPr>
          <w:ilvl w:val="0"/>
          <w:numId w:val="41"/>
        </w:numPr>
        <w:spacing w:line="240" w:lineRule="auto"/>
        <w:contextualSpacing/>
      </w:pPr>
      <w:r w:rsidRPr="00BA7D3C">
        <w:t xml:space="preserve">Provision of Secondary Employment </w:t>
      </w:r>
      <w:bookmarkEnd w:id="3"/>
    </w:p>
    <w:p w14:paraId="27370E8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635056C" w14:textId="1C06BC6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7.1</w:t>
      </w:r>
      <w:r w:rsidRPr="00BA7D3C">
        <w:rPr>
          <w:rFonts w:cs="Arial"/>
          <w:bCs/>
          <w:color w:val="393938"/>
        </w:rPr>
        <w:tab/>
        <w:t xml:space="preserve">For reasons of health, safety and the wellbeing of </w:t>
      </w:r>
      <w:r w:rsidR="002E57B6">
        <w:rPr>
          <w:rFonts w:cs="Arial"/>
          <w:bCs/>
          <w:color w:val="393938"/>
        </w:rPr>
        <w:t>employees,</w:t>
      </w:r>
      <w:r w:rsidRPr="00BA7D3C">
        <w:rPr>
          <w:rFonts w:cs="Arial"/>
          <w:bCs/>
          <w:color w:val="393938"/>
        </w:rPr>
        <w:t xml:space="preserve"> the position of CFRS is </w:t>
      </w:r>
      <w:r w:rsidR="00504902" w:rsidRPr="00BA7D3C">
        <w:rPr>
          <w:rFonts w:cs="Arial"/>
          <w:bCs/>
          <w:color w:val="393938"/>
        </w:rPr>
        <w:t>that</w:t>
      </w:r>
      <w:r w:rsidRPr="00BA7D3C">
        <w:rPr>
          <w:rFonts w:cs="Arial"/>
          <w:bCs/>
          <w:color w:val="393938"/>
        </w:rPr>
        <w:t xml:space="preserve"> </w:t>
      </w:r>
      <w:r w:rsidR="002E57B6">
        <w:rPr>
          <w:rFonts w:cs="Arial"/>
          <w:bCs/>
          <w:color w:val="393938"/>
        </w:rPr>
        <w:t>employees</w:t>
      </w:r>
      <w:r w:rsidRPr="00BA7D3C">
        <w:rPr>
          <w:rFonts w:cs="Arial"/>
          <w:bCs/>
          <w:color w:val="393938"/>
        </w:rPr>
        <w:tab/>
        <w:t xml:space="preserve">will be positively discouraged from working above the maximum weekly working limit. This is inclusive of time worked in additional posts or for another employer. </w:t>
      </w:r>
    </w:p>
    <w:p w14:paraId="3B1DB270" w14:textId="77777777" w:rsidR="00BA7D3C" w:rsidRPr="00BA7D3C" w:rsidRDefault="00BA7D3C" w:rsidP="000B0FC2">
      <w:pPr>
        <w:spacing w:before="120" w:after="120" w:line="240" w:lineRule="auto"/>
        <w:contextualSpacing/>
        <w:jc w:val="both"/>
        <w:rPr>
          <w:rFonts w:cs="Arial"/>
          <w:bCs/>
          <w:color w:val="393938"/>
        </w:rPr>
      </w:pPr>
    </w:p>
    <w:p w14:paraId="7D5340FC" w14:textId="372DAAAE"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7.2</w:t>
      </w:r>
      <w:r w:rsidRPr="00BA7D3C">
        <w:rPr>
          <w:rFonts w:cs="Arial"/>
          <w:bCs/>
          <w:color w:val="393938"/>
        </w:rPr>
        <w:tab/>
        <w:t xml:space="preserve">CFRS can control and monitor its </w:t>
      </w:r>
      <w:r w:rsidR="002E57B6">
        <w:rPr>
          <w:rFonts w:cs="Arial"/>
          <w:bCs/>
          <w:color w:val="393938"/>
        </w:rPr>
        <w:t>employee</w:t>
      </w:r>
      <w:r w:rsidR="00524F61">
        <w:rPr>
          <w:rFonts w:cs="Arial"/>
          <w:bCs/>
          <w:color w:val="393938"/>
        </w:rPr>
        <w:t>’</w:t>
      </w:r>
      <w:r w:rsidRPr="00BA7D3C">
        <w:rPr>
          <w:rFonts w:cs="Arial"/>
          <w:bCs/>
          <w:color w:val="393938"/>
        </w:rPr>
        <w:t xml:space="preserve">s working arrangements while carrying out duties </w:t>
      </w:r>
      <w:r w:rsidRPr="00BA7D3C">
        <w:rPr>
          <w:rFonts w:cs="Arial"/>
          <w:bCs/>
          <w:color w:val="393938"/>
        </w:rPr>
        <w:tab/>
        <w:t>and activities under its control as a primary employer, out with significant operational emergencies. To ensure i</w:t>
      </w:r>
      <w:r w:rsidR="002E57B6">
        <w:rPr>
          <w:rFonts w:cs="Arial"/>
          <w:bCs/>
          <w:color w:val="393938"/>
        </w:rPr>
        <w:t>ndividuals</w:t>
      </w:r>
      <w:r w:rsidRPr="00BA7D3C">
        <w:rPr>
          <w:rFonts w:cs="Arial"/>
          <w:bCs/>
          <w:color w:val="393938"/>
        </w:rPr>
        <w:t xml:space="preserve"> do not work above the maximum weekly working limit, inclusive of time worked for the Fire &amp; Rescue Service and any other employer, it is important for the health, </w:t>
      </w:r>
      <w:proofErr w:type="gramStart"/>
      <w:r w:rsidRPr="00BA7D3C">
        <w:rPr>
          <w:rFonts w:cs="Arial"/>
          <w:bCs/>
          <w:color w:val="393938"/>
        </w:rPr>
        <w:t>safety</w:t>
      </w:r>
      <w:proofErr w:type="gramEnd"/>
      <w:r w:rsidRPr="00BA7D3C">
        <w:rPr>
          <w:rFonts w:cs="Arial"/>
          <w:bCs/>
          <w:color w:val="393938"/>
        </w:rPr>
        <w:t xml:space="preserve"> and wellbeing of its staff that systems are in place to establish and monitor any secondary employment arrangements that staff may have.</w:t>
      </w:r>
    </w:p>
    <w:p w14:paraId="7DF0FCA1" w14:textId="77777777" w:rsidR="00BA7D3C" w:rsidRPr="00BA7D3C" w:rsidRDefault="00BA7D3C" w:rsidP="000B0FC2">
      <w:pPr>
        <w:spacing w:before="120" w:after="120" w:line="240" w:lineRule="auto"/>
        <w:contextualSpacing/>
        <w:jc w:val="both"/>
        <w:rPr>
          <w:rFonts w:cs="Arial"/>
          <w:bCs/>
          <w:color w:val="393938"/>
        </w:rPr>
      </w:pPr>
    </w:p>
    <w:p w14:paraId="21189AB6"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7.3</w:t>
      </w:r>
      <w:r w:rsidRPr="00BA7D3C">
        <w:rPr>
          <w:rFonts w:cs="Arial"/>
          <w:bCs/>
          <w:color w:val="393938"/>
        </w:rPr>
        <w:tab/>
        <w:t xml:space="preserve">Part B – Occupational Health, Paragraph 8 of the NJC Scheme of Conditions of Service </w:t>
      </w:r>
      <w:r w:rsidRPr="00BA7D3C">
        <w:rPr>
          <w:rFonts w:cs="Arial"/>
          <w:bCs/>
          <w:color w:val="393938"/>
        </w:rPr>
        <w:tab/>
        <w:t xml:space="preserve">covers the prohibition of outside employment in respect of the health and safety </w:t>
      </w:r>
      <w:r w:rsidRPr="00BA7D3C">
        <w:rPr>
          <w:rFonts w:cs="Arial"/>
          <w:bCs/>
          <w:color w:val="393938"/>
        </w:rPr>
        <w:tab/>
        <w:t xml:space="preserve">arrangements to protect staff. It states that an employee (other than one on the Retained </w:t>
      </w:r>
      <w:r w:rsidRPr="00BA7D3C">
        <w:rPr>
          <w:rFonts w:cs="Arial"/>
          <w:bCs/>
          <w:color w:val="393938"/>
        </w:rPr>
        <w:tab/>
        <w:t xml:space="preserve">Duty System) shall not hold any other office or employment for gain or reward or carry on </w:t>
      </w:r>
      <w:r w:rsidRPr="00BA7D3C">
        <w:rPr>
          <w:rFonts w:cs="Arial"/>
          <w:bCs/>
          <w:color w:val="393938"/>
        </w:rPr>
        <w:tab/>
        <w:t xml:space="preserve">any trade or business without the express permission of the Fire and Rescue Authority, </w:t>
      </w:r>
      <w:r w:rsidRPr="00BA7D3C">
        <w:rPr>
          <w:rFonts w:cs="Arial"/>
          <w:bCs/>
          <w:color w:val="393938"/>
        </w:rPr>
        <w:tab/>
        <w:t>which may be granted subject to any restrictions or conditions the authority thinks fit.</w:t>
      </w:r>
    </w:p>
    <w:p w14:paraId="47F3F316" w14:textId="77777777" w:rsidR="00BA7D3C" w:rsidRPr="00BA7D3C" w:rsidRDefault="00BA7D3C" w:rsidP="000B0FC2">
      <w:pPr>
        <w:spacing w:before="120" w:after="120" w:line="240" w:lineRule="auto"/>
        <w:contextualSpacing/>
        <w:jc w:val="both"/>
        <w:rPr>
          <w:rFonts w:cs="Arial"/>
          <w:bCs/>
          <w:color w:val="393938"/>
        </w:rPr>
      </w:pPr>
    </w:p>
    <w:p w14:paraId="74C16AF5" w14:textId="391604D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7.4</w:t>
      </w:r>
      <w:r w:rsidRPr="00BA7D3C">
        <w:rPr>
          <w:rFonts w:cs="Arial"/>
          <w:bCs/>
          <w:color w:val="393938"/>
        </w:rPr>
        <w:tab/>
        <w:t xml:space="preserve">Staff that undertake secondary employment should be familiar with the </w:t>
      </w:r>
      <w:hyperlink r:id="rId12" w:history="1">
        <w:r w:rsidRPr="00BA7D3C">
          <w:rPr>
            <w:b/>
            <w:bCs/>
            <w:color w:val="393938"/>
          </w:rPr>
          <w:t xml:space="preserve">Standards </w:t>
        </w:r>
        <w:r w:rsidRPr="00BA7D3C">
          <w:rPr>
            <w:b/>
            <w:bCs/>
            <w:color w:val="393938"/>
          </w:rPr>
          <w:tab/>
          <w:t xml:space="preserve">of Dress Policy </w:t>
        </w:r>
      </w:hyperlink>
      <w:r w:rsidRPr="00BA7D3C">
        <w:rPr>
          <w:rFonts w:cs="Arial"/>
          <w:bCs/>
          <w:color w:val="393938"/>
        </w:rPr>
        <w:t xml:space="preserve"> and on no account will CFRS Uniform, PPE be worn or equipment</w:t>
      </w:r>
      <w:r w:rsidRPr="00BA7D3C">
        <w:rPr>
          <w:rFonts w:cs="Arial"/>
          <w:bCs/>
          <w:color w:val="393938"/>
        </w:rPr>
        <w:tab/>
        <w:t>utilised off duty or for any reason which is not related to the specific function of CFRS.</w:t>
      </w:r>
    </w:p>
    <w:p w14:paraId="3B311C49" w14:textId="77777777" w:rsidR="00BA7D3C" w:rsidRPr="00BA7D3C" w:rsidRDefault="00BA7D3C" w:rsidP="000B0FC2">
      <w:pPr>
        <w:spacing w:before="120" w:after="120" w:line="240" w:lineRule="auto"/>
        <w:contextualSpacing/>
        <w:jc w:val="both"/>
        <w:rPr>
          <w:rFonts w:cs="Arial"/>
          <w:bCs/>
          <w:color w:val="393938"/>
        </w:rPr>
      </w:pPr>
    </w:p>
    <w:p w14:paraId="0AB93D43" w14:textId="70B06770"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7.5</w:t>
      </w:r>
      <w:r w:rsidRPr="00BA7D3C">
        <w:rPr>
          <w:rFonts w:cs="Arial"/>
          <w:bCs/>
          <w:color w:val="393938"/>
        </w:rPr>
        <w:tab/>
        <w:t xml:space="preserve">Staff undertaking secondary employment must not use the name, or CFRS brand in </w:t>
      </w:r>
      <w:r w:rsidRPr="00BA7D3C">
        <w:rPr>
          <w:rFonts w:cs="Arial"/>
          <w:bCs/>
          <w:color w:val="393938"/>
        </w:rPr>
        <w:tab/>
        <w:t xml:space="preserve">pursuance of secondary employment for personal interest or gain that negatively impacts </w:t>
      </w:r>
      <w:r w:rsidRPr="00BA7D3C">
        <w:rPr>
          <w:rFonts w:cs="Arial"/>
          <w:bCs/>
          <w:color w:val="393938"/>
        </w:rPr>
        <w:tab/>
        <w:t>the Service and its employees.</w:t>
      </w:r>
    </w:p>
    <w:p w14:paraId="7F6FE9B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366CC8F" w14:textId="4EB7EAFA" w:rsidR="00BA7D3C" w:rsidRPr="00BA7D3C" w:rsidRDefault="00BA7D3C" w:rsidP="000B0FC2">
      <w:pPr>
        <w:pStyle w:val="Heading2"/>
        <w:numPr>
          <w:ilvl w:val="0"/>
          <w:numId w:val="42"/>
        </w:numPr>
        <w:spacing w:line="240" w:lineRule="auto"/>
        <w:contextualSpacing/>
      </w:pPr>
      <w:bookmarkStart w:id="4" w:name="_Toc18869"/>
      <w:r w:rsidRPr="00BA7D3C">
        <w:t xml:space="preserve">Step by Step Guidance </w:t>
      </w:r>
      <w:bookmarkEnd w:id="4"/>
    </w:p>
    <w:p w14:paraId="19C235C9"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4A961D76" w14:textId="60C5EE73" w:rsidR="00BA7D3C" w:rsidRPr="00AE766F" w:rsidRDefault="00BA7D3C" w:rsidP="000B0FC2">
      <w:pPr>
        <w:spacing w:before="120" w:after="120" w:line="240" w:lineRule="auto"/>
        <w:contextualSpacing/>
        <w:jc w:val="both"/>
        <w:rPr>
          <w:rFonts w:cs="Arial"/>
          <w:b/>
          <w:color w:val="393938"/>
        </w:rPr>
      </w:pPr>
      <w:bookmarkStart w:id="5" w:name="_Toc18870"/>
      <w:r w:rsidRPr="00AE766F">
        <w:rPr>
          <w:rFonts w:cs="Arial"/>
          <w:b/>
          <w:color w:val="393938"/>
        </w:rPr>
        <w:t>8.1</w:t>
      </w:r>
      <w:r w:rsidRPr="00AE766F">
        <w:rPr>
          <w:rFonts w:cs="Arial"/>
          <w:b/>
          <w:color w:val="393938"/>
        </w:rPr>
        <w:tab/>
        <w:t xml:space="preserve">Pre-employment checks </w:t>
      </w:r>
      <w:bookmarkEnd w:id="5"/>
      <w:r w:rsidR="002E57B6" w:rsidRPr="00AE766F">
        <w:rPr>
          <w:rFonts w:cs="Arial"/>
          <w:b/>
          <w:color w:val="393938"/>
        </w:rPr>
        <w:t>w</w:t>
      </w:r>
      <w:r w:rsidRPr="00AE766F">
        <w:rPr>
          <w:rFonts w:cs="Arial"/>
          <w:b/>
          <w:color w:val="393938"/>
        </w:rPr>
        <w:t>holetime</w:t>
      </w:r>
      <w:r w:rsidR="002E57B6" w:rsidRPr="00AE766F">
        <w:rPr>
          <w:rFonts w:cs="Arial"/>
          <w:b/>
          <w:color w:val="393938"/>
        </w:rPr>
        <w:t xml:space="preserve"> operational</w:t>
      </w:r>
      <w:r w:rsidRPr="00AE766F">
        <w:rPr>
          <w:rFonts w:cs="Arial"/>
          <w:b/>
          <w:color w:val="393938"/>
        </w:rPr>
        <w:t xml:space="preserve"> </w:t>
      </w:r>
      <w:r w:rsidR="002E57B6" w:rsidRPr="00AE766F">
        <w:rPr>
          <w:rFonts w:cs="Arial"/>
          <w:b/>
          <w:color w:val="393938"/>
        </w:rPr>
        <w:t xml:space="preserve">and corporate </w:t>
      </w:r>
      <w:r w:rsidRPr="00AE766F">
        <w:rPr>
          <w:rFonts w:cs="Arial"/>
          <w:b/>
          <w:color w:val="393938"/>
        </w:rPr>
        <w:t xml:space="preserve">applicants </w:t>
      </w:r>
    </w:p>
    <w:p w14:paraId="7BF50F9B"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0364A20D" w14:textId="1F88A612"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lastRenderedPageBreak/>
        <w:t>8.</w:t>
      </w:r>
      <w:r w:rsidR="009257F4">
        <w:rPr>
          <w:rFonts w:cs="Arial"/>
          <w:bCs/>
          <w:color w:val="393938"/>
        </w:rPr>
        <w:t>1.1</w:t>
      </w:r>
      <w:r w:rsidRPr="00BA7D3C">
        <w:rPr>
          <w:rFonts w:cs="Arial"/>
          <w:bCs/>
          <w:color w:val="393938"/>
        </w:rPr>
        <w:tab/>
        <w:t xml:space="preserve">For new employees the offer of employment will be subject to the satisfactory completion </w:t>
      </w:r>
      <w:r w:rsidRPr="00BA7D3C">
        <w:rPr>
          <w:rFonts w:cs="Arial"/>
          <w:bCs/>
          <w:color w:val="393938"/>
        </w:rPr>
        <w:tab/>
        <w:t xml:space="preserve">of pre-employment checks by the recruitment team. Applicants will not be allowed to </w:t>
      </w:r>
      <w:r w:rsidRPr="00BA7D3C">
        <w:rPr>
          <w:rFonts w:cs="Arial"/>
          <w:bCs/>
          <w:color w:val="393938"/>
        </w:rPr>
        <w:tab/>
        <w:t xml:space="preserve">commence employment before these are confirmed. </w:t>
      </w:r>
    </w:p>
    <w:p w14:paraId="46A98033"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6FA7F632" w14:textId="5A7C9631" w:rsidR="00BA7D3C" w:rsidRDefault="00BA7D3C" w:rsidP="000B0FC2">
      <w:pPr>
        <w:spacing w:before="120" w:after="120" w:line="240" w:lineRule="auto"/>
        <w:contextualSpacing/>
        <w:jc w:val="both"/>
        <w:rPr>
          <w:rFonts w:cs="Arial"/>
          <w:bCs/>
          <w:color w:val="393938"/>
          <w:u w:val="single"/>
        </w:rPr>
      </w:pPr>
      <w:r w:rsidRPr="00BA7D3C">
        <w:rPr>
          <w:rFonts w:cs="Arial"/>
          <w:bCs/>
          <w:color w:val="393938"/>
        </w:rPr>
        <w:t>8.</w:t>
      </w:r>
      <w:r w:rsidR="009257F4">
        <w:rPr>
          <w:rFonts w:cs="Arial"/>
          <w:bCs/>
          <w:color w:val="393938"/>
        </w:rPr>
        <w:t>1.2</w:t>
      </w:r>
      <w:r w:rsidRPr="00BA7D3C">
        <w:rPr>
          <w:rFonts w:cs="Arial"/>
          <w:bCs/>
          <w:color w:val="393938"/>
        </w:rPr>
        <w:tab/>
      </w:r>
      <w:r w:rsidRPr="00926CB0">
        <w:rPr>
          <w:rFonts w:cs="Arial"/>
          <w:bCs/>
          <w:color w:val="393938"/>
        </w:rPr>
        <w:t>The recruitment team must ensure:</w:t>
      </w:r>
      <w:r w:rsidRPr="00AE766F">
        <w:rPr>
          <w:rFonts w:cs="Arial"/>
          <w:bCs/>
          <w:color w:val="393938"/>
          <w:u w:val="single"/>
        </w:rPr>
        <w:t xml:space="preserve"> </w:t>
      </w:r>
    </w:p>
    <w:p w14:paraId="0A44889B" w14:textId="77777777" w:rsidR="00FB3880" w:rsidRPr="00AE766F" w:rsidRDefault="00FB3880" w:rsidP="000B0FC2">
      <w:pPr>
        <w:spacing w:before="120" w:after="120" w:line="240" w:lineRule="auto"/>
        <w:contextualSpacing/>
        <w:jc w:val="both"/>
        <w:rPr>
          <w:rFonts w:cs="Arial"/>
          <w:bCs/>
          <w:color w:val="393938"/>
          <w:u w:val="single"/>
        </w:rPr>
      </w:pPr>
    </w:p>
    <w:p w14:paraId="199CDBEB" w14:textId="68F2CF43" w:rsidR="00BA7D3C" w:rsidRPr="00BA7D3C" w:rsidRDefault="009257F4" w:rsidP="000B0FC2">
      <w:pPr>
        <w:spacing w:before="120" w:after="120" w:line="240" w:lineRule="auto"/>
        <w:ind w:left="720" w:hanging="720"/>
        <w:contextualSpacing/>
        <w:jc w:val="both"/>
        <w:rPr>
          <w:rFonts w:cs="Arial"/>
          <w:bCs/>
          <w:color w:val="393938"/>
        </w:rPr>
      </w:pPr>
      <w:r>
        <w:rPr>
          <w:rFonts w:cs="Arial"/>
          <w:bCs/>
          <w:color w:val="393938"/>
        </w:rPr>
        <w:t>8.1.3</w:t>
      </w:r>
      <w:r w:rsidR="00BA7D3C" w:rsidRPr="00BA7D3C">
        <w:rPr>
          <w:rFonts w:cs="Arial"/>
          <w:bCs/>
          <w:color w:val="393938"/>
        </w:rPr>
        <w:tab/>
        <w:t xml:space="preserve">All secondary employment is declared by the candidate prior to appointment and </w:t>
      </w:r>
      <w:r w:rsidR="00504902">
        <w:rPr>
          <w:rFonts w:cs="Arial"/>
          <w:bCs/>
          <w:color w:val="393938"/>
        </w:rPr>
        <w:t xml:space="preserve">that </w:t>
      </w:r>
      <w:r w:rsidR="00BA7D3C" w:rsidRPr="00BA7D3C">
        <w:rPr>
          <w:rFonts w:cs="Arial"/>
          <w:bCs/>
          <w:color w:val="393938"/>
        </w:rPr>
        <w:t>the candidate completes a Declaration of Secondary Employment Form</w:t>
      </w:r>
      <w:r w:rsidR="00504902">
        <w:rPr>
          <w:rFonts w:cs="Arial"/>
          <w:bCs/>
          <w:color w:val="393938"/>
        </w:rPr>
        <w:t xml:space="preserve"> which should then go through the approval process.</w:t>
      </w:r>
      <w:r w:rsidR="00CC11A8">
        <w:rPr>
          <w:rFonts w:cs="Arial"/>
          <w:bCs/>
          <w:color w:val="393938"/>
        </w:rPr>
        <w:t xml:space="preserve"> If authorisation is not granted, an offer of employment should not be made to the candidate. </w:t>
      </w:r>
    </w:p>
    <w:p w14:paraId="31AD94AC" w14:textId="77777777" w:rsidR="00BA7D3C" w:rsidRPr="00BA7D3C" w:rsidRDefault="00BA7D3C" w:rsidP="000B0FC2">
      <w:pPr>
        <w:spacing w:before="120" w:after="120" w:line="240" w:lineRule="auto"/>
        <w:contextualSpacing/>
        <w:jc w:val="both"/>
        <w:rPr>
          <w:rFonts w:cs="Arial"/>
          <w:bCs/>
          <w:color w:val="393938"/>
        </w:rPr>
      </w:pPr>
    </w:p>
    <w:p w14:paraId="6B2D5D34" w14:textId="545CBE7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9257F4">
        <w:rPr>
          <w:rFonts w:cs="Arial"/>
          <w:bCs/>
          <w:color w:val="393938"/>
        </w:rPr>
        <w:t>1.4</w:t>
      </w:r>
      <w:r w:rsidRPr="00BA7D3C">
        <w:rPr>
          <w:rFonts w:cs="Arial"/>
          <w:bCs/>
          <w:color w:val="393938"/>
        </w:rPr>
        <w:tab/>
      </w:r>
      <w:r w:rsidR="0066721B">
        <w:rPr>
          <w:rFonts w:cs="Arial"/>
          <w:bCs/>
          <w:color w:val="393938"/>
        </w:rPr>
        <w:t>T</w:t>
      </w:r>
      <w:r w:rsidRPr="00BA7D3C">
        <w:rPr>
          <w:rFonts w:cs="Arial"/>
          <w:bCs/>
          <w:color w:val="393938"/>
        </w:rPr>
        <w:t xml:space="preserve">hat there is no conflict of interest relating to existing employment regarding demands, shift patterns, early starts, and late finishes, that the existing role involves </w:t>
      </w:r>
      <w:r w:rsidRPr="00BA7D3C">
        <w:rPr>
          <w:rFonts w:cs="Arial"/>
          <w:bCs/>
          <w:color w:val="393938"/>
        </w:rPr>
        <w:tab/>
        <w:t>safety</w:t>
      </w:r>
      <w:r w:rsidR="00504902">
        <w:rPr>
          <w:rFonts w:cs="Arial"/>
          <w:bCs/>
          <w:color w:val="393938"/>
        </w:rPr>
        <w:t xml:space="preserve"> </w:t>
      </w:r>
      <w:r w:rsidRPr="00BA7D3C">
        <w:rPr>
          <w:rFonts w:cs="Arial"/>
          <w:bCs/>
          <w:color w:val="393938"/>
        </w:rPr>
        <w:t xml:space="preserve">critical tasks or may bring the Service into disrepute. Other specific employment </w:t>
      </w:r>
      <w:proofErr w:type="spellStart"/>
      <w:r w:rsidRPr="00BA7D3C">
        <w:rPr>
          <w:rFonts w:cs="Arial"/>
          <w:bCs/>
          <w:color w:val="393938"/>
        </w:rPr>
        <w:t>roles</w:t>
      </w:r>
      <w:proofErr w:type="spellEnd"/>
      <w:r w:rsidR="0066721B">
        <w:rPr>
          <w:rFonts w:cs="Arial"/>
          <w:bCs/>
          <w:color w:val="393938"/>
        </w:rPr>
        <w:t xml:space="preserve"> </w:t>
      </w:r>
      <w:r w:rsidRPr="00BA7D3C">
        <w:rPr>
          <w:rFonts w:cs="Arial"/>
          <w:bCs/>
          <w:color w:val="393938"/>
        </w:rPr>
        <w:t>where hours may be restricted such as occupational driving or areas of work where the level or quality of service provided may be adversely affected. Where this may</w:t>
      </w:r>
      <w:r w:rsidR="00CC11A8">
        <w:rPr>
          <w:rFonts w:cs="Arial"/>
          <w:bCs/>
          <w:color w:val="393938"/>
        </w:rPr>
        <w:t xml:space="preserve"> </w:t>
      </w:r>
      <w:r w:rsidRPr="00BA7D3C">
        <w:rPr>
          <w:rFonts w:cs="Arial"/>
          <w:bCs/>
          <w:color w:val="393938"/>
        </w:rPr>
        <w:t xml:space="preserve">be in doubt, further advice should be sought from </w:t>
      </w:r>
      <w:r w:rsidR="0066721B">
        <w:rPr>
          <w:rFonts w:cs="Arial"/>
          <w:bCs/>
          <w:color w:val="393938"/>
        </w:rPr>
        <w:t>HR</w:t>
      </w:r>
      <w:r w:rsidRPr="00BA7D3C">
        <w:rPr>
          <w:rFonts w:cs="Arial"/>
          <w:bCs/>
          <w:color w:val="393938"/>
        </w:rPr>
        <w:t xml:space="preserve"> prior to making a</w:t>
      </w:r>
      <w:r w:rsidR="0066721B">
        <w:rPr>
          <w:rFonts w:cs="Arial"/>
          <w:bCs/>
          <w:color w:val="393938"/>
        </w:rPr>
        <w:t xml:space="preserve"> </w:t>
      </w:r>
      <w:r w:rsidRPr="00BA7D3C">
        <w:rPr>
          <w:rFonts w:cs="Arial"/>
          <w:bCs/>
          <w:color w:val="393938"/>
        </w:rPr>
        <w:t>formal offer of</w:t>
      </w:r>
      <w:r w:rsidR="0066721B">
        <w:rPr>
          <w:rFonts w:cs="Arial"/>
          <w:bCs/>
          <w:color w:val="393938"/>
        </w:rPr>
        <w:t xml:space="preserve"> </w:t>
      </w:r>
      <w:r w:rsidRPr="00BA7D3C">
        <w:rPr>
          <w:rFonts w:cs="Arial"/>
          <w:bCs/>
          <w:color w:val="393938"/>
        </w:rPr>
        <w:t xml:space="preserve">employment.  </w:t>
      </w:r>
    </w:p>
    <w:p w14:paraId="465D821C" w14:textId="77777777" w:rsidR="00BA7D3C" w:rsidRPr="00BA7D3C" w:rsidRDefault="00BA7D3C" w:rsidP="000B0FC2">
      <w:pPr>
        <w:spacing w:before="120" w:after="120" w:line="240" w:lineRule="auto"/>
        <w:contextualSpacing/>
        <w:jc w:val="both"/>
        <w:rPr>
          <w:rFonts w:cs="Arial"/>
          <w:bCs/>
          <w:color w:val="393938"/>
        </w:rPr>
      </w:pPr>
    </w:p>
    <w:p w14:paraId="0C554D82" w14:textId="5B038D09"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6955F6">
        <w:rPr>
          <w:rFonts w:cs="Arial"/>
          <w:bCs/>
          <w:color w:val="393938"/>
        </w:rPr>
        <w:t>1.5</w:t>
      </w:r>
      <w:r w:rsidRPr="00BA7D3C">
        <w:rPr>
          <w:rFonts w:cs="Arial"/>
          <w:bCs/>
          <w:color w:val="393938"/>
        </w:rPr>
        <w:tab/>
        <w:t xml:space="preserve">If the successful candidate has more than one job or works additional hours within the </w:t>
      </w:r>
      <w:r w:rsidR="0066721B">
        <w:rPr>
          <w:rFonts w:cs="Arial"/>
          <w:bCs/>
          <w:color w:val="393938"/>
        </w:rPr>
        <w:t>Service</w:t>
      </w:r>
      <w:r w:rsidRPr="00BA7D3C">
        <w:rPr>
          <w:rFonts w:cs="Arial"/>
          <w:bCs/>
          <w:color w:val="393938"/>
        </w:rPr>
        <w:t>. CFRS reserves the right to monitor hours in line with the WTD, to ensure that their combined working hours do not exceed more than 48 hours a week on average. If the combined work hours exceed more than 48 hours on average, the individual must take measures to reduce their weekly commitments</w:t>
      </w:r>
      <w:r w:rsidR="00F66960">
        <w:rPr>
          <w:rFonts w:cs="Arial"/>
          <w:bCs/>
          <w:color w:val="393938"/>
        </w:rPr>
        <w:t xml:space="preserve"> before a formal offer of employment is made</w:t>
      </w:r>
      <w:r w:rsidRPr="00BA7D3C">
        <w:rPr>
          <w:rFonts w:cs="Arial"/>
          <w:bCs/>
          <w:color w:val="393938"/>
        </w:rPr>
        <w:t xml:space="preserve">.  </w:t>
      </w:r>
    </w:p>
    <w:p w14:paraId="3F8B25D4" w14:textId="77777777" w:rsidR="00BA7D3C" w:rsidRPr="00BA7D3C" w:rsidRDefault="00BA7D3C" w:rsidP="000B0FC2">
      <w:pPr>
        <w:spacing w:before="120" w:after="120" w:line="240" w:lineRule="auto"/>
        <w:contextualSpacing/>
        <w:jc w:val="both"/>
        <w:rPr>
          <w:rFonts w:cs="Arial"/>
          <w:bCs/>
          <w:color w:val="393938"/>
        </w:rPr>
      </w:pPr>
    </w:p>
    <w:p w14:paraId="5837194B" w14:textId="2C7AD4BA" w:rsidR="00BA7D3C" w:rsidRPr="00AE766F" w:rsidRDefault="00BA7D3C" w:rsidP="000B0FC2">
      <w:pPr>
        <w:spacing w:before="120" w:after="120" w:line="240" w:lineRule="auto"/>
        <w:contextualSpacing/>
        <w:jc w:val="both"/>
        <w:rPr>
          <w:rFonts w:cs="Arial"/>
          <w:b/>
          <w:color w:val="393938"/>
        </w:rPr>
      </w:pPr>
      <w:proofErr w:type="gramStart"/>
      <w:r w:rsidRPr="00AE766F">
        <w:rPr>
          <w:rFonts w:cs="Arial"/>
          <w:b/>
          <w:color w:val="393938"/>
        </w:rPr>
        <w:t>8.</w:t>
      </w:r>
      <w:r w:rsidR="006955F6">
        <w:rPr>
          <w:rFonts w:cs="Arial"/>
          <w:b/>
          <w:color w:val="393938"/>
        </w:rPr>
        <w:t xml:space="preserve">2  </w:t>
      </w:r>
      <w:r w:rsidRPr="00AE766F">
        <w:rPr>
          <w:rFonts w:cs="Arial"/>
          <w:b/>
          <w:color w:val="393938"/>
        </w:rPr>
        <w:tab/>
      </w:r>
      <w:proofErr w:type="gramEnd"/>
      <w:r w:rsidRPr="00AE766F">
        <w:rPr>
          <w:rFonts w:cs="Arial"/>
          <w:b/>
          <w:color w:val="393938"/>
        </w:rPr>
        <w:t>During employment</w:t>
      </w:r>
    </w:p>
    <w:p w14:paraId="54D245EF" w14:textId="77777777" w:rsidR="00BA7D3C" w:rsidRPr="00BA7D3C" w:rsidRDefault="00BA7D3C" w:rsidP="000B0FC2">
      <w:pPr>
        <w:spacing w:before="120" w:after="120" w:line="240" w:lineRule="auto"/>
        <w:contextualSpacing/>
        <w:jc w:val="both"/>
        <w:rPr>
          <w:rFonts w:cs="Arial"/>
          <w:bCs/>
          <w:color w:val="393938"/>
        </w:rPr>
      </w:pPr>
    </w:p>
    <w:p w14:paraId="5BB6E78F" w14:textId="6E849A55" w:rsidR="00FB3880" w:rsidRDefault="00BA7D3C" w:rsidP="000B0FC2">
      <w:pPr>
        <w:spacing w:before="120" w:after="120" w:line="240" w:lineRule="auto"/>
        <w:contextualSpacing/>
        <w:jc w:val="both"/>
        <w:rPr>
          <w:rFonts w:cs="Arial"/>
          <w:bCs/>
          <w:color w:val="393938"/>
          <w:u w:val="single"/>
        </w:rPr>
      </w:pPr>
      <w:r w:rsidRPr="00BA7D3C">
        <w:rPr>
          <w:rFonts w:cs="Arial"/>
          <w:bCs/>
          <w:color w:val="393938"/>
        </w:rPr>
        <w:t>8.</w:t>
      </w:r>
      <w:r w:rsidR="006955F6">
        <w:rPr>
          <w:rFonts w:cs="Arial"/>
          <w:bCs/>
          <w:color w:val="393938"/>
        </w:rPr>
        <w:t>2.1</w:t>
      </w:r>
      <w:r w:rsidRPr="00BA7D3C">
        <w:rPr>
          <w:rFonts w:cs="Arial"/>
          <w:bCs/>
          <w:color w:val="393938"/>
        </w:rPr>
        <w:tab/>
      </w:r>
      <w:r w:rsidRPr="00CC11A8">
        <w:rPr>
          <w:rFonts w:cs="Arial"/>
          <w:bCs/>
          <w:color w:val="393938"/>
        </w:rPr>
        <w:t xml:space="preserve">Employees </w:t>
      </w:r>
      <w:r w:rsidR="00085614" w:rsidRPr="00AE766F">
        <w:rPr>
          <w:rFonts w:cs="Arial"/>
          <w:bCs/>
          <w:color w:val="393938"/>
        </w:rPr>
        <w:t>m</w:t>
      </w:r>
      <w:r w:rsidRPr="00CC11A8">
        <w:rPr>
          <w:rFonts w:cs="Arial"/>
          <w:bCs/>
          <w:color w:val="393938"/>
        </w:rPr>
        <w:t>ust:</w:t>
      </w:r>
    </w:p>
    <w:p w14:paraId="5FFDA3DA" w14:textId="77777777" w:rsidR="00FB3880" w:rsidRPr="00AE766F" w:rsidRDefault="00FB3880" w:rsidP="000B0FC2">
      <w:pPr>
        <w:spacing w:before="120" w:after="120" w:line="240" w:lineRule="auto"/>
        <w:contextualSpacing/>
        <w:jc w:val="both"/>
        <w:rPr>
          <w:rFonts w:cs="Arial"/>
          <w:bCs/>
          <w:color w:val="393938"/>
          <w:u w:val="single"/>
        </w:rPr>
      </w:pPr>
    </w:p>
    <w:p w14:paraId="08B41C6E" w14:textId="57F8EB77" w:rsidR="00BA7D3C" w:rsidRPr="00BA7D3C" w:rsidRDefault="00B86503" w:rsidP="000B0FC2">
      <w:pPr>
        <w:spacing w:before="120" w:after="120" w:line="240" w:lineRule="auto"/>
        <w:ind w:left="720" w:hanging="720"/>
        <w:contextualSpacing/>
        <w:jc w:val="both"/>
        <w:rPr>
          <w:rFonts w:cs="Arial"/>
          <w:bCs/>
          <w:color w:val="393938"/>
        </w:rPr>
      </w:pPr>
      <w:r>
        <w:rPr>
          <w:rFonts w:cs="Arial"/>
          <w:bCs/>
          <w:color w:val="393938"/>
        </w:rPr>
        <w:t>8.2.2</w:t>
      </w:r>
      <w:r>
        <w:rPr>
          <w:rFonts w:cs="Arial"/>
          <w:bCs/>
          <w:color w:val="393938"/>
        </w:rPr>
        <w:tab/>
      </w:r>
      <w:r w:rsidR="00BC24EE">
        <w:rPr>
          <w:rFonts w:cs="Arial"/>
          <w:bCs/>
          <w:color w:val="393938"/>
        </w:rPr>
        <w:t>C</w:t>
      </w:r>
      <w:r w:rsidR="00BC24EE" w:rsidRPr="00BA7D3C">
        <w:rPr>
          <w:rFonts w:cs="Arial"/>
          <w:bCs/>
          <w:color w:val="393938"/>
        </w:rPr>
        <w:t xml:space="preserve">omplete </w:t>
      </w:r>
      <w:r w:rsidR="00BA7D3C" w:rsidRPr="00BA7D3C">
        <w:rPr>
          <w:rFonts w:cs="Arial"/>
          <w:bCs/>
          <w:color w:val="393938"/>
        </w:rPr>
        <w:t xml:space="preserve">a ‘Declaration of Secondary Employment Form’ </w:t>
      </w:r>
      <w:r w:rsidR="00BC24EE">
        <w:rPr>
          <w:rFonts w:cs="Arial"/>
          <w:bCs/>
          <w:color w:val="393938"/>
        </w:rPr>
        <w:t xml:space="preserve">upon appointment to CFRS </w:t>
      </w:r>
      <w:r w:rsidR="00BA7D3C" w:rsidRPr="00BA7D3C">
        <w:rPr>
          <w:rFonts w:cs="Arial"/>
          <w:bCs/>
          <w:color w:val="393938"/>
        </w:rPr>
        <w:t xml:space="preserve">whether they do or do not undertake any secondary employment </w:t>
      </w:r>
      <w:proofErr w:type="gramStart"/>
      <w:r w:rsidR="00BA7D3C" w:rsidRPr="00BA7D3C">
        <w:rPr>
          <w:rFonts w:cs="Arial"/>
          <w:bCs/>
          <w:color w:val="393938"/>
        </w:rPr>
        <w:t>in order to</w:t>
      </w:r>
      <w:proofErr w:type="gramEnd"/>
      <w:r w:rsidR="00BA7D3C" w:rsidRPr="00BA7D3C">
        <w:rPr>
          <w:rFonts w:cs="Arial"/>
          <w:bCs/>
          <w:color w:val="393938"/>
        </w:rPr>
        <w:t xml:space="preserve"> maintain an accurate record of</w:t>
      </w:r>
      <w:r w:rsidR="00AE13EA">
        <w:rPr>
          <w:rFonts w:cs="Arial"/>
          <w:bCs/>
          <w:color w:val="393938"/>
        </w:rPr>
        <w:t xml:space="preserve"> </w:t>
      </w:r>
      <w:r w:rsidR="00BA7D3C" w:rsidRPr="00BA7D3C">
        <w:rPr>
          <w:rFonts w:cs="Arial"/>
          <w:bCs/>
          <w:color w:val="393938"/>
        </w:rPr>
        <w:t xml:space="preserve">compliance with this policy. </w:t>
      </w:r>
      <w:r w:rsidR="00CC11A8">
        <w:rPr>
          <w:rFonts w:cs="Arial"/>
          <w:bCs/>
          <w:color w:val="393938"/>
        </w:rPr>
        <w:t>A</w:t>
      </w:r>
      <w:r w:rsidR="00AE13EA">
        <w:rPr>
          <w:rFonts w:cs="Arial"/>
          <w:bCs/>
          <w:color w:val="393938"/>
        </w:rPr>
        <w:t xml:space="preserve"> paper form is also available where required. </w:t>
      </w:r>
    </w:p>
    <w:p w14:paraId="00B35DFD" w14:textId="77777777" w:rsidR="00BA7D3C" w:rsidRPr="00BA7D3C" w:rsidRDefault="00BA7D3C" w:rsidP="000B0FC2">
      <w:pPr>
        <w:spacing w:before="120" w:after="120" w:line="240" w:lineRule="auto"/>
        <w:contextualSpacing/>
        <w:jc w:val="both"/>
        <w:rPr>
          <w:rFonts w:cs="Arial"/>
          <w:bCs/>
          <w:color w:val="393938"/>
        </w:rPr>
      </w:pPr>
    </w:p>
    <w:p w14:paraId="7C2964F5" w14:textId="7D75C03F"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2.3</w:t>
      </w:r>
      <w:r w:rsidRPr="00BA7D3C">
        <w:rPr>
          <w:rFonts w:cs="Arial"/>
          <w:bCs/>
          <w:color w:val="393938"/>
        </w:rPr>
        <w:tab/>
        <w:t xml:space="preserve">Employees who propose to take up secondary employment </w:t>
      </w:r>
      <w:proofErr w:type="gramStart"/>
      <w:r w:rsidRPr="00BA7D3C">
        <w:rPr>
          <w:rFonts w:cs="Arial"/>
          <w:bCs/>
          <w:color w:val="393938"/>
        </w:rPr>
        <w:t>during the course of</w:t>
      </w:r>
      <w:proofErr w:type="gramEnd"/>
      <w:r w:rsidRPr="00BA7D3C">
        <w:rPr>
          <w:rFonts w:cs="Arial"/>
          <w:bCs/>
          <w:color w:val="393938"/>
        </w:rPr>
        <w:t xml:space="preserve"> their employment must seek authorisation from the </w:t>
      </w:r>
      <w:r w:rsidR="00DD4AB0">
        <w:rPr>
          <w:rFonts w:cs="Arial"/>
          <w:bCs/>
          <w:color w:val="393938"/>
        </w:rPr>
        <w:t>executive team</w:t>
      </w:r>
      <w:r w:rsidR="008A7B76" w:rsidRPr="008A7B76">
        <w:rPr>
          <w:rFonts w:cs="Arial"/>
          <w:bCs/>
          <w:color w:val="393938"/>
        </w:rPr>
        <w:t xml:space="preserve"> </w:t>
      </w:r>
      <w:r w:rsidR="008A7B76" w:rsidRPr="00BA7D3C">
        <w:rPr>
          <w:rFonts w:cs="Arial"/>
          <w:bCs/>
          <w:color w:val="393938"/>
        </w:rPr>
        <w:t>so that any implications for their role can be considered.</w:t>
      </w:r>
      <w:r w:rsidR="008A7B76">
        <w:rPr>
          <w:rFonts w:cs="Arial"/>
          <w:bCs/>
          <w:color w:val="393938"/>
        </w:rPr>
        <w:t xml:space="preserve"> The employee </w:t>
      </w:r>
      <w:r w:rsidR="00CC11A8">
        <w:rPr>
          <w:rFonts w:cs="Arial"/>
          <w:bCs/>
          <w:color w:val="393938"/>
        </w:rPr>
        <w:t>can do this by</w:t>
      </w:r>
      <w:r w:rsidR="008A7B76">
        <w:rPr>
          <w:rFonts w:cs="Arial"/>
          <w:bCs/>
          <w:color w:val="393938"/>
        </w:rPr>
        <w:t xml:space="preserve"> submit</w:t>
      </w:r>
      <w:r w:rsidR="00CC11A8">
        <w:rPr>
          <w:rFonts w:cs="Arial"/>
          <w:bCs/>
          <w:color w:val="393938"/>
        </w:rPr>
        <w:t>ting</w:t>
      </w:r>
      <w:r w:rsidR="008A7B76">
        <w:rPr>
          <w:rFonts w:cs="Arial"/>
          <w:bCs/>
          <w:color w:val="393938"/>
        </w:rPr>
        <w:t xml:space="preserve"> </w:t>
      </w:r>
      <w:r w:rsidRPr="00BA7D3C">
        <w:rPr>
          <w:rFonts w:cs="Arial"/>
          <w:bCs/>
          <w:color w:val="393938"/>
        </w:rPr>
        <w:t>a ‘Declaration of Secondary Employment Form’</w:t>
      </w:r>
      <w:r w:rsidR="008A7B76">
        <w:rPr>
          <w:rFonts w:cs="Arial"/>
          <w:bCs/>
          <w:color w:val="393938"/>
        </w:rPr>
        <w:t xml:space="preserve"> to their line manager who will provide</w:t>
      </w:r>
      <w:r w:rsidR="00CC11A8">
        <w:rPr>
          <w:rFonts w:cs="Arial"/>
          <w:bCs/>
          <w:color w:val="393938"/>
        </w:rPr>
        <w:t xml:space="preserve"> relevant</w:t>
      </w:r>
      <w:r w:rsidR="008A7B76">
        <w:rPr>
          <w:rFonts w:cs="Arial"/>
          <w:bCs/>
          <w:color w:val="393938"/>
        </w:rPr>
        <w:t xml:space="preserve"> comment</w:t>
      </w:r>
      <w:r w:rsidR="00CC11A8">
        <w:rPr>
          <w:rFonts w:cs="Arial"/>
          <w:bCs/>
          <w:color w:val="393938"/>
        </w:rPr>
        <w:t>s</w:t>
      </w:r>
      <w:r w:rsidR="008A7B76">
        <w:rPr>
          <w:rFonts w:cs="Arial"/>
          <w:bCs/>
          <w:color w:val="393938"/>
        </w:rPr>
        <w:t xml:space="preserve"> on any possible implications</w:t>
      </w:r>
      <w:r w:rsidR="00CC11A8">
        <w:rPr>
          <w:rFonts w:cs="Arial"/>
          <w:bCs/>
          <w:color w:val="393938"/>
        </w:rPr>
        <w:t xml:space="preserve"> of the secondary employment</w:t>
      </w:r>
      <w:r w:rsidR="008A7B76">
        <w:rPr>
          <w:rFonts w:cs="Arial"/>
          <w:bCs/>
          <w:color w:val="393938"/>
        </w:rPr>
        <w:t xml:space="preserve"> on the </w:t>
      </w:r>
      <w:r w:rsidR="00CC11A8">
        <w:rPr>
          <w:rFonts w:cs="Arial"/>
          <w:bCs/>
          <w:color w:val="393938"/>
        </w:rPr>
        <w:t xml:space="preserve">employee’s CFRS </w:t>
      </w:r>
      <w:r w:rsidR="008A7B76">
        <w:rPr>
          <w:rFonts w:cs="Arial"/>
          <w:bCs/>
          <w:color w:val="393938"/>
        </w:rPr>
        <w:t>role</w:t>
      </w:r>
      <w:r w:rsidR="00CC11A8">
        <w:rPr>
          <w:rFonts w:cs="Arial"/>
          <w:bCs/>
          <w:color w:val="393938"/>
        </w:rPr>
        <w:t>,</w:t>
      </w:r>
      <w:r w:rsidR="005D6B96">
        <w:rPr>
          <w:rFonts w:cs="Arial"/>
          <w:bCs/>
          <w:color w:val="393938"/>
        </w:rPr>
        <w:t xml:space="preserve"> before sending this to</w:t>
      </w:r>
      <w:r w:rsidR="00CC11A8">
        <w:rPr>
          <w:rFonts w:cs="Arial"/>
          <w:bCs/>
          <w:color w:val="393938"/>
        </w:rPr>
        <w:t xml:space="preserve"> the HR team. The HR team will then send the form to</w:t>
      </w:r>
      <w:r w:rsidR="005D6B96">
        <w:rPr>
          <w:rFonts w:cs="Arial"/>
          <w:bCs/>
          <w:color w:val="393938"/>
        </w:rPr>
        <w:t xml:space="preserve"> a member of the executive team</w:t>
      </w:r>
      <w:r w:rsidR="00CC11A8">
        <w:rPr>
          <w:rFonts w:cs="Arial"/>
          <w:bCs/>
          <w:color w:val="393938"/>
        </w:rPr>
        <w:t xml:space="preserve"> for consideration</w:t>
      </w:r>
      <w:r w:rsidR="008A7B76">
        <w:rPr>
          <w:rFonts w:cs="Arial"/>
          <w:bCs/>
          <w:color w:val="393938"/>
        </w:rPr>
        <w:t xml:space="preserve">. </w:t>
      </w:r>
    </w:p>
    <w:p w14:paraId="5B131818" w14:textId="77777777" w:rsidR="00BA7D3C" w:rsidRPr="00BA7D3C" w:rsidRDefault="00BA7D3C" w:rsidP="000B0FC2">
      <w:pPr>
        <w:spacing w:before="120" w:after="120" w:line="240" w:lineRule="auto"/>
        <w:contextualSpacing/>
        <w:jc w:val="both"/>
        <w:rPr>
          <w:rFonts w:cs="Arial"/>
          <w:bCs/>
          <w:color w:val="393938"/>
        </w:rPr>
      </w:pPr>
    </w:p>
    <w:p w14:paraId="0690374D" w14:textId="4253CFAD" w:rsid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2.4</w:t>
      </w:r>
      <w:r w:rsidRPr="00BA7D3C">
        <w:rPr>
          <w:rFonts w:cs="Arial"/>
          <w:bCs/>
          <w:color w:val="393938"/>
        </w:rPr>
        <w:tab/>
        <w:t xml:space="preserve">Employees who are considering changes to their secondary employment must seek authorisation from the </w:t>
      </w:r>
      <w:r w:rsidR="008A7B76">
        <w:rPr>
          <w:rFonts w:cs="Arial"/>
          <w:bCs/>
          <w:color w:val="393938"/>
        </w:rPr>
        <w:t xml:space="preserve">executive team </w:t>
      </w:r>
      <w:r w:rsidRPr="00BA7D3C">
        <w:rPr>
          <w:rFonts w:cs="Arial"/>
          <w:bCs/>
          <w:color w:val="393938"/>
        </w:rPr>
        <w:t xml:space="preserve">as soon as possible and prior to increasing hours, changing shift patterns etc. The employee must complete a </w:t>
      </w:r>
      <w:r w:rsidRPr="00BA7D3C">
        <w:rPr>
          <w:rFonts w:cs="Arial"/>
          <w:bCs/>
          <w:color w:val="393938"/>
        </w:rPr>
        <w:tab/>
        <w:t>‘Declaration of Secondary Employment Form’ to reflect the changes</w:t>
      </w:r>
      <w:r w:rsidR="000B7AE5">
        <w:rPr>
          <w:rFonts w:cs="Arial"/>
          <w:bCs/>
          <w:color w:val="393938"/>
        </w:rPr>
        <w:t xml:space="preserve"> and submit this to their line manager</w:t>
      </w:r>
      <w:r w:rsidRPr="00BA7D3C">
        <w:rPr>
          <w:rFonts w:cs="Arial"/>
          <w:bCs/>
          <w:color w:val="393938"/>
        </w:rPr>
        <w:t xml:space="preserve">. If there is a </w:t>
      </w:r>
      <w:proofErr w:type="gramStart"/>
      <w:r w:rsidRPr="00BA7D3C">
        <w:rPr>
          <w:rFonts w:cs="Arial"/>
          <w:bCs/>
          <w:color w:val="393938"/>
        </w:rPr>
        <w:t>conflict of interest</w:t>
      </w:r>
      <w:proofErr w:type="gramEnd"/>
      <w:r w:rsidRPr="00BA7D3C">
        <w:rPr>
          <w:rFonts w:cs="Arial"/>
          <w:bCs/>
          <w:color w:val="393938"/>
        </w:rPr>
        <w:t xml:space="preserve"> further advice can be sought from </w:t>
      </w:r>
      <w:r w:rsidR="008A7B76">
        <w:rPr>
          <w:rFonts w:cs="Arial"/>
          <w:bCs/>
          <w:color w:val="393938"/>
        </w:rPr>
        <w:t xml:space="preserve">the HR team. </w:t>
      </w:r>
    </w:p>
    <w:p w14:paraId="43963B78" w14:textId="77777777" w:rsidR="005D6B96" w:rsidRDefault="005D6B96" w:rsidP="000B0FC2">
      <w:pPr>
        <w:spacing w:before="120" w:after="120" w:line="240" w:lineRule="auto"/>
        <w:ind w:left="720" w:hanging="720"/>
        <w:contextualSpacing/>
        <w:jc w:val="both"/>
        <w:rPr>
          <w:rFonts w:cs="Arial"/>
          <w:bCs/>
          <w:color w:val="393938"/>
        </w:rPr>
      </w:pPr>
    </w:p>
    <w:p w14:paraId="77593F8A" w14:textId="45ED6874" w:rsidR="005D6B96" w:rsidRPr="00BA7D3C" w:rsidRDefault="005D6B96" w:rsidP="000B0FC2">
      <w:pPr>
        <w:spacing w:before="120" w:after="120" w:line="240" w:lineRule="auto"/>
        <w:ind w:left="720" w:hanging="720"/>
        <w:contextualSpacing/>
        <w:jc w:val="both"/>
        <w:rPr>
          <w:rFonts w:cs="Arial"/>
          <w:bCs/>
          <w:color w:val="393938"/>
        </w:rPr>
      </w:pPr>
      <w:r>
        <w:rPr>
          <w:rFonts w:cs="Arial"/>
          <w:bCs/>
          <w:color w:val="393938"/>
        </w:rPr>
        <w:lastRenderedPageBreak/>
        <w:t>8.</w:t>
      </w:r>
      <w:r w:rsidR="00085614">
        <w:rPr>
          <w:rFonts w:cs="Arial"/>
          <w:bCs/>
          <w:color w:val="393938"/>
        </w:rPr>
        <w:t>2.5</w:t>
      </w:r>
      <w:r>
        <w:rPr>
          <w:rFonts w:cs="Arial"/>
          <w:bCs/>
          <w:color w:val="393938"/>
        </w:rPr>
        <w:t xml:space="preserve"> </w:t>
      </w:r>
      <w:r>
        <w:rPr>
          <w:rFonts w:cs="Arial"/>
          <w:bCs/>
          <w:color w:val="393938"/>
        </w:rPr>
        <w:tab/>
        <w:t xml:space="preserve">Where authorisation for secondary employment or secondary employment changes is not granted, employees may submit an appeal to this decision in writing to their line manager, </w:t>
      </w:r>
      <w:r w:rsidR="00CC11A8">
        <w:rPr>
          <w:rFonts w:cs="Arial"/>
          <w:bCs/>
          <w:color w:val="393938"/>
        </w:rPr>
        <w:t xml:space="preserve">stating their reasons, </w:t>
      </w:r>
      <w:r>
        <w:rPr>
          <w:rFonts w:cs="Arial"/>
          <w:bCs/>
          <w:color w:val="393938"/>
        </w:rPr>
        <w:t xml:space="preserve">this will then be considered by a </w:t>
      </w:r>
      <w:r w:rsidR="00CC11A8">
        <w:rPr>
          <w:rFonts w:cs="Arial"/>
          <w:bCs/>
          <w:color w:val="393938"/>
        </w:rPr>
        <w:t xml:space="preserve">different </w:t>
      </w:r>
      <w:r>
        <w:rPr>
          <w:rFonts w:cs="Arial"/>
          <w:bCs/>
          <w:color w:val="393938"/>
        </w:rPr>
        <w:t xml:space="preserve">principal officer. </w:t>
      </w:r>
    </w:p>
    <w:p w14:paraId="65A62BA2"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32E4DB91" w14:textId="7673E4B8" w:rsidR="00BA7D3C" w:rsidRPr="000835BB" w:rsidRDefault="00BA7D3C" w:rsidP="000B0FC2">
      <w:pPr>
        <w:spacing w:before="120" w:after="120" w:line="240" w:lineRule="auto"/>
        <w:contextualSpacing/>
        <w:jc w:val="both"/>
        <w:rPr>
          <w:rFonts w:cs="Arial"/>
          <w:b/>
          <w:color w:val="393938"/>
          <w:u w:val="single"/>
        </w:rPr>
      </w:pPr>
      <w:r w:rsidRPr="000835BB">
        <w:rPr>
          <w:rFonts w:cs="Arial"/>
          <w:b/>
          <w:color w:val="393938"/>
        </w:rPr>
        <w:t>8.</w:t>
      </w:r>
      <w:r w:rsidR="00085614" w:rsidRPr="000835BB">
        <w:rPr>
          <w:rFonts w:cs="Arial"/>
          <w:b/>
          <w:color w:val="393938"/>
        </w:rPr>
        <w:t>2.6</w:t>
      </w:r>
      <w:r w:rsidRPr="000835BB">
        <w:rPr>
          <w:rFonts w:cs="Arial"/>
          <w:b/>
          <w:color w:val="393938"/>
        </w:rPr>
        <w:tab/>
        <w:t>Managers must:</w:t>
      </w:r>
      <w:r w:rsidRPr="000835BB">
        <w:rPr>
          <w:rFonts w:cs="Arial"/>
          <w:b/>
          <w:color w:val="393938"/>
          <w:u w:val="single"/>
        </w:rPr>
        <w:t xml:space="preserve">   </w:t>
      </w:r>
    </w:p>
    <w:p w14:paraId="684A652C" w14:textId="77777777" w:rsidR="00784373" w:rsidRDefault="00BA7D3C" w:rsidP="000B0FC2">
      <w:pPr>
        <w:spacing w:before="120" w:after="120" w:line="240" w:lineRule="auto"/>
        <w:contextualSpacing/>
        <w:jc w:val="both"/>
        <w:rPr>
          <w:rFonts w:cs="Arial"/>
          <w:bCs/>
          <w:color w:val="393938"/>
        </w:rPr>
      </w:pPr>
      <w:r w:rsidRPr="00BA7D3C">
        <w:rPr>
          <w:rFonts w:cs="Arial"/>
          <w:bCs/>
          <w:color w:val="393938"/>
        </w:rPr>
        <w:tab/>
      </w:r>
    </w:p>
    <w:p w14:paraId="10C80ADE" w14:textId="28B6B57C" w:rsidR="00BA7D3C" w:rsidRPr="00BA7D3C" w:rsidRDefault="00784373" w:rsidP="000B0FC2">
      <w:pPr>
        <w:spacing w:before="120" w:after="120" w:line="240" w:lineRule="auto"/>
        <w:contextualSpacing/>
        <w:jc w:val="both"/>
        <w:rPr>
          <w:rFonts w:cs="Arial"/>
          <w:bCs/>
          <w:color w:val="393938"/>
        </w:rPr>
      </w:pPr>
      <w:r>
        <w:rPr>
          <w:rFonts w:cs="Arial"/>
          <w:bCs/>
          <w:color w:val="393938"/>
        </w:rPr>
        <w:t>8.</w:t>
      </w:r>
      <w:r w:rsidR="00085614">
        <w:rPr>
          <w:rFonts w:cs="Arial"/>
          <w:bCs/>
          <w:color w:val="393938"/>
        </w:rPr>
        <w:t>2.7</w:t>
      </w:r>
      <w:r>
        <w:rPr>
          <w:rFonts w:cs="Arial"/>
          <w:bCs/>
          <w:color w:val="393938"/>
        </w:rPr>
        <w:tab/>
      </w:r>
      <w:r w:rsidR="00BA7D3C" w:rsidRPr="00BA7D3C">
        <w:rPr>
          <w:rFonts w:cs="Arial"/>
          <w:bCs/>
          <w:color w:val="393938"/>
        </w:rPr>
        <w:t xml:space="preserve">Monitor the secondary employment demands of their direct reports to identify and address </w:t>
      </w:r>
      <w:r w:rsidR="00BA7D3C" w:rsidRPr="00BA7D3C">
        <w:rPr>
          <w:rFonts w:cs="Arial"/>
          <w:bCs/>
          <w:color w:val="393938"/>
        </w:rPr>
        <w:tab/>
        <w:t xml:space="preserve">any practices or patterns of work, which may be a risk to employees, customers and or </w:t>
      </w:r>
      <w:r w:rsidR="00BA7D3C" w:rsidRPr="00BA7D3C">
        <w:rPr>
          <w:rFonts w:cs="Arial"/>
          <w:bCs/>
          <w:color w:val="393938"/>
        </w:rPr>
        <w:tab/>
        <w:t xml:space="preserve">members of the public or have the potential to bring the Service into disrepute.  </w:t>
      </w:r>
    </w:p>
    <w:p w14:paraId="65559B2C" w14:textId="77777777" w:rsidR="00BA7D3C" w:rsidRPr="00BA7D3C" w:rsidRDefault="00BA7D3C" w:rsidP="000B0FC2">
      <w:pPr>
        <w:spacing w:before="120" w:after="120" w:line="240" w:lineRule="auto"/>
        <w:contextualSpacing/>
        <w:jc w:val="both"/>
        <w:rPr>
          <w:rFonts w:cs="Arial"/>
          <w:bCs/>
          <w:color w:val="393938"/>
        </w:rPr>
      </w:pPr>
      <w:r w:rsidRPr="00BA7D3C">
        <w:rPr>
          <w:rFonts w:cs="Arial"/>
          <w:bCs/>
          <w:color w:val="393938"/>
        </w:rPr>
        <w:t xml:space="preserve"> </w:t>
      </w:r>
    </w:p>
    <w:p w14:paraId="202ECD7D" w14:textId="10234E21" w:rsidR="00BA7D3C" w:rsidRPr="00BA7D3C" w:rsidRDefault="00BA7D3C" w:rsidP="000B0FC2">
      <w:pPr>
        <w:spacing w:before="120" w:after="120" w:line="240" w:lineRule="auto"/>
        <w:ind w:left="720" w:hanging="720"/>
        <w:contextualSpacing/>
        <w:jc w:val="both"/>
        <w:rPr>
          <w:rFonts w:cs="Arial"/>
          <w:bCs/>
          <w:color w:val="393938"/>
        </w:rPr>
      </w:pPr>
      <w:r w:rsidRPr="00BA7D3C">
        <w:rPr>
          <w:rFonts w:cs="Arial"/>
          <w:bCs/>
          <w:color w:val="393938"/>
        </w:rPr>
        <w:t>8.</w:t>
      </w:r>
      <w:r w:rsidR="00085614">
        <w:rPr>
          <w:rFonts w:cs="Arial"/>
          <w:bCs/>
          <w:color w:val="393938"/>
        </w:rPr>
        <w:t>2.8</w:t>
      </w:r>
      <w:r w:rsidRPr="00BA7D3C">
        <w:rPr>
          <w:rFonts w:cs="Arial"/>
          <w:bCs/>
          <w:color w:val="393938"/>
        </w:rPr>
        <w:tab/>
        <w:t>Any documentation and records are to be retained in accordance with C</w:t>
      </w:r>
      <w:r w:rsidR="005D6B96">
        <w:rPr>
          <w:rFonts w:cs="Arial"/>
          <w:bCs/>
          <w:color w:val="393938"/>
        </w:rPr>
        <w:t>FRS</w:t>
      </w:r>
      <w:r w:rsidRPr="00BA7D3C">
        <w:rPr>
          <w:rFonts w:cs="Arial"/>
          <w:bCs/>
          <w:color w:val="393938"/>
        </w:rPr>
        <w:t xml:space="preserve"> Retention Guidelines and the General Data Protection Regulations. </w:t>
      </w:r>
      <w:r w:rsidR="00FB3880">
        <w:rPr>
          <w:rFonts w:cs="Arial"/>
          <w:bCs/>
          <w:color w:val="393938"/>
        </w:rPr>
        <w:t xml:space="preserve">Details of secondary employment should be recorded on the electronic HR system and any forms submitted to the HR team for retention. </w:t>
      </w:r>
    </w:p>
    <w:p w14:paraId="6AD58202" w14:textId="1BE9727A" w:rsidR="00835F95" w:rsidRDefault="00835F95" w:rsidP="000B0FC2">
      <w:pPr>
        <w:spacing w:before="120" w:after="120" w:line="240" w:lineRule="auto"/>
        <w:contextualSpacing/>
        <w:jc w:val="both"/>
        <w:rPr>
          <w:rFonts w:cs="Arial"/>
          <w:bCs/>
          <w:color w:val="393938"/>
        </w:rPr>
      </w:pPr>
    </w:p>
    <w:p w14:paraId="2097FB33" w14:textId="66F577A4" w:rsidR="00784373" w:rsidRDefault="00784373" w:rsidP="000B0FC2">
      <w:pPr>
        <w:spacing w:before="120" w:after="120" w:line="240" w:lineRule="auto"/>
        <w:ind w:left="720" w:hanging="720"/>
        <w:contextualSpacing/>
        <w:jc w:val="both"/>
        <w:rPr>
          <w:rFonts w:cs="Arial"/>
          <w:bCs/>
          <w:color w:val="393938"/>
        </w:rPr>
      </w:pPr>
      <w:r>
        <w:rPr>
          <w:rFonts w:cs="Arial"/>
          <w:bCs/>
          <w:color w:val="393938"/>
        </w:rPr>
        <w:t>8.</w:t>
      </w:r>
      <w:r w:rsidR="00085614">
        <w:rPr>
          <w:rFonts w:cs="Arial"/>
          <w:bCs/>
          <w:color w:val="393938"/>
        </w:rPr>
        <w:t>2.9</w:t>
      </w:r>
      <w:r>
        <w:rPr>
          <w:rFonts w:cs="Arial"/>
          <w:bCs/>
          <w:color w:val="393938"/>
        </w:rPr>
        <w:t xml:space="preserve"> </w:t>
      </w:r>
      <w:r>
        <w:rPr>
          <w:rFonts w:cs="Arial"/>
          <w:bCs/>
          <w:color w:val="393938"/>
        </w:rPr>
        <w:tab/>
        <w:t>Provide relevant comments on any potential implications of the secondary employment request on any Declaration Form submitted by their direct reports, before submitting this to</w:t>
      </w:r>
      <w:r w:rsidR="00CC11A8">
        <w:rPr>
          <w:rFonts w:cs="Arial"/>
          <w:bCs/>
          <w:color w:val="393938"/>
        </w:rPr>
        <w:t xml:space="preserve"> the HR team for processing.</w:t>
      </w:r>
      <w:r>
        <w:rPr>
          <w:rFonts w:cs="Arial"/>
          <w:bCs/>
          <w:color w:val="393938"/>
        </w:rPr>
        <w:t xml:space="preserve"> Managers must do the same for any appeals received. </w:t>
      </w: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BA7D3C" w:rsidRDefault="00835F95" w:rsidP="0064303C">
      <w:pPr>
        <w:spacing w:before="120" w:after="120" w:line="240" w:lineRule="auto"/>
        <w:jc w:val="both"/>
        <w:rPr>
          <w:rFonts w:cs="Arial"/>
          <w:b/>
          <w:bCs/>
          <w:color w:val="393938"/>
        </w:rPr>
      </w:pPr>
    </w:p>
    <w:sectPr w:rsidR="00835F95" w:rsidRPr="00BA7D3C"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588813292" name="Picture 158881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75CEC2"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522038806" name="Picture 152203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256495145" name="Picture 1256495145"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727507909" name="Picture 72750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1322549238" name="Picture 132254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956380125" name="Picture 195638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430829"/>
    <w:multiLevelType w:val="hybridMultilevel"/>
    <w:tmpl w:val="AD729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B5475"/>
    <w:multiLevelType w:val="hybridMultilevel"/>
    <w:tmpl w:val="6074C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03BFE"/>
    <w:multiLevelType w:val="multilevel"/>
    <w:tmpl w:val="4C280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7F2500"/>
    <w:multiLevelType w:val="hybridMultilevel"/>
    <w:tmpl w:val="3BA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6321F"/>
    <w:multiLevelType w:val="hybridMultilevel"/>
    <w:tmpl w:val="480A038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17A2BDC"/>
    <w:multiLevelType w:val="hybridMultilevel"/>
    <w:tmpl w:val="FD88FB98"/>
    <w:lvl w:ilvl="0" w:tplc="7ABC1796">
      <w:start w:val="1"/>
      <w:numFmt w:val="decimal"/>
      <w:lvlText w:val="%1."/>
      <w:lvlJc w:val="left"/>
      <w:pPr>
        <w:ind w:left="1080" w:hanging="720"/>
      </w:pPr>
      <w:rPr>
        <w:rFonts w:ascii="Arial Black" w:hAnsi="Arial Black" w:hint="default"/>
        <w:b/>
        <w:bCs/>
        <w:color w:val="C0000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FF3AE9"/>
    <w:multiLevelType w:val="multilevel"/>
    <w:tmpl w:val="5042584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3D02C2"/>
    <w:multiLevelType w:val="hybridMultilevel"/>
    <w:tmpl w:val="F56C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30"/>
  </w:num>
  <w:num w:numId="3" w16cid:durableId="1679310131">
    <w:abstractNumId w:val="22"/>
  </w:num>
  <w:num w:numId="4" w16cid:durableId="2082213094">
    <w:abstractNumId w:val="34"/>
  </w:num>
  <w:num w:numId="5" w16cid:durableId="1279528031">
    <w:abstractNumId w:val="29"/>
  </w:num>
  <w:num w:numId="6" w16cid:durableId="1948728523">
    <w:abstractNumId w:val="31"/>
  </w:num>
  <w:num w:numId="7" w16cid:durableId="1748765981">
    <w:abstractNumId w:val="12"/>
  </w:num>
  <w:num w:numId="8" w16cid:durableId="770470172">
    <w:abstractNumId w:val="25"/>
  </w:num>
  <w:num w:numId="9" w16cid:durableId="801507558">
    <w:abstractNumId w:val="38"/>
  </w:num>
  <w:num w:numId="10" w16cid:durableId="425855461">
    <w:abstractNumId w:val="9"/>
  </w:num>
  <w:num w:numId="11" w16cid:durableId="1868791141">
    <w:abstractNumId w:val="27"/>
  </w:num>
  <w:num w:numId="12" w16cid:durableId="1149713589">
    <w:abstractNumId w:val="23"/>
  </w:num>
  <w:num w:numId="13" w16cid:durableId="1825971133">
    <w:abstractNumId w:val="35"/>
  </w:num>
  <w:num w:numId="14" w16cid:durableId="501628944">
    <w:abstractNumId w:val="17"/>
  </w:num>
  <w:num w:numId="15" w16cid:durableId="742719538">
    <w:abstractNumId w:val="26"/>
  </w:num>
  <w:num w:numId="16" w16cid:durableId="1095250122">
    <w:abstractNumId w:val="11"/>
  </w:num>
  <w:num w:numId="17" w16cid:durableId="812720222">
    <w:abstractNumId w:val="40"/>
  </w:num>
  <w:num w:numId="18" w16cid:durableId="180556028">
    <w:abstractNumId w:val="24"/>
  </w:num>
  <w:num w:numId="19" w16cid:durableId="1160998515">
    <w:abstractNumId w:val="14"/>
  </w:num>
  <w:num w:numId="20" w16cid:durableId="1679581245">
    <w:abstractNumId w:val="15"/>
  </w:num>
  <w:num w:numId="21" w16cid:durableId="100075873">
    <w:abstractNumId w:val="21"/>
  </w:num>
  <w:num w:numId="22" w16cid:durableId="1531411270">
    <w:abstractNumId w:val="36"/>
  </w:num>
  <w:num w:numId="23" w16cid:durableId="1510289084">
    <w:abstractNumId w:val="5"/>
  </w:num>
  <w:num w:numId="24" w16cid:durableId="864752552">
    <w:abstractNumId w:val="2"/>
  </w:num>
  <w:num w:numId="25" w16cid:durableId="1965429499">
    <w:abstractNumId w:val="10"/>
  </w:num>
  <w:num w:numId="26" w16cid:durableId="1476288997">
    <w:abstractNumId w:val="7"/>
  </w:num>
  <w:num w:numId="27" w16cid:durableId="758795727">
    <w:abstractNumId w:val="33"/>
  </w:num>
  <w:num w:numId="28" w16cid:durableId="1819104245">
    <w:abstractNumId w:val="0"/>
  </w:num>
  <w:num w:numId="29" w16cid:durableId="1275988086">
    <w:abstractNumId w:val="41"/>
  </w:num>
  <w:num w:numId="30" w16cid:durableId="327287912">
    <w:abstractNumId w:val="16"/>
  </w:num>
  <w:num w:numId="31" w16cid:durableId="623586424">
    <w:abstractNumId w:val="1"/>
  </w:num>
  <w:num w:numId="32" w16cid:durableId="613251922">
    <w:abstractNumId w:val="32"/>
  </w:num>
  <w:num w:numId="33" w16cid:durableId="90248434">
    <w:abstractNumId w:val="13"/>
  </w:num>
  <w:num w:numId="34" w16cid:durableId="1233462615">
    <w:abstractNumId w:val="18"/>
  </w:num>
  <w:num w:numId="35" w16cid:durableId="1930650193">
    <w:abstractNumId w:val="4"/>
  </w:num>
  <w:num w:numId="36" w16cid:durableId="461536499">
    <w:abstractNumId w:val="37"/>
  </w:num>
  <w:num w:numId="37" w16cid:durableId="1235509403">
    <w:abstractNumId w:val="6"/>
  </w:num>
  <w:num w:numId="38" w16cid:durableId="891619651">
    <w:abstractNumId w:val="39"/>
  </w:num>
  <w:num w:numId="39" w16cid:durableId="600798303">
    <w:abstractNumId w:val="19"/>
  </w:num>
  <w:num w:numId="40" w16cid:durableId="132872194">
    <w:abstractNumId w:val="28"/>
  </w:num>
  <w:num w:numId="41" w16cid:durableId="852571845">
    <w:abstractNumId w:val="8"/>
  </w:num>
  <w:num w:numId="42" w16cid:durableId="2136479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2D46"/>
    <w:rsid w:val="000749EF"/>
    <w:rsid w:val="000814C5"/>
    <w:rsid w:val="000835BB"/>
    <w:rsid w:val="00085614"/>
    <w:rsid w:val="000A28DB"/>
    <w:rsid w:val="000A2AD3"/>
    <w:rsid w:val="000B0FC2"/>
    <w:rsid w:val="000B6949"/>
    <w:rsid w:val="000B69A7"/>
    <w:rsid w:val="000B712A"/>
    <w:rsid w:val="000B7AE5"/>
    <w:rsid w:val="000C0678"/>
    <w:rsid w:val="000C1774"/>
    <w:rsid w:val="000C5582"/>
    <w:rsid w:val="000C62F0"/>
    <w:rsid w:val="000D0DFF"/>
    <w:rsid w:val="000D0E03"/>
    <w:rsid w:val="000D3EA0"/>
    <w:rsid w:val="000D6ECB"/>
    <w:rsid w:val="000E2C35"/>
    <w:rsid w:val="000E32BD"/>
    <w:rsid w:val="000E549B"/>
    <w:rsid w:val="000E79FD"/>
    <w:rsid w:val="000F0209"/>
    <w:rsid w:val="000F2B3E"/>
    <w:rsid w:val="000F31FE"/>
    <w:rsid w:val="000F65D9"/>
    <w:rsid w:val="000F6F93"/>
    <w:rsid w:val="00104A3A"/>
    <w:rsid w:val="001067D2"/>
    <w:rsid w:val="001068B7"/>
    <w:rsid w:val="001136B8"/>
    <w:rsid w:val="00113D9A"/>
    <w:rsid w:val="00117798"/>
    <w:rsid w:val="00117D7E"/>
    <w:rsid w:val="00124BE9"/>
    <w:rsid w:val="00135432"/>
    <w:rsid w:val="00144743"/>
    <w:rsid w:val="00144E71"/>
    <w:rsid w:val="00161CDF"/>
    <w:rsid w:val="00170CE1"/>
    <w:rsid w:val="0018284F"/>
    <w:rsid w:val="00186338"/>
    <w:rsid w:val="001900C5"/>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43B1"/>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6949"/>
    <w:rsid w:val="00267870"/>
    <w:rsid w:val="00275F83"/>
    <w:rsid w:val="00282847"/>
    <w:rsid w:val="002949B5"/>
    <w:rsid w:val="00297394"/>
    <w:rsid w:val="002A3987"/>
    <w:rsid w:val="002A5203"/>
    <w:rsid w:val="002A52EB"/>
    <w:rsid w:val="002B4ED4"/>
    <w:rsid w:val="002B50B8"/>
    <w:rsid w:val="002D1E19"/>
    <w:rsid w:val="002D2913"/>
    <w:rsid w:val="002D5D8F"/>
    <w:rsid w:val="002E57B6"/>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0603B"/>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954DE"/>
    <w:rsid w:val="004A632C"/>
    <w:rsid w:val="004B0EBD"/>
    <w:rsid w:val="004B1516"/>
    <w:rsid w:val="004B3B5C"/>
    <w:rsid w:val="004B46C2"/>
    <w:rsid w:val="004B472C"/>
    <w:rsid w:val="004C09F0"/>
    <w:rsid w:val="004C0B30"/>
    <w:rsid w:val="004C0F37"/>
    <w:rsid w:val="004C4F84"/>
    <w:rsid w:val="004E1ABA"/>
    <w:rsid w:val="004E3AD9"/>
    <w:rsid w:val="004E47C2"/>
    <w:rsid w:val="004E7AC9"/>
    <w:rsid w:val="004F413D"/>
    <w:rsid w:val="005012E8"/>
    <w:rsid w:val="00502870"/>
    <w:rsid w:val="00504902"/>
    <w:rsid w:val="00506957"/>
    <w:rsid w:val="00515D3D"/>
    <w:rsid w:val="00523C36"/>
    <w:rsid w:val="00524F61"/>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6B96"/>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465EB"/>
    <w:rsid w:val="00651188"/>
    <w:rsid w:val="00661973"/>
    <w:rsid w:val="00663175"/>
    <w:rsid w:val="0066721B"/>
    <w:rsid w:val="006704DE"/>
    <w:rsid w:val="006836F4"/>
    <w:rsid w:val="00687175"/>
    <w:rsid w:val="006955F6"/>
    <w:rsid w:val="006A2DCC"/>
    <w:rsid w:val="006A5052"/>
    <w:rsid w:val="006B1240"/>
    <w:rsid w:val="006B5DA1"/>
    <w:rsid w:val="006C26C7"/>
    <w:rsid w:val="006C2B40"/>
    <w:rsid w:val="006C36D9"/>
    <w:rsid w:val="006C6A86"/>
    <w:rsid w:val="006D5585"/>
    <w:rsid w:val="006D61F4"/>
    <w:rsid w:val="006D7075"/>
    <w:rsid w:val="006F0F6F"/>
    <w:rsid w:val="006F6576"/>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66DCC"/>
    <w:rsid w:val="00784072"/>
    <w:rsid w:val="00784373"/>
    <w:rsid w:val="007B32FB"/>
    <w:rsid w:val="007B45CE"/>
    <w:rsid w:val="007B5F9A"/>
    <w:rsid w:val="007B655B"/>
    <w:rsid w:val="007B7514"/>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A7B76"/>
    <w:rsid w:val="008B2B99"/>
    <w:rsid w:val="008B2E23"/>
    <w:rsid w:val="008C1BFB"/>
    <w:rsid w:val="008C3D45"/>
    <w:rsid w:val="008C646F"/>
    <w:rsid w:val="008D1740"/>
    <w:rsid w:val="008D3DF3"/>
    <w:rsid w:val="008D63BA"/>
    <w:rsid w:val="008E0FB6"/>
    <w:rsid w:val="008E4BBE"/>
    <w:rsid w:val="008F79A0"/>
    <w:rsid w:val="009054E6"/>
    <w:rsid w:val="009120E6"/>
    <w:rsid w:val="00912717"/>
    <w:rsid w:val="00920CD7"/>
    <w:rsid w:val="00922A40"/>
    <w:rsid w:val="009257F4"/>
    <w:rsid w:val="00926CB0"/>
    <w:rsid w:val="00926E6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4F76"/>
    <w:rsid w:val="009E7984"/>
    <w:rsid w:val="009E7F36"/>
    <w:rsid w:val="009F309C"/>
    <w:rsid w:val="00A00097"/>
    <w:rsid w:val="00A00A99"/>
    <w:rsid w:val="00A01F52"/>
    <w:rsid w:val="00A0799E"/>
    <w:rsid w:val="00A1159B"/>
    <w:rsid w:val="00A24502"/>
    <w:rsid w:val="00A2477C"/>
    <w:rsid w:val="00A24AC9"/>
    <w:rsid w:val="00A2539E"/>
    <w:rsid w:val="00A330E1"/>
    <w:rsid w:val="00A56C3E"/>
    <w:rsid w:val="00A5728A"/>
    <w:rsid w:val="00A60FFC"/>
    <w:rsid w:val="00A63315"/>
    <w:rsid w:val="00A664F2"/>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13EA"/>
    <w:rsid w:val="00AE6647"/>
    <w:rsid w:val="00AE766F"/>
    <w:rsid w:val="00B0040E"/>
    <w:rsid w:val="00B048F4"/>
    <w:rsid w:val="00B104CE"/>
    <w:rsid w:val="00B20111"/>
    <w:rsid w:val="00B2128D"/>
    <w:rsid w:val="00B21687"/>
    <w:rsid w:val="00B23E90"/>
    <w:rsid w:val="00B25F44"/>
    <w:rsid w:val="00B26099"/>
    <w:rsid w:val="00B26FAE"/>
    <w:rsid w:val="00B31704"/>
    <w:rsid w:val="00B31F1A"/>
    <w:rsid w:val="00B32E2D"/>
    <w:rsid w:val="00B34F57"/>
    <w:rsid w:val="00B403B2"/>
    <w:rsid w:val="00B4079D"/>
    <w:rsid w:val="00B40CE0"/>
    <w:rsid w:val="00B47F44"/>
    <w:rsid w:val="00B55433"/>
    <w:rsid w:val="00B609B3"/>
    <w:rsid w:val="00B71D40"/>
    <w:rsid w:val="00B83907"/>
    <w:rsid w:val="00B86503"/>
    <w:rsid w:val="00B922A4"/>
    <w:rsid w:val="00B94F92"/>
    <w:rsid w:val="00BA2E7E"/>
    <w:rsid w:val="00BA4EB6"/>
    <w:rsid w:val="00BA65EB"/>
    <w:rsid w:val="00BA7D3C"/>
    <w:rsid w:val="00BB24C4"/>
    <w:rsid w:val="00BB2CE8"/>
    <w:rsid w:val="00BB7B19"/>
    <w:rsid w:val="00BC153B"/>
    <w:rsid w:val="00BC24EE"/>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84CE3"/>
    <w:rsid w:val="00C94AEC"/>
    <w:rsid w:val="00CA07B7"/>
    <w:rsid w:val="00CC0379"/>
    <w:rsid w:val="00CC11A8"/>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62DD"/>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B3CF6"/>
    <w:rsid w:val="00DC396A"/>
    <w:rsid w:val="00DD4AB0"/>
    <w:rsid w:val="00DD4E1A"/>
    <w:rsid w:val="00DE060E"/>
    <w:rsid w:val="00DE62A0"/>
    <w:rsid w:val="00DF4AB0"/>
    <w:rsid w:val="00E04EB4"/>
    <w:rsid w:val="00E053AA"/>
    <w:rsid w:val="00E07290"/>
    <w:rsid w:val="00E12B8F"/>
    <w:rsid w:val="00E21865"/>
    <w:rsid w:val="00E25F08"/>
    <w:rsid w:val="00E32476"/>
    <w:rsid w:val="00E33EB4"/>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6D1F"/>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66960"/>
    <w:rsid w:val="00F756B1"/>
    <w:rsid w:val="00F809FB"/>
    <w:rsid w:val="00F81BDC"/>
    <w:rsid w:val="00F83AB9"/>
    <w:rsid w:val="00F93D32"/>
    <w:rsid w:val="00F97126"/>
    <w:rsid w:val="00FA151F"/>
    <w:rsid w:val="00FA4FD2"/>
    <w:rsid w:val="00FB3880"/>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117D7E"/>
    <w:pPr>
      <w:keepNext/>
      <w:outlineLvl w:val="0"/>
    </w:pPr>
    <w:rPr>
      <w:rFonts w:ascii="Arial Black" w:hAnsi="Arial Black" w:cs="Arial"/>
      <w:b/>
      <w:bCs/>
      <w:noProof/>
      <w:color w:val="BB1822"/>
      <w:kern w:val="32"/>
      <w:sz w:val="52"/>
      <w:szCs w:val="44"/>
    </w:rPr>
  </w:style>
  <w:style w:type="paragraph" w:styleId="Heading2">
    <w:name w:val="heading 2"/>
    <w:basedOn w:val="Heading3"/>
    <w:next w:val="Normal"/>
    <w:qFormat/>
    <w:rsid w:val="00117D7E"/>
    <w:pPr>
      <w:outlineLvl w:val="1"/>
    </w:p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117D7E"/>
    <w:rPr>
      <w:rFonts w:ascii="Arial Black" w:hAnsi="Arial Black" w:cs="Arial"/>
      <w:b/>
      <w:bCs/>
      <w:noProof/>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Revision">
    <w:name w:val="Revision"/>
    <w:hidden/>
    <w:uiPriority w:val="99"/>
    <w:semiHidden/>
    <w:rsid w:val="00926E60"/>
    <w:rPr>
      <w:rFonts w:ascii="Arial" w:hAnsi="Arial"/>
      <w:sz w:val="24"/>
      <w:szCs w:val="24"/>
    </w:rPr>
  </w:style>
  <w:style w:type="character" w:styleId="UnresolvedMention">
    <w:name w:val="Unresolved Mention"/>
    <w:basedOn w:val="DefaultParagraphFont"/>
    <w:uiPriority w:val="99"/>
    <w:semiHidden/>
    <w:unhideWhenUsed/>
    <w:rsid w:val="00085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cumbria.gov.uk/Fire/policies/CFRS%20Policies%20%20Strategies/Standards%20of%20Dress%20Policy.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PK3F5snQt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2638</Words>
  <Characters>14893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17497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2</cp:revision>
  <cp:lastPrinted>2017-10-10T09:12:00Z</cp:lastPrinted>
  <dcterms:created xsi:type="dcterms:W3CDTF">2024-10-17T07:14:00Z</dcterms:created>
  <dcterms:modified xsi:type="dcterms:W3CDTF">2024-10-17T07:14:00Z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