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76A9385"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19165"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0076A235" w:rsidR="00282847" w:rsidRPr="001117C4" w:rsidRDefault="001117C4" w:rsidP="00835F95">
                            <w:pPr>
                              <w:pStyle w:val="Heading2"/>
                              <w:rPr>
                                <w:sz w:val="36"/>
                                <w:szCs w:val="24"/>
                              </w:rPr>
                            </w:pPr>
                            <w:r>
                              <w:rPr>
                                <w:sz w:val="36"/>
                                <w:szCs w:val="24"/>
                              </w:rPr>
                              <w:t>Right to Request Time Off for Study or Training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0076A235" w:rsidR="00282847" w:rsidRPr="001117C4" w:rsidRDefault="001117C4" w:rsidP="00835F95">
                      <w:pPr>
                        <w:pStyle w:val="Heading2"/>
                        <w:rPr>
                          <w:sz w:val="36"/>
                          <w:szCs w:val="24"/>
                        </w:rPr>
                      </w:pPr>
                      <w:r>
                        <w:rPr>
                          <w:sz w:val="36"/>
                          <w:szCs w:val="24"/>
                        </w:rPr>
                        <w:t>Right to Request Time Off for Study or Training</w:t>
                      </w:r>
                    </w:p>
                  </w:txbxContent>
                </v:textbox>
              </v:shape>
            </w:pict>
          </mc:Fallback>
        </mc:AlternateContent>
      </w:r>
      <w:r w:rsidR="001117C4">
        <w:rPr>
          <w:noProof/>
        </w:rPr>
        <w:t xml:space="preserve">Human Resourses </w:t>
      </w:r>
      <w:r w:rsidR="00723434">
        <w:rPr>
          <w:noProof/>
        </w:rPr>
        <w:br/>
      </w:r>
      <w:r w:rsidR="001117C4">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1117C4" w:rsidRDefault="00D13FF1" w:rsidP="00835F95">
            <w:pPr>
              <w:spacing w:line="276" w:lineRule="auto"/>
              <w:jc w:val="center"/>
              <w:rPr>
                <w:rFonts w:cs="Arial"/>
                <w:color w:val="BB1822" w:themeColor="background2"/>
              </w:rPr>
            </w:pPr>
            <w:r w:rsidRPr="001117C4">
              <w:rPr>
                <w:rFonts w:cs="Arial"/>
                <w:color w:val="BB1822" w:themeColor="background2"/>
              </w:rPr>
              <w:t>Version 1</w:t>
            </w:r>
          </w:p>
          <w:p w14:paraId="0B3A911E" w14:textId="14408CCF" w:rsidR="00D13FF1" w:rsidRPr="001117C4" w:rsidRDefault="001117C4" w:rsidP="00835F95">
            <w:pPr>
              <w:spacing w:line="276" w:lineRule="auto"/>
              <w:jc w:val="center"/>
              <w:rPr>
                <w:rFonts w:eastAsiaTheme="minorHAnsi" w:cs="Arial"/>
                <w:color w:val="BB1822" w:themeColor="background2"/>
                <w:lang w:eastAsia="en-US"/>
              </w:rPr>
            </w:pPr>
            <w:r w:rsidRPr="001117C4">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6AC11080" w:rsidR="00D13FF1" w:rsidRPr="001117C4" w:rsidRDefault="001117C4" w:rsidP="00835F95">
            <w:pPr>
              <w:spacing w:line="276" w:lineRule="auto"/>
              <w:jc w:val="center"/>
              <w:rPr>
                <w:rFonts w:eastAsiaTheme="minorHAnsi" w:cs="Arial"/>
                <w:color w:val="BB1822" w:themeColor="background2"/>
                <w:lang w:eastAsia="en-US"/>
              </w:rPr>
            </w:pPr>
            <w:r w:rsidRPr="001117C4">
              <w:rPr>
                <w:rFonts w:eastAsiaTheme="minorHAnsi" w:cs="Arial"/>
                <w:color w:val="BB1822" w:themeColor="background2"/>
                <w:lang w:eastAsia="en-US"/>
              </w:rPr>
              <w:t>Rebranded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9BAFC90" w:rsidR="00D13FF1" w:rsidRPr="001117C4" w:rsidRDefault="001117C4" w:rsidP="00835F95">
            <w:pPr>
              <w:spacing w:line="276" w:lineRule="auto"/>
              <w:jc w:val="center"/>
              <w:rPr>
                <w:rFonts w:eastAsiaTheme="minorHAnsi" w:cs="Arial"/>
                <w:color w:val="BB1822" w:themeColor="background2"/>
                <w:lang w:eastAsia="en-US"/>
              </w:rPr>
            </w:pPr>
            <w:r w:rsidRPr="001117C4">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7DB7411C" w14:textId="77777777" w:rsidR="001117C4" w:rsidRDefault="001117C4" w:rsidP="00227C14">
      <w:pPr>
        <w:spacing w:line="240" w:lineRule="auto"/>
        <w:contextualSpacing/>
        <w:jc w:val="both"/>
        <w:rPr>
          <w:rFonts w:ascii="Arial Black" w:hAnsi="Arial Black" w:cs="Arial"/>
          <w:color w:val="000000"/>
          <w:sz w:val="28"/>
          <w:szCs w:val="28"/>
        </w:rPr>
      </w:pPr>
      <w:hyperlink r:id="rId11" w:tgtFrame="_new" w:tooltip="View this document (eLibrary ref #52402)" w:history="1">
        <w:r w:rsidRPr="001117C4">
          <w:rPr>
            <w:rStyle w:val="Hyperlink"/>
            <w:rFonts w:ascii="Arial Black" w:hAnsi="Arial Black" w:cs="Arial"/>
            <w:sz w:val="28"/>
            <w:szCs w:val="28"/>
            <w:u w:val="none"/>
          </w:rPr>
          <w:t>Statement</w:t>
        </w:r>
      </w:hyperlink>
      <w:r w:rsidRPr="001117C4">
        <w:rPr>
          <w:rStyle w:val="Hyperlink"/>
          <w:rFonts w:ascii="Arial Black" w:hAnsi="Arial Black" w:cs="Arial"/>
          <w:sz w:val="28"/>
          <w:szCs w:val="28"/>
          <w:u w:val="none"/>
        </w:rPr>
        <w:t xml:space="preserve"> of Intent</w:t>
      </w:r>
    </w:p>
    <w:p w14:paraId="79420B29" w14:textId="414F2356" w:rsidR="001117C4" w:rsidRPr="001117C4" w:rsidRDefault="001117C4" w:rsidP="00227C14">
      <w:pPr>
        <w:spacing w:line="240" w:lineRule="auto"/>
        <w:contextualSpacing/>
        <w:jc w:val="both"/>
        <w:rPr>
          <w:rFonts w:ascii="Arial Black" w:hAnsi="Arial Black" w:cs="Arial"/>
          <w:color w:val="000000"/>
          <w:sz w:val="28"/>
          <w:szCs w:val="28"/>
        </w:rPr>
      </w:pPr>
      <w:r>
        <w:rPr>
          <w:rFonts w:cs="Arial"/>
          <w:color w:val="000000"/>
        </w:rPr>
        <w:t xml:space="preserve">Cumbria Fire &amp; Rescue Service </w:t>
      </w:r>
      <w:r w:rsidRPr="009E0F4F">
        <w:rPr>
          <w:rFonts w:cs="Arial"/>
          <w:color w:val="000000"/>
        </w:rPr>
        <w:t xml:space="preserve">is fully committed to staff training and development, recognising that affording employees the opportunity to undertake study or training will benefit both the employee and the </w:t>
      </w:r>
      <w:r>
        <w:rPr>
          <w:rFonts w:cs="Arial"/>
          <w:color w:val="000000"/>
        </w:rPr>
        <w:t>service</w:t>
      </w:r>
      <w:r w:rsidRPr="009E0F4F">
        <w:rPr>
          <w:rFonts w:cs="Arial"/>
          <w:color w:val="000000"/>
        </w:rPr>
        <w:t xml:space="preserve">.  Encouraging employees to improve their knowledge and skills through study or training and creating an environment in which employees are encouraged to learn and develop has many positive benefits, not least of which is that the performance and productivity of </w:t>
      </w:r>
      <w:r>
        <w:rPr>
          <w:rFonts w:cs="Arial"/>
          <w:color w:val="000000"/>
        </w:rPr>
        <w:t xml:space="preserve">Cumbria Fire &amp; Rescue Service </w:t>
      </w:r>
      <w:r w:rsidRPr="009E0F4F">
        <w:rPr>
          <w:rFonts w:cs="Arial"/>
          <w:color w:val="000000"/>
        </w:rPr>
        <w:t>is likely to be enhanced, thus benefiting everyone who works within it.</w:t>
      </w:r>
    </w:p>
    <w:p w14:paraId="18D27FE3" w14:textId="77777777" w:rsidR="001117C4" w:rsidRDefault="001117C4" w:rsidP="00227C14">
      <w:pPr>
        <w:spacing w:line="240" w:lineRule="auto"/>
        <w:contextualSpacing/>
        <w:jc w:val="both"/>
      </w:pPr>
    </w:p>
    <w:p w14:paraId="1BB4E112" w14:textId="77777777" w:rsidR="001117C4" w:rsidRPr="001117C4" w:rsidRDefault="001117C4" w:rsidP="00227C14">
      <w:pPr>
        <w:spacing w:line="240" w:lineRule="auto"/>
        <w:contextualSpacing/>
        <w:jc w:val="both"/>
        <w:rPr>
          <w:rFonts w:ascii="Arial Black" w:hAnsi="Arial Black" w:cs="Arial"/>
          <w:color w:val="000000"/>
          <w:sz w:val="28"/>
          <w:szCs w:val="28"/>
        </w:rPr>
      </w:pPr>
      <w:hyperlink r:id="rId12" w:tgtFrame="_new" w:tooltip="View this document (eLibrary ref #52402)" w:history="1">
        <w:r w:rsidRPr="001117C4">
          <w:rPr>
            <w:rStyle w:val="Hyperlink"/>
            <w:rFonts w:ascii="Arial Black" w:hAnsi="Arial Black" w:cs="Arial"/>
            <w:sz w:val="28"/>
            <w:szCs w:val="28"/>
            <w:u w:val="none"/>
          </w:rPr>
          <w:t>Legislation</w:t>
        </w:r>
      </w:hyperlink>
    </w:p>
    <w:p w14:paraId="754E7B4F" w14:textId="11985300" w:rsidR="001117C4" w:rsidRDefault="001117C4" w:rsidP="00227C14">
      <w:pPr>
        <w:spacing w:line="240" w:lineRule="auto"/>
        <w:contextualSpacing/>
        <w:jc w:val="both"/>
        <w:rPr>
          <w:rFonts w:cs="Arial"/>
          <w:color w:val="000000"/>
        </w:rPr>
      </w:pPr>
      <w:r w:rsidRPr="009E0F4F">
        <w:rPr>
          <w:rFonts w:cs="Arial"/>
          <w:color w:val="000000"/>
        </w:rPr>
        <w:t>The right to request time off for study or training applies to employees in organisations with 250 or more employees from 6 April 2010.</w:t>
      </w:r>
    </w:p>
    <w:p w14:paraId="5952EDAB" w14:textId="77777777" w:rsidR="001117C4" w:rsidRPr="001117C4" w:rsidRDefault="001117C4" w:rsidP="00227C14">
      <w:pPr>
        <w:spacing w:line="240" w:lineRule="auto"/>
        <w:contextualSpacing/>
        <w:jc w:val="both"/>
        <w:rPr>
          <w:rFonts w:ascii="Arial Black" w:hAnsi="Arial Black" w:cs="Arial"/>
          <w:color w:val="000000"/>
          <w:sz w:val="28"/>
          <w:szCs w:val="28"/>
        </w:rPr>
      </w:pPr>
    </w:p>
    <w:p w14:paraId="132499AE" w14:textId="77777777" w:rsidR="001117C4" w:rsidRPr="001117C4" w:rsidRDefault="001117C4" w:rsidP="00227C14">
      <w:pPr>
        <w:spacing w:line="240" w:lineRule="auto"/>
        <w:contextualSpacing/>
        <w:jc w:val="both"/>
        <w:rPr>
          <w:rStyle w:val="Hyperlink"/>
          <w:rFonts w:ascii="Arial Black" w:hAnsi="Arial Black" w:cs="Arial"/>
          <w:sz w:val="28"/>
          <w:szCs w:val="28"/>
          <w:u w:val="none"/>
        </w:rPr>
      </w:pPr>
      <w:hyperlink r:id="rId13" w:tgtFrame="_new" w:tooltip="View this document (eLibrary ref #52402)" w:history="1">
        <w:r w:rsidRPr="001117C4">
          <w:rPr>
            <w:rStyle w:val="Hyperlink"/>
            <w:rFonts w:ascii="Arial Black" w:hAnsi="Arial Black" w:cs="Arial"/>
            <w:sz w:val="28"/>
            <w:szCs w:val="28"/>
            <w:u w:val="none"/>
          </w:rPr>
          <w:t>Eligibility</w:t>
        </w:r>
      </w:hyperlink>
      <w:r w:rsidRPr="001117C4">
        <w:rPr>
          <w:rStyle w:val="Hyperlink"/>
          <w:rFonts w:ascii="Arial Black" w:hAnsi="Arial Black" w:cs="Arial"/>
          <w:sz w:val="28"/>
          <w:szCs w:val="28"/>
          <w:u w:val="none"/>
        </w:rPr>
        <w:t xml:space="preserve"> for the right to request time off for study or training</w:t>
      </w:r>
    </w:p>
    <w:p w14:paraId="744136D5" w14:textId="5B6D8217" w:rsidR="001117C4" w:rsidRPr="009E0F4F" w:rsidRDefault="001117C4" w:rsidP="00227C14">
      <w:pPr>
        <w:spacing w:line="240" w:lineRule="auto"/>
        <w:contextualSpacing/>
        <w:jc w:val="both"/>
        <w:rPr>
          <w:rFonts w:cs="Arial"/>
          <w:color w:val="000000"/>
        </w:rPr>
      </w:pPr>
      <w:r w:rsidRPr="009E0F4F">
        <w:rPr>
          <w:rFonts w:cs="Arial"/>
          <w:color w:val="000000"/>
        </w:rPr>
        <w:t>Employees who have a minimum of 26 weeks’ continuous service have the right to request time off for study or training and to have their request considered by their employer.</w:t>
      </w:r>
    </w:p>
    <w:p w14:paraId="6CA78174" w14:textId="711E426A" w:rsidR="001117C4" w:rsidRDefault="001117C4" w:rsidP="00227C14">
      <w:pPr>
        <w:spacing w:before="100" w:beforeAutospacing="1" w:after="100" w:afterAutospacing="1" w:line="240" w:lineRule="auto"/>
        <w:contextualSpacing/>
        <w:jc w:val="both"/>
        <w:rPr>
          <w:rFonts w:cs="Arial"/>
          <w:color w:val="000000"/>
        </w:rPr>
      </w:pPr>
      <w:r w:rsidRPr="009E0F4F">
        <w:rPr>
          <w:rFonts w:cs="Arial"/>
          <w:color w:val="000000"/>
        </w:rPr>
        <w:t xml:space="preserve">It is </w:t>
      </w:r>
      <w:r>
        <w:rPr>
          <w:rFonts w:cs="Arial"/>
          <w:color w:val="000000"/>
        </w:rPr>
        <w:t>Cumbria Fire &amp; Rescue Service</w:t>
      </w:r>
      <w:r w:rsidRPr="009E0F4F">
        <w:rPr>
          <w:rFonts w:cs="Arial"/>
          <w:color w:val="000000"/>
        </w:rPr>
        <w:t>’s policy to consider requests for time off for study or training from all employees, i</w:t>
      </w:r>
      <w:r>
        <w:rPr>
          <w:rFonts w:cs="Arial"/>
          <w:color w:val="000000"/>
        </w:rPr>
        <w:t>.</w:t>
      </w:r>
      <w:r w:rsidRPr="009E0F4F">
        <w:rPr>
          <w:rFonts w:cs="Arial"/>
          <w:color w:val="000000"/>
        </w:rPr>
        <w:t>e</w:t>
      </w:r>
      <w:r>
        <w:rPr>
          <w:rFonts w:cs="Arial"/>
          <w:color w:val="000000"/>
        </w:rPr>
        <w:t>.</w:t>
      </w:r>
      <w:r w:rsidRPr="009E0F4F">
        <w:rPr>
          <w:rFonts w:cs="Arial"/>
          <w:color w:val="000000"/>
        </w:rPr>
        <w:t xml:space="preserve"> not only those who are eligible under the legislation above to submit such requests. </w:t>
      </w:r>
    </w:p>
    <w:p w14:paraId="5EDF9F5B" w14:textId="77777777" w:rsidR="00227C14" w:rsidRPr="001117C4" w:rsidRDefault="00227C14" w:rsidP="00227C14">
      <w:pPr>
        <w:spacing w:before="100" w:beforeAutospacing="1" w:after="100" w:afterAutospacing="1" w:line="240" w:lineRule="auto"/>
        <w:contextualSpacing/>
        <w:jc w:val="both"/>
        <w:rPr>
          <w:rFonts w:cs="Arial"/>
          <w:color w:val="000000"/>
        </w:rPr>
      </w:pPr>
    </w:p>
    <w:p w14:paraId="0A04F082" w14:textId="77777777" w:rsidR="001117C4" w:rsidRPr="001117C4" w:rsidRDefault="001117C4" w:rsidP="00227C14">
      <w:pPr>
        <w:spacing w:line="240" w:lineRule="auto"/>
        <w:contextualSpacing/>
        <w:jc w:val="both"/>
        <w:rPr>
          <w:rFonts w:ascii="Arial Black" w:hAnsi="Arial Black" w:cs="Arial"/>
          <w:color w:val="000000"/>
          <w:sz w:val="28"/>
          <w:szCs w:val="28"/>
        </w:rPr>
      </w:pPr>
      <w:hyperlink r:id="rId14" w:tgtFrame="_new" w:tooltip="View this document (eLibrary ref #52402)" w:history="1">
        <w:r w:rsidRPr="001117C4">
          <w:rPr>
            <w:rStyle w:val="Hyperlink"/>
            <w:rFonts w:ascii="Arial Black" w:hAnsi="Arial Black" w:cs="Arial"/>
            <w:sz w:val="28"/>
            <w:szCs w:val="28"/>
            <w:u w:val="none"/>
          </w:rPr>
          <w:t>What</w:t>
        </w:r>
      </w:hyperlink>
      <w:r w:rsidRPr="001117C4">
        <w:rPr>
          <w:rStyle w:val="Hyperlink"/>
          <w:rFonts w:ascii="Arial Black" w:hAnsi="Arial Black" w:cs="Arial"/>
          <w:sz w:val="28"/>
          <w:szCs w:val="28"/>
          <w:u w:val="none"/>
        </w:rPr>
        <w:t xml:space="preserve"> type of study or training does this relate to:</w:t>
      </w:r>
    </w:p>
    <w:p w14:paraId="1E164E13" w14:textId="1F473690" w:rsidR="001117C4" w:rsidRPr="001117C4" w:rsidRDefault="001117C4" w:rsidP="00227C14">
      <w:pPr>
        <w:spacing w:line="240" w:lineRule="auto"/>
        <w:contextualSpacing/>
        <w:jc w:val="both"/>
        <w:rPr>
          <w:rFonts w:ascii="Arial Black" w:hAnsi="Arial Black" w:cs="Arial"/>
          <w:color w:val="000000"/>
          <w:sz w:val="28"/>
          <w:szCs w:val="28"/>
        </w:rPr>
      </w:pPr>
      <w:r w:rsidRPr="009E0F4F">
        <w:rPr>
          <w:rFonts w:cs="Arial"/>
          <w:color w:val="000000"/>
        </w:rPr>
        <w:lastRenderedPageBreak/>
        <w:t xml:space="preserve">Employees may submit a request to undertake any type of study or training, </w:t>
      </w:r>
      <w:proofErr w:type="gramStart"/>
      <w:r w:rsidRPr="009E0F4F">
        <w:rPr>
          <w:rFonts w:cs="Arial"/>
          <w:color w:val="000000"/>
        </w:rPr>
        <w:t>provided that</w:t>
      </w:r>
      <w:proofErr w:type="gramEnd"/>
      <w:r w:rsidRPr="009E0F4F">
        <w:rPr>
          <w:rFonts w:cs="Arial"/>
          <w:color w:val="000000"/>
        </w:rPr>
        <w:t xml:space="preserve"> they can reasonably demonstrate that the study or training is likely to lead to an improvement in their effectiveness at work, and consequently an improvement in the performance of the business.</w:t>
      </w:r>
    </w:p>
    <w:p w14:paraId="58BDF8B5" w14:textId="77777777" w:rsidR="001117C4" w:rsidRDefault="001117C4" w:rsidP="00227C14">
      <w:pPr>
        <w:spacing w:before="100" w:beforeAutospacing="1" w:after="100" w:afterAutospacing="1" w:line="240" w:lineRule="auto"/>
        <w:contextualSpacing/>
        <w:jc w:val="both"/>
        <w:rPr>
          <w:rFonts w:cs="Arial"/>
          <w:color w:val="000000"/>
        </w:rPr>
      </w:pPr>
      <w:r w:rsidRPr="009E0F4F">
        <w:rPr>
          <w:rFonts w:cs="Arial"/>
          <w:color w:val="000000"/>
        </w:rPr>
        <w:t>There is no limit on the amount of time off for study or training that an employee can request at any one time.  When submitting a request for time off, the employee can ask to undertake more than one type of training.</w:t>
      </w:r>
    </w:p>
    <w:p w14:paraId="19AE8669" w14:textId="77777777" w:rsidR="00227C14" w:rsidRPr="009E0F4F" w:rsidRDefault="00227C14" w:rsidP="00227C14">
      <w:pPr>
        <w:spacing w:before="100" w:beforeAutospacing="1" w:after="100" w:afterAutospacing="1" w:line="240" w:lineRule="auto"/>
        <w:contextualSpacing/>
        <w:jc w:val="both"/>
        <w:rPr>
          <w:rFonts w:cs="Arial"/>
          <w:color w:val="000000"/>
        </w:rPr>
      </w:pPr>
    </w:p>
    <w:p w14:paraId="0AFB0E60" w14:textId="741B5EE5" w:rsidR="001117C4" w:rsidRDefault="001117C4" w:rsidP="00227C14">
      <w:pPr>
        <w:spacing w:before="100" w:beforeAutospacing="1" w:after="100" w:afterAutospacing="1" w:line="240" w:lineRule="auto"/>
        <w:contextualSpacing/>
        <w:jc w:val="both"/>
        <w:rPr>
          <w:rFonts w:cs="Arial"/>
          <w:color w:val="000000"/>
        </w:rPr>
      </w:pPr>
      <w:r w:rsidRPr="009E0F4F">
        <w:rPr>
          <w:rFonts w:cs="Arial"/>
          <w:color w:val="000000"/>
        </w:rPr>
        <w:t xml:space="preserve">Requests can be made either to undertake an accredited programme leading to the award of a recognised qualification, or for unaccredited training that will help the employee to develop specific skills relevant to his/her job. The proposed training can be conducted in any location and at any </w:t>
      </w:r>
      <w:proofErr w:type="gramStart"/>
      <w:r w:rsidRPr="009E0F4F">
        <w:rPr>
          <w:rFonts w:cs="Arial"/>
          <w:color w:val="000000"/>
        </w:rPr>
        <w:t>time, and</w:t>
      </w:r>
      <w:proofErr w:type="gramEnd"/>
      <w:r w:rsidRPr="009E0F4F">
        <w:rPr>
          <w:rFonts w:cs="Arial"/>
          <w:color w:val="000000"/>
        </w:rPr>
        <w:t xml:space="preserve"> can be supervised or unsupervised. However, it must be relevant to the employee’s employment within </w:t>
      </w:r>
      <w:r>
        <w:rPr>
          <w:rFonts w:cs="Arial"/>
          <w:color w:val="000000"/>
        </w:rPr>
        <w:t>Cumbria Fire &amp; Rescue Service</w:t>
      </w:r>
      <w:r w:rsidRPr="009E0F4F">
        <w:rPr>
          <w:rFonts w:cs="Arial"/>
          <w:color w:val="000000"/>
        </w:rPr>
        <w:t>.</w:t>
      </w:r>
    </w:p>
    <w:p w14:paraId="2ACB4438" w14:textId="77777777" w:rsidR="00227C14" w:rsidRDefault="00227C14" w:rsidP="00227C14">
      <w:pPr>
        <w:spacing w:before="100" w:beforeAutospacing="1" w:after="100" w:afterAutospacing="1" w:line="240" w:lineRule="auto"/>
        <w:contextualSpacing/>
        <w:jc w:val="both"/>
        <w:rPr>
          <w:rFonts w:cs="Arial"/>
          <w:color w:val="000000"/>
        </w:rPr>
      </w:pPr>
    </w:p>
    <w:p w14:paraId="7F858549" w14:textId="77777777" w:rsidR="001117C4" w:rsidRDefault="001117C4" w:rsidP="00227C14">
      <w:pPr>
        <w:spacing w:line="240" w:lineRule="auto"/>
        <w:contextualSpacing/>
        <w:jc w:val="both"/>
        <w:rPr>
          <w:rFonts w:ascii="Arial Black" w:hAnsi="Arial Black" w:cs="Arial"/>
          <w:color w:val="000000"/>
          <w:sz w:val="28"/>
          <w:szCs w:val="28"/>
        </w:rPr>
      </w:pPr>
      <w:hyperlink r:id="rId15" w:tgtFrame="_new" w:tooltip="View this document (eLibrary ref #52402)" w:history="1">
        <w:r w:rsidRPr="001117C4">
          <w:rPr>
            <w:rStyle w:val="Hyperlink"/>
            <w:rFonts w:ascii="Arial Black" w:hAnsi="Arial Black" w:cs="Arial"/>
            <w:sz w:val="28"/>
            <w:szCs w:val="28"/>
            <w:u w:val="none"/>
          </w:rPr>
          <w:t>Payment</w:t>
        </w:r>
      </w:hyperlink>
      <w:r w:rsidRPr="001117C4">
        <w:rPr>
          <w:rStyle w:val="Hyperlink"/>
          <w:rFonts w:ascii="Arial Black" w:hAnsi="Arial Black" w:cs="Arial"/>
          <w:sz w:val="28"/>
          <w:szCs w:val="28"/>
          <w:u w:val="none"/>
        </w:rPr>
        <w:t xml:space="preserve"> for time off</w:t>
      </w:r>
    </w:p>
    <w:p w14:paraId="6386CBEB" w14:textId="2C0B805A" w:rsidR="001117C4" w:rsidRDefault="001117C4" w:rsidP="00227C14">
      <w:pPr>
        <w:spacing w:line="240" w:lineRule="auto"/>
        <w:contextualSpacing/>
        <w:jc w:val="both"/>
        <w:rPr>
          <w:rFonts w:cs="Arial"/>
          <w:color w:val="000000"/>
        </w:rPr>
      </w:pPr>
      <w:r>
        <w:rPr>
          <w:rFonts w:cs="Arial"/>
          <w:color w:val="000000"/>
        </w:rPr>
        <w:t xml:space="preserve">Cumbria Fire &amp; Rescue Service </w:t>
      </w:r>
      <w:r w:rsidRPr="009E0F4F">
        <w:rPr>
          <w:rFonts w:cs="Arial"/>
          <w:color w:val="000000"/>
        </w:rPr>
        <w:t>is not obliged by law to pay an employee for any time off granted for study or training. Therefore, any time off agreed will be unpaid.</w:t>
      </w:r>
    </w:p>
    <w:p w14:paraId="5A33CAF6" w14:textId="77777777" w:rsidR="00227C14" w:rsidRPr="001117C4" w:rsidRDefault="00227C14" w:rsidP="00227C14">
      <w:pPr>
        <w:spacing w:line="240" w:lineRule="auto"/>
        <w:contextualSpacing/>
        <w:jc w:val="both"/>
        <w:rPr>
          <w:rFonts w:ascii="Arial Black" w:hAnsi="Arial Black" w:cs="Arial"/>
          <w:color w:val="000000"/>
          <w:sz w:val="28"/>
          <w:szCs w:val="28"/>
        </w:rPr>
      </w:pPr>
    </w:p>
    <w:p w14:paraId="4549DADA" w14:textId="21A0B483" w:rsidR="001117C4" w:rsidRDefault="001117C4" w:rsidP="00227C14">
      <w:pPr>
        <w:spacing w:before="100" w:beforeAutospacing="1" w:after="100" w:afterAutospacing="1" w:line="240" w:lineRule="auto"/>
        <w:contextualSpacing/>
        <w:jc w:val="both"/>
        <w:rPr>
          <w:rFonts w:cs="Arial"/>
          <w:color w:val="000000"/>
        </w:rPr>
      </w:pPr>
      <w:r w:rsidRPr="009E0F4F">
        <w:rPr>
          <w:rFonts w:cs="Arial"/>
          <w:color w:val="000000"/>
        </w:rPr>
        <w:t xml:space="preserve">However, the </w:t>
      </w:r>
      <w:r>
        <w:rPr>
          <w:rFonts w:cs="Arial"/>
          <w:color w:val="000000"/>
        </w:rPr>
        <w:t>service</w:t>
      </w:r>
      <w:r w:rsidRPr="009E0F4F">
        <w:rPr>
          <w:rFonts w:cs="Arial"/>
          <w:color w:val="000000"/>
        </w:rPr>
        <w:t xml:space="preserve"> may, at its discretion, agree to pay the employee </w:t>
      </w:r>
      <w:r>
        <w:rPr>
          <w:rFonts w:cs="Arial"/>
          <w:color w:val="000000"/>
        </w:rPr>
        <w:t>their</w:t>
      </w:r>
      <w:r w:rsidRPr="009E0F4F">
        <w:rPr>
          <w:rFonts w:cs="Arial"/>
          <w:color w:val="000000"/>
        </w:rPr>
        <w:t xml:space="preserve"> normal wage/salary during some or </w:t>
      </w:r>
      <w:proofErr w:type="gramStart"/>
      <w:r w:rsidRPr="009E0F4F">
        <w:rPr>
          <w:rFonts w:cs="Arial"/>
          <w:color w:val="000000"/>
        </w:rPr>
        <w:t>all of</w:t>
      </w:r>
      <w:proofErr w:type="gramEnd"/>
      <w:r w:rsidRPr="009E0F4F">
        <w:rPr>
          <w:rFonts w:cs="Arial"/>
          <w:color w:val="000000"/>
        </w:rPr>
        <w:t xml:space="preserve"> the time off granted for study or training purposes.</w:t>
      </w:r>
    </w:p>
    <w:p w14:paraId="7CEEC7B9" w14:textId="77777777" w:rsidR="00227C14" w:rsidRPr="009E0F4F" w:rsidRDefault="00227C14" w:rsidP="00227C14">
      <w:pPr>
        <w:spacing w:before="100" w:beforeAutospacing="1" w:after="100" w:afterAutospacing="1" w:line="240" w:lineRule="auto"/>
        <w:contextualSpacing/>
        <w:jc w:val="both"/>
        <w:rPr>
          <w:rFonts w:cs="Arial"/>
          <w:color w:val="000000"/>
        </w:rPr>
      </w:pPr>
    </w:p>
    <w:p w14:paraId="6F8CC23C" w14:textId="77777777" w:rsidR="001117C4" w:rsidRDefault="001117C4" w:rsidP="00227C14">
      <w:pPr>
        <w:spacing w:line="240" w:lineRule="auto"/>
        <w:contextualSpacing/>
        <w:jc w:val="both"/>
        <w:rPr>
          <w:rFonts w:ascii="Arial Black" w:hAnsi="Arial Black" w:cs="Arial"/>
          <w:color w:val="000000"/>
          <w:sz w:val="28"/>
          <w:szCs w:val="28"/>
        </w:rPr>
      </w:pPr>
      <w:hyperlink r:id="rId16" w:tgtFrame="_new" w:tooltip="View this document (eLibrary ref #52402)" w:history="1">
        <w:r w:rsidRPr="001117C4">
          <w:rPr>
            <w:rStyle w:val="Hyperlink"/>
            <w:rFonts w:ascii="Arial Black" w:hAnsi="Arial Black" w:cs="Arial"/>
            <w:sz w:val="28"/>
            <w:szCs w:val="28"/>
            <w:u w:val="none"/>
          </w:rPr>
          <w:t>Employee’s</w:t>
        </w:r>
      </w:hyperlink>
      <w:r w:rsidRPr="001117C4">
        <w:rPr>
          <w:rStyle w:val="Hyperlink"/>
          <w:rFonts w:ascii="Arial Black" w:hAnsi="Arial Black" w:cs="Arial"/>
          <w:sz w:val="28"/>
          <w:szCs w:val="28"/>
          <w:u w:val="none"/>
        </w:rPr>
        <w:t xml:space="preserve"> responsibilities</w:t>
      </w:r>
    </w:p>
    <w:p w14:paraId="4CD9A1BF" w14:textId="5BCA00C7" w:rsidR="001117C4" w:rsidRDefault="001117C4" w:rsidP="00227C14">
      <w:pPr>
        <w:spacing w:line="240" w:lineRule="auto"/>
        <w:contextualSpacing/>
        <w:jc w:val="both"/>
        <w:rPr>
          <w:rFonts w:cs="Arial"/>
          <w:color w:val="000000"/>
        </w:rPr>
      </w:pPr>
      <w:r w:rsidRPr="009E0F4F">
        <w:rPr>
          <w:rFonts w:cs="Arial"/>
          <w:color w:val="000000"/>
        </w:rPr>
        <w:t>For a request for time off for study or training to be valid, it must be in writing (email is acceptable) and must stipulate:</w:t>
      </w:r>
    </w:p>
    <w:p w14:paraId="246FBD07" w14:textId="77777777" w:rsidR="00227C14" w:rsidRPr="001117C4" w:rsidRDefault="00227C14" w:rsidP="00227C14">
      <w:pPr>
        <w:spacing w:line="240" w:lineRule="auto"/>
        <w:contextualSpacing/>
        <w:jc w:val="both"/>
        <w:rPr>
          <w:rFonts w:ascii="Arial Black" w:hAnsi="Arial Black" w:cs="Arial"/>
          <w:color w:val="000000"/>
          <w:sz w:val="28"/>
          <w:szCs w:val="28"/>
        </w:rPr>
      </w:pPr>
    </w:p>
    <w:p w14:paraId="06F60450" w14:textId="77777777" w:rsidR="001117C4" w:rsidRDefault="001117C4" w:rsidP="00227C14">
      <w:pPr>
        <w:tabs>
          <w:tab w:val="num" w:pos="709"/>
        </w:tabs>
        <w:spacing w:before="100" w:beforeAutospacing="1" w:after="100" w:afterAutospacing="1" w:line="240" w:lineRule="auto"/>
        <w:contextualSpacing/>
        <w:jc w:val="both"/>
        <w:rPr>
          <w:rFonts w:cs="Arial"/>
          <w:color w:val="000000"/>
        </w:rPr>
      </w:pPr>
      <w:r w:rsidRPr="009E0F4F">
        <w:rPr>
          <w:rFonts w:cs="Arial"/>
          <w:color w:val="000000"/>
        </w:rPr>
        <w:t xml:space="preserve">that it is an application to request for time off for study or </w:t>
      </w:r>
      <w:proofErr w:type="gramStart"/>
      <w:r w:rsidRPr="009E0F4F">
        <w:rPr>
          <w:rFonts w:cs="Arial"/>
          <w:color w:val="000000"/>
        </w:rPr>
        <w:t>training;</w:t>
      </w:r>
      <w:proofErr w:type="gramEnd"/>
      <w:r w:rsidRPr="009E0F4F">
        <w:rPr>
          <w:rFonts w:cs="Arial"/>
          <w:color w:val="000000"/>
        </w:rPr>
        <w:t xml:space="preserve"> </w:t>
      </w:r>
    </w:p>
    <w:p w14:paraId="43547B2E" w14:textId="5521A64F" w:rsidR="001117C4" w:rsidRPr="001117C4" w:rsidRDefault="001117C4" w:rsidP="00227C14">
      <w:pPr>
        <w:pStyle w:val="ListParagraph"/>
        <w:numPr>
          <w:ilvl w:val="0"/>
          <w:numId w:val="40"/>
        </w:numPr>
        <w:tabs>
          <w:tab w:val="num" w:pos="709"/>
        </w:tabs>
        <w:spacing w:before="100" w:beforeAutospacing="1" w:after="100" w:afterAutospacing="1" w:line="240" w:lineRule="auto"/>
        <w:jc w:val="both"/>
        <w:rPr>
          <w:rFonts w:cs="Arial"/>
          <w:color w:val="000000"/>
        </w:rPr>
      </w:pPr>
      <w:r w:rsidRPr="001117C4">
        <w:rPr>
          <w:rFonts w:cs="Arial"/>
          <w:color w:val="000000"/>
        </w:rPr>
        <w:t xml:space="preserve">the date of the </w:t>
      </w:r>
      <w:proofErr w:type="gramStart"/>
      <w:r w:rsidRPr="001117C4">
        <w:rPr>
          <w:rFonts w:cs="Arial"/>
          <w:color w:val="000000"/>
        </w:rPr>
        <w:t>application;</w:t>
      </w:r>
      <w:proofErr w:type="gramEnd"/>
      <w:r w:rsidRPr="001117C4">
        <w:rPr>
          <w:rFonts w:cs="Arial"/>
          <w:color w:val="000000"/>
        </w:rPr>
        <w:t xml:space="preserve"> </w:t>
      </w:r>
    </w:p>
    <w:p w14:paraId="1B067BB7" w14:textId="77777777" w:rsidR="001117C4" w:rsidRPr="001117C4" w:rsidRDefault="001117C4" w:rsidP="00227C14">
      <w:pPr>
        <w:pStyle w:val="ListParagraph"/>
        <w:numPr>
          <w:ilvl w:val="0"/>
          <w:numId w:val="40"/>
        </w:numPr>
        <w:tabs>
          <w:tab w:val="num" w:pos="709"/>
        </w:tabs>
        <w:spacing w:before="100" w:beforeAutospacing="1" w:after="100" w:afterAutospacing="1" w:line="240" w:lineRule="auto"/>
        <w:jc w:val="both"/>
        <w:rPr>
          <w:rFonts w:cs="Arial"/>
          <w:color w:val="000000"/>
        </w:rPr>
      </w:pPr>
      <w:r w:rsidRPr="001117C4">
        <w:rPr>
          <w:rFonts w:cs="Arial"/>
          <w:color w:val="000000"/>
        </w:rPr>
        <w:t xml:space="preserve">whether or not the employee has made a previous application for time off for study or training, and if so when and how the last application was </w:t>
      </w:r>
      <w:proofErr w:type="gramStart"/>
      <w:r w:rsidRPr="001117C4">
        <w:rPr>
          <w:rFonts w:cs="Arial"/>
          <w:color w:val="000000"/>
        </w:rPr>
        <w:t>submitted;</w:t>
      </w:r>
      <w:proofErr w:type="gramEnd"/>
      <w:r w:rsidRPr="001117C4">
        <w:rPr>
          <w:rFonts w:cs="Arial"/>
          <w:color w:val="000000"/>
        </w:rPr>
        <w:t xml:space="preserve"> </w:t>
      </w:r>
    </w:p>
    <w:p w14:paraId="62C4D373" w14:textId="77777777" w:rsidR="001117C4" w:rsidRPr="001117C4" w:rsidRDefault="001117C4" w:rsidP="00227C14">
      <w:pPr>
        <w:pStyle w:val="ListParagraph"/>
        <w:numPr>
          <w:ilvl w:val="0"/>
          <w:numId w:val="40"/>
        </w:numPr>
        <w:spacing w:before="100" w:beforeAutospacing="1" w:after="100" w:afterAutospacing="1" w:line="240" w:lineRule="auto"/>
        <w:jc w:val="both"/>
        <w:rPr>
          <w:rFonts w:cs="Arial"/>
          <w:color w:val="000000"/>
        </w:rPr>
      </w:pPr>
      <w:r w:rsidRPr="001117C4">
        <w:rPr>
          <w:rFonts w:cs="Arial"/>
          <w:color w:val="000000"/>
        </w:rPr>
        <w:t xml:space="preserve">the subject matter of the proposed study or </w:t>
      </w:r>
      <w:proofErr w:type="gramStart"/>
      <w:r w:rsidRPr="001117C4">
        <w:rPr>
          <w:rFonts w:cs="Arial"/>
          <w:color w:val="000000"/>
        </w:rPr>
        <w:t>training;</w:t>
      </w:r>
      <w:proofErr w:type="gramEnd"/>
      <w:r w:rsidRPr="001117C4">
        <w:rPr>
          <w:rFonts w:cs="Arial"/>
          <w:color w:val="000000"/>
        </w:rPr>
        <w:t xml:space="preserve"> </w:t>
      </w:r>
    </w:p>
    <w:p w14:paraId="33F0D6EB" w14:textId="77777777" w:rsidR="001117C4" w:rsidRPr="001117C4" w:rsidRDefault="001117C4" w:rsidP="00227C14">
      <w:pPr>
        <w:pStyle w:val="ListParagraph"/>
        <w:numPr>
          <w:ilvl w:val="0"/>
          <w:numId w:val="40"/>
        </w:numPr>
        <w:spacing w:before="100" w:beforeAutospacing="1" w:after="100" w:afterAutospacing="1" w:line="240" w:lineRule="auto"/>
        <w:jc w:val="both"/>
        <w:rPr>
          <w:rFonts w:cs="Arial"/>
          <w:color w:val="000000"/>
        </w:rPr>
      </w:pPr>
      <w:r w:rsidRPr="001117C4">
        <w:rPr>
          <w:rFonts w:cs="Arial"/>
          <w:color w:val="000000"/>
        </w:rPr>
        <w:t xml:space="preserve">where and when the proposed study or training would take </w:t>
      </w:r>
      <w:proofErr w:type="gramStart"/>
      <w:r w:rsidRPr="001117C4">
        <w:rPr>
          <w:rFonts w:cs="Arial"/>
          <w:color w:val="000000"/>
        </w:rPr>
        <w:t>place;</w:t>
      </w:r>
      <w:proofErr w:type="gramEnd"/>
      <w:r w:rsidRPr="001117C4">
        <w:rPr>
          <w:rFonts w:cs="Arial"/>
          <w:color w:val="000000"/>
        </w:rPr>
        <w:t xml:space="preserve"> </w:t>
      </w:r>
    </w:p>
    <w:p w14:paraId="3971BDAD" w14:textId="77777777" w:rsidR="001117C4" w:rsidRPr="001117C4" w:rsidRDefault="001117C4" w:rsidP="00227C14">
      <w:pPr>
        <w:pStyle w:val="ListParagraph"/>
        <w:numPr>
          <w:ilvl w:val="0"/>
          <w:numId w:val="40"/>
        </w:numPr>
        <w:spacing w:before="100" w:beforeAutospacing="1" w:after="100" w:afterAutospacing="1" w:line="240" w:lineRule="auto"/>
        <w:jc w:val="both"/>
        <w:rPr>
          <w:rFonts w:cs="Arial"/>
          <w:color w:val="000000"/>
        </w:rPr>
      </w:pPr>
      <w:r w:rsidRPr="001117C4">
        <w:rPr>
          <w:rFonts w:cs="Arial"/>
          <w:color w:val="000000"/>
        </w:rPr>
        <w:t xml:space="preserve">who (if anyone) would provide or supervise the study or </w:t>
      </w:r>
      <w:proofErr w:type="gramStart"/>
      <w:r w:rsidRPr="001117C4">
        <w:rPr>
          <w:rFonts w:cs="Arial"/>
          <w:color w:val="000000"/>
        </w:rPr>
        <w:t>training;</w:t>
      </w:r>
      <w:proofErr w:type="gramEnd"/>
      <w:r w:rsidRPr="001117C4">
        <w:rPr>
          <w:rFonts w:cs="Arial"/>
          <w:color w:val="000000"/>
        </w:rPr>
        <w:t xml:space="preserve"> </w:t>
      </w:r>
    </w:p>
    <w:p w14:paraId="5B867A8D" w14:textId="77777777" w:rsidR="001117C4" w:rsidRPr="001117C4" w:rsidRDefault="001117C4" w:rsidP="00227C14">
      <w:pPr>
        <w:pStyle w:val="ListParagraph"/>
        <w:numPr>
          <w:ilvl w:val="0"/>
          <w:numId w:val="40"/>
        </w:numPr>
        <w:spacing w:before="100" w:beforeAutospacing="1" w:after="100" w:afterAutospacing="1" w:line="240" w:lineRule="auto"/>
        <w:jc w:val="both"/>
        <w:rPr>
          <w:rFonts w:cs="Arial"/>
          <w:color w:val="000000"/>
        </w:rPr>
      </w:pPr>
      <w:r w:rsidRPr="001117C4">
        <w:rPr>
          <w:rFonts w:cs="Arial"/>
          <w:color w:val="000000"/>
        </w:rPr>
        <w:t xml:space="preserve">what qualification (if any) the study or training would lead to; and </w:t>
      </w:r>
    </w:p>
    <w:p w14:paraId="511851DB" w14:textId="77777777" w:rsidR="001117C4" w:rsidRPr="001117C4" w:rsidRDefault="001117C4" w:rsidP="00227C14">
      <w:pPr>
        <w:pStyle w:val="ListParagraph"/>
        <w:numPr>
          <w:ilvl w:val="0"/>
          <w:numId w:val="40"/>
        </w:numPr>
        <w:spacing w:before="100" w:beforeAutospacing="1" w:after="100" w:afterAutospacing="1" w:line="240" w:lineRule="auto"/>
        <w:jc w:val="both"/>
        <w:rPr>
          <w:rFonts w:cs="Arial"/>
          <w:color w:val="000000"/>
        </w:rPr>
      </w:pPr>
      <w:r w:rsidRPr="001117C4">
        <w:rPr>
          <w:rFonts w:cs="Arial"/>
          <w:color w:val="000000"/>
        </w:rPr>
        <w:t>how the employee thinks the proposed study or training would improve his or her effectiveness in the business and the performance of the business.</w:t>
      </w:r>
    </w:p>
    <w:p w14:paraId="2D092835" w14:textId="77777777" w:rsidR="001117C4" w:rsidRDefault="001117C4" w:rsidP="00227C14">
      <w:pPr>
        <w:spacing w:before="100" w:beforeAutospacing="1" w:after="100" w:afterAutospacing="1" w:line="240" w:lineRule="auto"/>
        <w:contextualSpacing/>
        <w:jc w:val="both"/>
        <w:rPr>
          <w:rFonts w:cs="Arial"/>
          <w:color w:val="000000"/>
        </w:rPr>
      </w:pPr>
      <w:r w:rsidRPr="009E0F4F">
        <w:rPr>
          <w:rFonts w:cs="Arial"/>
          <w:color w:val="000000"/>
        </w:rPr>
        <w:t xml:space="preserve">Where the employer agrees to an employee’s request, the employee must inform the employer if he or she subsequently fails either to start or complete the agreed study or </w:t>
      </w:r>
      <w:proofErr w:type="gramStart"/>
      <w:r w:rsidRPr="009E0F4F">
        <w:rPr>
          <w:rFonts w:cs="Arial"/>
          <w:color w:val="000000"/>
        </w:rPr>
        <w:t>training, or</w:t>
      </w:r>
      <w:proofErr w:type="gramEnd"/>
      <w:r w:rsidRPr="009E0F4F">
        <w:rPr>
          <w:rFonts w:cs="Arial"/>
          <w:color w:val="000000"/>
        </w:rPr>
        <w:t xml:space="preserve"> decides to undertake a programme of study or training that differs from what was agreed.</w:t>
      </w:r>
    </w:p>
    <w:p w14:paraId="1A854BD0" w14:textId="77777777" w:rsidR="00227C14" w:rsidRPr="009E0F4F" w:rsidRDefault="00227C14" w:rsidP="00227C14">
      <w:pPr>
        <w:spacing w:before="100" w:beforeAutospacing="1" w:after="100" w:afterAutospacing="1" w:line="240" w:lineRule="auto"/>
        <w:contextualSpacing/>
        <w:jc w:val="both"/>
        <w:rPr>
          <w:rFonts w:cs="Arial"/>
          <w:color w:val="000000"/>
        </w:rPr>
      </w:pPr>
    </w:p>
    <w:p w14:paraId="3EEA804E" w14:textId="77777777" w:rsidR="001117C4" w:rsidRPr="001117C4" w:rsidRDefault="001117C4" w:rsidP="00227C14">
      <w:pPr>
        <w:spacing w:line="240" w:lineRule="auto"/>
        <w:contextualSpacing/>
        <w:jc w:val="both"/>
        <w:rPr>
          <w:rFonts w:ascii="Arial Black" w:hAnsi="Arial Black" w:cs="Arial"/>
          <w:color w:val="000000"/>
          <w:sz w:val="28"/>
          <w:szCs w:val="28"/>
        </w:rPr>
      </w:pPr>
      <w:hyperlink r:id="rId17" w:tgtFrame="_new" w:tooltip="View this document (eLibrary ref #52402)" w:history="1">
        <w:r w:rsidRPr="001117C4">
          <w:rPr>
            <w:rStyle w:val="Hyperlink"/>
            <w:rFonts w:ascii="Arial Black" w:hAnsi="Arial Black" w:cs="Arial"/>
            <w:sz w:val="28"/>
            <w:szCs w:val="28"/>
            <w:u w:val="none"/>
          </w:rPr>
          <w:t>Frequency</w:t>
        </w:r>
      </w:hyperlink>
      <w:r w:rsidRPr="001117C4">
        <w:rPr>
          <w:rStyle w:val="Hyperlink"/>
          <w:rFonts w:ascii="Arial Black" w:hAnsi="Arial Black" w:cs="Arial"/>
          <w:sz w:val="28"/>
          <w:szCs w:val="28"/>
          <w:u w:val="none"/>
        </w:rPr>
        <w:t xml:space="preserve"> of requests</w:t>
      </w:r>
    </w:p>
    <w:p w14:paraId="4AEAF48F" w14:textId="398BAFF8" w:rsidR="001117C4" w:rsidRDefault="001117C4" w:rsidP="00227C14">
      <w:pPr>
        <w:spacing w:line="240" w:lineRule="auto"/>
        <w:contextualSpacing/>
        <w:jc w:val="both"/>
        <w:rPr>
          <w:rFonts w:cs="Arial"/>
          <w:color w:val="000000"/>
        </w:rPr>
      </w:pPr>
      <w:r w:rsidRPr="009E0F4F">
        <w:rPr>
          <w:rFonts w:cs="Arial"/>
          <w:color w:val="000000"/>
        </w:rPr>
        <w:t>Employees who wish to submit a request for time off for study or training should do so in writing (email is acceptable) to their line manager. Requests may not be submitted more than once every 12 months.</w:t>
      </w:r>
    </w:p>
    <w:p w14:paraId="35ED1B76" w14:textId="77777777" w:rsidR="001117C4" w:rsidRPr="00227C14" w:rsidRDefault="001117C4" w:rsidP="00227C14">
      <w:pPr>
        <w:spacing w:line="240" w:lineRule="auto"/>
        <w:contextualSpacing/>
        <w:jc w:val="both"/>
        <w:rPr>
          <w:rFonts w:cs="Arial"/>
          <w:color w:val="000000"/>
        </w:rPr>
      </w:pPr>
    </w:p>
    <w:p w14:paraId="6B671A01" w14:textId="77777777" w:rsidR="001117C4" w:rsidRDefault="001117C4" w:rsidP="00227C14">
      <w:pPr>
        <w:spacing w:line="240" w:lineRule="auto"/>
        <w:contextualSpacing/>
        <w:jc w:val="both"/>
        <w:rPr>
          <w:rFonts w:ascii="Arial Black" w:hAnsi="Arial Black" w:cs="Arial"/>
          <w:color w:val="000000"/>
          <w:sz w:val="28"/>
          <w:szCs w:val="28"/>
        </w:rPr>
      </w:pPr>
      <w:hyperlink r:id="rId18" w:tgtFrame="_new" w:tooltip="View this document (eLibrary ref #52402)" w:history="1">
        <w:r w:rsidRPr="001117C4">
          <w:rPr>
            <w:rStyle w:val="Hyperlink"/>
            <w:rFonts w:ascii="Arial Black" w:hAnsi="Arial Black" w:cs="Arial"/>
            <w:sz w:val="28"/>
            <w:szCs w:val="28"/>
            <w:u w:val="none"/>
          </w:rPr>
          <w:t>Request</w:t>
        </w:r>
      </w:hyperlink>
      <w:r w:rsidRPr="001117C4">
        <w:rPr>
          <w:rStyle w:val="Hyperlink"/>
          <w:rFonts w:ascii="Arial Black" w:hAnsi="Arial Black" w:cs="Arial"/>
          <w:sz w:val="28"/>
          <w:szCs w:val="28"/>
          <w:u w:val="none"/>
        </w:rPr>
        <w:t xml:space="preserve"> for additional information</w:t>
      </w:r>
    </w:p>
    <w:p w14:paraId="614DBB7C" w14:textId="3EF8D744" w:rsidR="001117C4" w:rsidRPr="001117C4" w:rsidRDefault="001117C4" w:rsidP="00227C14">
      <w:pPr>
        <w:spacing w:line="240" w:lineRule="auto"/>
        <w:contextualSpacing/>
        <w:jc w:val="both"/>
        <w:rPr>
          <w:rFonts w:ascii="Arial Black" w:hAnsi="Arial Black" w:cs="Arial"/>
          <w:color w:val="000000"/>
          <w:sz w:val="28"/>
          <w:szCs w:val="28"/>
        </w:rPr>
      </w:pPr>
      <w:r w:rsidRPr="007F7D8F">
        <w:rPr>
          <w:rFonts w:cs="Arial"/>
          <w:color w:val="000000"/>
        </w:rPr>
        <w:lastRenderedPageBreak/>
        <w:t xml:space="preserve">If, following a valid request for time off for study or training, the manager thinks that they need additional information before they can </w:t>
      </w:r>
      <w:proofErr w:type="gramStart"/>
      <w:r w:rsidRPr="007F7D8F">
        <w:rPr>
          <w:rFonts w:cs="Arial"/>
          <w:color w:val="000000"/>
        </w:rPr>
        <w:t>give proper consideration to</w:t>
      </w:r>
      <w:proofErr w:type="gramEnd"/>
      <w:r w:rsidRPr="007F7D8F">
        <w:rPr>
          <w:rFonts w:cs="Arial"/>
          <w:color w:val="000000"/>
        </w:rPr>
        <w:t xml:space="preserve"> the request, they can ask the employee to provide further information.</w:t>
      </w:r>
    </w:p>
    <w:p w14:paraId="7E1E7110" w14:textId="77777777" w:rsidR="001117C4" w:rsidRPr="00045A0A" w:rsidRDefault="001117C4" w:rsidP="00227C14">
      <w:pPr>
        <w:spacing w:line="240" w:lineRule="auto"/>
        <w:ind w:left="709"/>
        <w:contextualSpacing/>
        <w:jc w:val="both"/>
        <w:rPr>
          <w:rFonts w:cs="Arial"/>
          <w:iCs/>
        </w:rPr>
      </w:pPr>
    </w:p>
    <w:p w14:paraId="6AE62A7E" w14:textId="77777777" w:rsidR="001117C4" w:rsidRDefault="001117C4" w:rsidP="00227C14">
      <w:pPr>
        <w:spacing w:line="240" w:lineRule="auto"/>
        <w:contextualSpacing/>
        <w:jc w:val="both"/>
        <w:rPr>
          <w:rFonts w:ascii="Arial Black" w:hAnsi="Arial Black" w:cs="Arial"/>
          <w:color w:val="000000"/>
          <w:sz w:val="28"/>
          <w:szCs w:val="28"/>
        </w:rPr>
      </w:pPr>
      <w:hyperlink r:id="rId19" w:tgtFrame="_new" w:tooltip="View this document (eLibrary ref #52402)" w:history="1">
        <w:r w:rsidRPr="001117C4">
          <w:rPr>
            <w:rStyle w:val="Hyperlink"/>
            <w:rFonts w:ascii="Arial Black" w:hAnsi="Arial Black" w:cs="Arial"/>
            <w:sz w:val="28"/>
            <w:szCs w:val="28"/>
            <w:u w:val="none"/>
          </w:rPr>
          <w:t>Invalid</w:t>
        </w:r>
      </w:hyperlink>
      <w:r w:rsidRPr="001117C4">
        <w:rPr>
          <w:rStyle w:val="Hyperlink"/>
          <w:rFonts w:ascii="Arial Black" w:hAnsi="Arial Black" w:cs="Arial"/>
          <w:sz w:val="28"/>
          <w:szCs w:val="28"/>
          <w:u w:val="none"/>
        </w:rPr>
        <w:t xml:space="preserve"> requests</w:t>
      </w:r>
    </w:p>
    <w:p w14:paraId="08C3BF45" w14:textId="46DEC2DB" w:rsidR="001117C4" w:rsidRPr="001117C4" w:rsidRDefault="001117C4" w:rsidP="00227C14">
      <w:pPr>
        <w:spacing w:line="240" w:lineRule="auto"/>
        <w:contextualSpacing/>
        <w:jc w:val="both"/>
        <w:rPr>
          <w:rFonts w:ascii="Arial Black" w:hAnsi="Arial Black" w:cs="Arial"/>
          <w:color w:val="000000"/>
          <w:sz w:val="28"/>
          <w:szCs w:val="28"/>
        </w:rPr>
      </w:pPr>
      <w:r w:rsidRPr="007F7D8F">
        <w:rPr>
          <w:rFonts w:cs="Arial"/>
          <w:color w:val="000000"/>
        </w:rPr>
        <w:t>Any request that is not in writing or that does not contain the required information, will not be dealt with under the statutory procedure.  In this eventuality the manager will inform the employee of the reason(s) why it considers the application to be invalid.</w:t>
      </w:r>
    </w:p>
    <w:p w14:paraId="5DF258AC" w14:textId="77777777" w:rsidR="001117C4" w:rsidRDefault="001117C4" w:rsidP="00227C14">
      <w:pPr>
        <w:spacing w:line="240" w:lineRule="auto"/>
        <w:contextualSpacing/>
        <w:jc w:val="both"/>
      </w:pPr>
    </w:p>
    <w:p w14:paraId="4B8F571E" w14:textId="77777777" w:rsidR="001117C4" w:rsidRDefault="001117C4" w:rsidP="00227C14">
      <w:pPr>
        <w:spacing w:line="240" w:lineRule="auto"/>
        <w:contextualSpacing/>
        <w:jc w:val="both"/>
        <w:rPr>
          <w:rFonts w:ascii="Arial Black" w:hAnsi="Arial Black" w:cs="Arial"/>
          <w:color w:val="000000"/>
          <w:sz w:val="28"/>
          <w:szCs w:val="28"/>
        </w:rPr>
      </w:pPr>
      <w:hyperlink r:id="rId20" w:tgtFrame="_new" w:tooltip="View this document (eLibrary ref #52402)" w:history="1">
        <w:r w:rsidRPr="001117C4">
          <w:rPr>
            <w:rStyle w:val="Hyperlink"/>
            <w:rFonts w:ascii="Arial Black" w:hAnsi="Arial Black" w:cs="Arial"/>
            <w:sz w:val="28"/>
            <w:szCs w:val="28"/>
            <w:u w:val="none"/>
          </w:rPr>
          <w:t>Employers’</w:t>
        </w:r>
      </w:hyperlink>
      <w:r w:rsidRPr="001117C4">
        <w:rPr>
          <w:rStyle w:val="Hyperlink"/>
          <w:rFonts w:ascii="Arial Black" w:hAnsi="Arial Black" w:cs="Arial"/>
          <w:sz w:val="28"/>
          <w:szCs w:val="28"/>
          <w:u w:val="none"/>
        </w:rPr>
        <w:t xml:space="preserve"> Duties</w:t>
      </w:r>
    </w:p>
    <w:p w14:paraId="422C5C23" w14:textId="62C81DBC" w:rsidR="001117C4" w:rsidRDefault="001117C4" w:rsidP="00227C14">
      <w:pPr>
        <w:spacing w:line="240" w:lineRule="auto"/>
        <w:contextualSpacing/>
        <w:jc w:val="both"/>
        <w:rPr>
          <w:rFonts w:cs="Arial"/>
          <w:color w:val="000000"/>
        </w:rPr>
      </w:pPr>
      <w:r>
        <w:rPr>
          <w:rFonts w:cs="Arial"/>
          <w:color w:val="000000"/>
        </w:rPr>
        <w:t xml:space="preserve">Cumbria Fire &amp; Rescue Service </w:t>
      </w:r>
      <w:r w:rsidRPr="007F7D8F">
        <w:rPr>
          <w:rFonts w:cs="Arial"/>
          <w:color w:val="000000"/>
        </w:rPr>
        <w:t xml:space="preserve">are not obliged automatically to agree to a request for time off for study or </w:t>
      </w:r>
      <w:proofErr w:type="gramStart"/>
      <w:r w:rsidRPr="007F7D8F">
        <w:rPr>
          <w:rFonts w:cs="Arial"/>
          <w:color w:val="000000"/>
        </w:rPr>
        <w:t>training, but</w:t>
      </w:r>
      <w:proofErr w:type="gramEnd"/>
      <w:r w:rsidRPr="007F7D8F">
        <w:rPr>
          <w:rFonts w:cs="Arial"/>
          <w:color w:val="000000"/>
        </w:rPr>
        <w:t xml:space="preserve"> are under a duty to consider a valid request and adhere to a prescribed procedure.  </w:t>
      </w:r>
      <w:proofErr w:type="gramStart"/>
      <w:r w:rsidRPr="007F7D8F">
        <w:rPr>
          <w:rFonts w:cs="Arial"/>
          <w:color w:val="000000"/>
        </w:rPr>
        <w:t>However</w:t>
      </w:r>
      <w:proofErr w:type="gramEnd"/>
      <w:r w:rsidRPr="007F7D8F">
        <w:rPr>
          <w:rFonts w:cs="Arial"/>
          <w:color w:val="000000"/>
        </w:rPr>
        <w:t xml:space="preserve"> the </w:t>
      </w:r>
      <w:r w:rsidR="00227C14">
        <w:rPr>
          <w:rFonts w:cs="Arial"/>
          <w:color w:val="000000"/>
        </w:rPr>
        <w:t>service</w:t>
      </w:r>
      <w:r w:rsidRPr="007F7D8F">
        <w:rPr>
          <w:rFonts w:cs="Arial"/>
          <w:color w:val="000000"/>
        </w:rPr>
        <w:t xml:space="preserve"> will try, wherever possible, to accommodate an employee’s request for time off for study or training, provided that the needs of the business are not likely to be adversely affected as a result of the employee taking time off work.</w:t>
      </w:r>
    </w:p>
    <w:p w14:paraId="4D56BC1D" w14:textId="77777777" w:rsidR="00227C14" w:rsidRPr="001117C4" w:rsidRDefault="00227C14" w:rsidP="00227C14">
      <w:pPr>
        <w:spacing w:line="240" w:lineRule="auto"/>
        <w:contextualSpacing/>
        <w:jc w:val="both"/>
        <w:rPr>
          <w:rFonts w:ascii="Arial Black" w:hAnsi="Arial Black" w:cs="Arial"/>
          <w:color w:val="000000"/>
          <w:sz w:val="28"/>
          <w:szCs w:val="28"/>
        </w:rPr>
      </w:pPr>
    </w:p>
    <w:p w14:paraId="3AD78681" w14:textId="01508D47" w:rsidR="001117C4" w:rsidRDefault="001117C4" w:rsidP="00227C14">
      <w:pPr>
        <w:spacing w:before="100" w:beforeAutospacing="1" w:after="100" w:afterAutospacing="1" w:line="240" w:lineRule="auto"/>
        <w:contextualSpacing/>
        <w:jc w:val="both"/>
        <w:rPr>
          <w:rFonts w:cs="Arial"/>
          <w:color w:val="000000"/>
        </w:rPr>
      </w:pPr>
      <w:r w:rsidRPr="007F7D8F">
        <w:rPr>
          <w:rFonts w:cs="Arial"/>
          <w:color w:val="000000"/>
        </w:rPr>
        <w:t xml:space="preserve">Each request will be dealt with individually, </w:t>
      </w:r>
      <w:proofErr w:type="gramStart"/>
      <w:r w:rsidRPr="007F7D8F">
        <w:rPr>
          <w:rFonts w:cs="Arial"/>
          <w:color w:val="000000"/>
        </w:rPr>
        <w:t>taking into account</w:t>
      </w:r>
      <w:proofErr w:type="gramEnd"/>
      <w:r w:rsidRPr="007F7D8F">
        <w:rPr>
          <w:rFonts w:cs="Arial"/>
          <w:color w:val="000000"/>
        </w:rPr>
        <w:t xml:space="preserve"> the amount of time off requested by the employee and any likely effects of granting the time off, e</w:t>
      </w:r>
      <w:r w:rsidR="00227C14">
        <w:rPr>
          <w:rFonts w:cs="Arial"/>
          <w:color w:val="000000"/>
        </w:rPr>
        <w:t>.</w:t>
      </w:r>
      <w:r w:rsidRPr="007F7D8F">
        <w:rPr>
          <w:rFonts w:cs="Arial"/>
          <w:color w:val="000000"/>
        </w:rPr>
        <w:t>g</w:t>
      </w:r>
      <w:r w:rsidR="00227C14">
        <w:rPr>
          <w:rFonts w:cs="Arial"/>
          <w:color w:val="000000"/>
        </w:rPr>
        <w:t>.</w:t>
      </w:r>
      <w:r w:rsidRPr="007F7D8F">
        <w:rPr>
          <w:rFonts w:cs="Arial"/>
          <w:color w:val="000000"/>
        </w:rPr>
        <w:t xml:space="preserve"> any effects on the employee’s work or on the employee’s colleagues. </w:t>
      </w:r>
    </w:p>
    <w:p w14:paraId="01F14E78" w14:textId="77777777" w:rsidR="00227C14" w:rsidRPr="007F7D8F" w:rsidRDefault="00227C14" w:rsidP="00227C14">
      <w:pPr>
        <w:spacing w:before="100" w:beforeAutospacing="1" w:after="100" w:afterAutospacing="1" w:line="240" w:lineRule="auto"/>
        <w:contextualSpacing/>
        <w:jc w:val="both"/>
        <w:rPr>
          <w:rFonts w:cs="Arial"/>
          <w:color w:val="000000"/>
        </w:rPr>
      </w:pPr>
    </w:p>
    <w:p w14:paraId="794FC9E4" w14:textId="77777777" w:rsidR="001117C4" w:rsidRDefault="001117C4" w:rsidP="00227C14">
      <w:pPr>
        <w:spacing w:before="100" w:beforeAutospacing="1" w:after="100" w:afterAutospacing="1" w:line="240" w:lineRule="auto"/>
        <w:contextualSpacing/>
        <w:jc w:val="both"/>
        <w:rPr>
          <w:rFonts w:cs="Arial"/>
          <w:color w:val="000000"/>
        </w:rPr>
      </w:pPr>
      <w:r w:rsidRPr="007F7D8F">
        <w:rPr>
          <w:rFonts w:cs="Arial"/>
          <w:color w:val="000000"/>
        </w:rPr>
        <w:t>Agreeing to one employee’s request will not set a precedent or create a right for another employee to be granted time off work for study or training purposes.</w:t>
      </w:r>
    </w:p>
    <w:p w14:paraId="5F897440" w14:textId="77777777" w:rsidR="00227C14" w:rsidRPr="007F7D8F" w:rsidRDefault="00227C14" w:rsidP="00227C14">
      <w:pPr>
        <w:spacing w:before="100" w:beforeAutospacing="1" w:after="100" w:afterAutospacing="1" w:line="240" w:lineRule="auto"/>
        <w:contextualSpacing/>
        <w:jc w:val="both"/>
        <w:rPr>
          <w:rFonts w:cs="Arial"/>
          <w:color w:val="000000"/>
        </w:rPr>
      </w:pPr>
    </w:p>
    <w:p w14:paraId="05013787" w14:textId="77777777" w:rsidR="001117C4" w:rsidRPr="007F7D8F" w:rsidRDefault="001117C4" w:rsidP="00227C14">
      <w:pPr>
        <w:spacing w:before="100" w:beforeAutospacing="1" w:after="100" w:afterAutospacing="1" w:line="240" w:lineRule="auto"/>
        <w:contextualSpacing/>
        <w:jc w:val="both"/>
        <w:rPr>
          <w:rFonts w:cs="Arial"/>
          <w:color w:val="000000"/>
        </w:rPr>
      </w:pPr>
      <w:r w:rsidRPr="007F7D8F">
        <w:rPr>
          <w:rFonts w:cs="Arial"/>
          <w:color w:val="000000"/>
        </w:rPr>
        <w:t xml:space="preserve">If the manager </w:t>
      </w:r>
      <w:proofErr w:type="gramStart"/>
      <w:r w:rsidRPr="007F7D8F">
        <w:rPr>
          <w:rFonts w:cs="Arial"/>
          <w:color w:val="000000"/>
        </w:rPr>
        <w:t>is able to</w:t>
      </w:r>
      <w:proofErr w:type="gramEnd"/>
      <w:r w:rsidRPr="007F7D8F">
        <w:rPr>
          <w:rFonts w:cs="Arial"/>
          <w:color w:val="000000"/>
        </w:rPr>
        <w:t xml:space="preserve"> immediately agree to the employee’s request and provides written notification of such agreement to the employee within 28 days, no further procedure is required. Otherwise, the employer is under a statutory duty to:</w:t>
      </w:r>
    </w:p>
    <w:p w14:paraId="1ABBE7B9" w14:textId="77777777" w:rsidR="001117C4" w:rsidRPr="00227C14" w:rsidRDefault="001117C4" w:rsidP="00227C14">
      <w:pPr>
        <w:pStyle w:val="ListParagraph"/>
        <w:numPr>
          <w:ilvl w:val="0"/>
          <w:numId w:val="41"/>
        </w:numPr>
        <w:spacing w:before="100" w:beforeAutospacing="1" w:after="100" w:afterAutospacing="1" w:line="240" w:lineRule="auto"/>
        <w:jc w:val="both"/>
        <w:rPr>
          <w:rFonts w:cs="Arial"/>
          <w:color w:val="000000"/>
        </w:rPr>
      </w:pPr>
      <w:r w:rsidRPr="00227C14">
        <w:rPr>
          <w:rFonts w:cs="Arial"/>
          <w:color w:val="000000"/>
        </w:rPr>
        <w:t xml:space="preserve">hold a meeting with the employee within 28 days of receiving a valid request for the purpose of discussing the </w:t>
      </w:r>
      <w:proofErr w:type="gramStart"/>
      <w:r w:rsidRPr="00227C14">
        <w:rPr>
          <w:rFonts w:cs="Arial"/>
          <w:color w:val="000000"/>
        </w:rPr>
        <w:t>request;</w:t>
      </w:r>
      <w:proofErr w:type="gramEnd"/>
      <w:r w:rsidRPr="00227C14">
        <w:rPr>
          <w:rFonts w:cs="Arial"/>
          <w:color w:val="000000"/>
        </w:rPr>
        <w:t xml:space="preserve"> </w:t>
      </w:r>
    </w:p>
    <w:p w14:paraId="35B56818" w14:textId="77777777" w:rsidR="001117C4" w:rsidRPr="00227C14" w:rsidRDefault="001117C4" w:rsidP="00227C14">
      <w:pPr>
        <w:pStyle w:val="ListParagraph"/>
        <w:numPr>
          <w:ilvl w:val="0"/>
          <w:numId w:val="41"/>
        </w:numPr>
        <w:spacing w:before="100" w:beforeAutospacing="1" w:after="100" w:afterAutospacing="1" w:line="240" w:lineRule="auto"/>
        <w:jc w:val="both"/>
        <w:rPr>
          <w:rFonts w:cs="Arial"/>
          <w:color w:val="000000"/>
        </w:rPr>
      </w:pPr>
      <w:r w:rsidRPr="00227C14">
        <w:rPr>
          <w:rFonts w:cs="Arial"/>
          <w:color w:val="000000"/>
        </w:rPr>
        <w:t xml:space="preserve">grant the employee the right to be accompanied at the meeting by a fellow worker of the employee’s </w:t>
      </w:r>
      <w:proofErr w:type="gramStart"/>
      <w:r w:rsidRPr="00227C14">
        <w:rPr>
          <w:rFonts w:cs="Arial"/>
          <w:color w:val="000000"/>
        </w:rPr>
        <w:t>choice;</w:t>
      </w:r>
      <w:proofErr w:type="gramEnd"/>
      <w:r w:rsidRPr="00227C14">
        <w:rPr>
          <w:rFonts w:cs="Arial"/>
          <w:color w:val="000000"/>
        </w:rPr>
        <w:t xml:space="preserve"> </w:t>
      </w:r>
    </w:p>
    <w:p w14:paraId="5ABE466C" w14:textId="77777777" w:rsidR="001117C4" w:rsidRPr="00227C14" w:rsidRDefault="001117C4" w:rsidP="00227C14">
      <w:pPr>
        <w:pStyle w:val="ListParagraph"/>
        <w:numPr>
          <w:ilvl w:val="0"/>
          <w:numId w:val="41"/>
        </w:numPr>
        <w:spacing w:before="100" w:beforeAutospacing="1" w:after="100" w:afterAutospacing="1" w:line="240" w:lineRule="auto"/>
        <w:jc w:val="both"/>
        <w:rPr>
          <w:rFonts w:cs="Arial"/>
          <w:color w:val="000000"/>
        </w:rPr>
      </w:pPr>
      <w:r w:rsidRPr="00227C14">
        <w:rPr>
          <w:rFonts w:cs="Arial"/>
          <w:color w:val="000000"/>
        </w:rPr>
        <w:t>provide a written response to the employee within 14 days of the meeting, which must:</w:t>
      </w:r>
    </w:p>
    <w:p w14:paraId="50A08B61" w14:textId="56AA5AF8" w:rsidR="001117C4" w:rsidRPr="00227C14" w:rsidRDefault="001117C4" w:rsidP="00227C14">
      <w:pPr>
        <w:pStyle w:val="ListParagraph"/>
        <w:numPr>
          <w:ilvl w:val="1"/>
          <w:numId w:val="41"/>
        </w:numPr>
        <w:tabs>
          <w:tab w:val="num" w:pos="709"/>
        </w:tabs>
        <w:spacing w:before="100" w:beforeAutospacing="1" w:after="100" w:afterAutospacing="1" w:line="240" w:lineRule="auto"/>
        <w:jc w:val="both"/>
        <w:rPr>
          <w:rFonts w:cs="Arial"/>
          <w:color w:val="000000"/>
        </w:rPr>
      </w:pPr>
      <w:r w:rsidRPr="00227C14">
        <w:rPr>
          <w:rFonts w:cs="Arial"/>
          <w:color w:val="000000"/>
        </w:rPr>
        <w:t xml:space="preserve">accept the employee’s </w:t>
      </w:r>
      <w:proofErr w:type="gramStart"/>
      <w:r w:rsidRPr="00227C14">
        <w:rPr>
          <w:rFonts w:cs="Arial"/>
          <w:color w:val="000000"/>
        </w:rPr>
        <w:t>request;</w:t>
      </w:r>
      <w:proofErr w:type="gramEnd"/>
    </w:p>
    <w:p w14:paraId="3A0FE287" w14:textId="317A9D3E" w:rsidR="001117C4" w:rsidRPr="00227C14" w:rsidRDefault="001117C4" w:rsidP="00227C14">
      <w:pPr>
        <w:pStyle w:val="ListParagraph"/>
        <w:numPr>
          <w:ilvl w:val="1"/>
          <w:numId w:val="41"/>
        </w:numPr>
        <w:tabs>
          <w:tab w:val="num" w:pos="851"/>
        </w:tabs>
        <w:spacing w:before="100" w:beforeAutospacing="1" w:after="100" w:afterAutospacing="1" w:line="240" w:lineRule="auto"/>
        <w:jc w:val="both"/>
        <w:rPr>
          <w:rFonts w:cs="Arial"/>
          <w:color w:val="000000"/>
        </w:rPr>
      </w:pPr>
      <w:r w:rsidRPr="00227C14">
        <w:rPr>
          <w:rFonts w:cs="Arial"/>
          <w:color w:val="000000"/>
        </w:rPr>
        <w:t xml:space="preserve">confirm any compromise arrangement previously agreed with the employee at </w:t>
      </w:r>
      <w:proofErr w:type="gramStart"/>
      <w:r w:rsidRPr="00227C14">
        <w:rPr>
          <w:rFonts w:cs="Arial"/>
          <w:color w:val="000000"/>
        </w:rPr>
        <w:t>the  meeting</w:t>
      </w:r>
      <w:proofErr w:type="gramEnd"/>
      <w:r w:rsidRPr="00227C14">
        <w:rPr>
          <w:rFonts w:cs="Arial"/>
          <w:color w:val="000000"/>
        </w:rPr>
        <w:t>; or</w:t>
      </w:r>
    </w:p>
    <w:p w14:paraId="0E722A2A" w14:textId="2C86CF31" w:rsidR="001117C4" w:rsidRPr="00227C14" w:rsidRDefault="001117C4" w:rsidP="00227C14">
      <w:pPr>
        <w:pStyle w:val="ListParagraph"/>
        <w:numPr>
          <w:ilvl w:val="1"/>
          <w:numId w:val="41"/>
        </w:numPr>
        <w:tabs>
          <w:tab w:val="num" w:pos="709"/>
        </w:tabs>
        <w:spacing w:before="100" w:beforeAutospacing="1" w:after="100" w:afterAutospacing="1" w:line="240" w:lineRule="auto"/>
        <w:jc w:val="both"/>
        <w:rPr>
          <w:rFonts w:cs="Arial"/>
          <w:color w:val="000000"/>
        </w:rPr>
      </w:pPr>
      <w:r w:rsidRPr="00227C14">
        <w:rPr>
          <w:rFonts w:cs="Arial"/>
          <w:color w:val="000000"/>
        </w:rPr>
        <w:t>reject the employee’s request, providing a business reason and an explanation as to why this is relevant to the employee’s application; and</w:t>
      </w:r>
    </w:p>
    <w:p w14:paraId="4CC84DEC" w14:textId="77777777" w:rsidR="001117C4" w:rsidRPr="00227C14" w:rsidRDefault="001117C4" w:rsidP="00227C14">
      <w:pPr>
        <w:pStyle w:val="ListParagraph"/>
        <w:numPr>
          <w:ilvl w:val="0"/>
          <w:numId w:val="41"/>
        </w:numPr>
        <w:tabs>
          <w:tab w:val="num" w:pos="709"/>
        </w:tabs>
        <w:spacing w:before="100" w:beforeAutospacing="1" w:after="100" w:afterAutospacing="1" w:line="240" w:lineRule="auto"/>
        <w:jc w:val="both"/>
        <w:rPr>
          <w:rFonts w:cs="Arial"/>
          <w:color w:val="000000"/>
        </w:rPr>
      </w:pPr>
      <w:r w:rsidRPr="00227C14">
        <w:rPr>
          <w:rFonts w:cs="Arial"/>
          <w:color w:val="000000"/>
        </w:rPr>
        <w:t>grant the right of appeal where a request is refused</w:t>
      </w:r>
    </w:p>
    <w:p w14:paraId="3D305102" w14:textId="77777777" w:rsidR="00227C14" w:rsidRDefault="001117C4" w:rsidP="00227C14">
      <w:pPr>
        <w:spacing w:line="240" w:lineRule="auto"/>
        <w:contextualSpacing/>
        <w:jc w:val="both"/>
        <w:rPr>
          <w:rFonts w:ascii="Arial Black" w:hAnsi="Arial Black" w:cs="Arial"/>
          <w:color w:val="000000"/>
          <w:sz w:val="28"/>
          <w:szCs w:val="28"/>
        </w:rPr>
      </w:pPr>
      <w:hyperlink r:id="rId21" w:tgtFrame="_new" w:tooltip="View this document (eLibrary ref #52402)" w:history="1">
        <w:proofErr w:type="spellStart"/>
        <w:r w:rsidRPr="00227C14">
          <w:rPr>
            <w:rStyle w:val="Hyperlink"/>
            <w:rFonts w:ascii="Arial Black" w:hAnsi="Arial Black" w:cs="Arial"/>
            <w:sz w:val="28"/>
            <w:szCs w:val="28"/>
            <w:u w:val="none"/>
          </w:rPr>
          <w:t>Meetings</w:t>
        </w:r>
      </w:hyperlink>
      <w:proofErr w:type="spellEnd"/>
    </w:p>
    <w:p w14:paraId="3F86F93E" w14:textId="325CE37B" w:rsidR="001117C4" w:rsidRDefault="001117C4" w:rsidP="00227C14">
      <w:pPr>
        <w:spacing w:line="240" w:lineRule="auto"/>
        <w:contextualSpacing/>
        <w:jc w:val="both"/>
        <w:rPr>
          <w:rFonts w:cs="Arial"/>
          <w:color w:val="000000"/>
        </w:rPr>
      </w:pPr>
      <w:r w:rsidRPr="007F7D8F">
        <w:rPr>
          <w:rFonts w:cs="Arial"/>
          <w:color w:val="000000"/>
        </w:rPr>
        <w:t xml:space="preserve">Where a valid request has been submitted, the employee’s manager will arrange a meeting with </w:t>
      </w:r>
      <w:r w:rsidR="00227C14">
        <w:rPr>
          <w:rFonts w:cs="Arial"/>
          <w:color w:val="000000"/>
        </w:rPr>
        <w:t>them</w:t>
      </w:r>
      <w:r w:rsidRPr="007F7D8F">
        <w:rPr>
          <w:rFonts w:cs="Arial"/>
          <w:color w:val="000000"/>
        </w:rPr>
        <w:t xml:space="preserve"> to discuss the request as soon as practicable. The meeting will normally take place no later than 28 days after the date on which the request was submitted. The purpose of the meeting will be to discuss the request; its appropriateness to the employee’s job and the needs of the business and any possible alternative arrangements that might meet the employee’s training needs. A decision will be given to the employee in writing within 14 days of the meeting.</w:t>
      </w:r>
    </w:p>
    <w:p w14:paraId="141DFB97" w14:textId="77777777" w:rsidR="00227C14" w:rsidRPr="00227C14" w:rsidRDefault="00227C14" w:rsidP="00227C14">
      <w:pPr>
        <w:spacing w:line="240" w:lineRule="auto"/>
        <w:contextualSpacing/>
        <w:jc w:val="both"/>
        <w:rPr>
          <w:rFonts w:ascii="Arial Black" w:hAnsi="Arial Black" w:cs="Arial"/>
          <w:color w:val="000000"/>
          <w:sz w:val="28"/>
          <w:szCs w:val="28"/>
        </w:rPr>
      </w:pPr>
    </w:p>
    <w:p w14:paraId="5820AE29" w14:textId="77777777" w:rsidR="00227C14" w:rsidRDefault="001117C4" w:rsidP="00227C14">
      <w:pPr>
        <w:spacing w:line="240" w:lineRule="auto"/>
        <w:contextualSpacing/>
        <w:jc w:val="both"/>
        <w:rPr>
          <w:rStyle w:val="Hyperlink"/>
          <w:rFonts w:ascii="Arial Black" w:hAnsi="Arial Black" w:cs="Arial"/>
          <w:sz w:val="28"/>
          <w:szCs w:val="28"/>
          <w:u w:val="none"/>
        </w:rPr>
      </w:pPr>
      <w:hyperlink r:id="rId22" w:tgtFrame="_new" w:tooltip="View this document (eLibrary ref #52402)" w:history="1">
        <w:r w:rsidRPr="00227C14">
          <w:rPr>
            <w:rStyle w:val="Hyperlink"/>
            <w:rFonts w:ascii="Arial Black" w:hAnsi="Arial Black" w:cs="Arial"/>
            <w:sz w:val="28"/>
            <w:szCs w:val="28"/>
            <w:u w:val="none"/>
          </w:rPr>
          <w:t>Where</w:t>
        </w:r>
      </w:hyperlink>
      <w:r w:rsidRPr="00227C14">
        <w:rPr>
          <w:rStyle w:val="Hyperlink"/>
          <w:rFonts w:ascii="Arial Black" w:hAnsi="Arial Black" w:cs="Arial"/>
          <w:sz w:val="28"/>
          <w:szCs w:val="28"/>
          <w:u w:val="none"/>
        </w:rPr>
        <w:t xml:space="preserve"> a request is agreed</w:t>
      </w:r>
    </w:p>
    <w:p w14:paraId="05F0DD21" w14:textId="26C7C015" w:rsidR="001117C4" w:rsidRPr="00227C14" w:rsidRDefault="001117C4" w:rsidP="00227C14">
      <w:pPr>
        <w:spacing w:line="240" w:lineRule="auto"/>
        <w:contextualSpacing/>
        <w:jc w:val="both"/>
        <w:rPr>
          <w:rFonts w:ascii="Arial Black" w:hAnsi="Arial Black" w:cs="Arial"/>
          <w:b/>
          <w:color w:val="BB1822"/>
          <w:sz w:val="28"/>
          <w:szCs w:val="28"/>
        </w:rPr>
      </w:pPr>
      <w:r w:rsidRPr="007F7D8F">
        <w:rPr>
          <w:rFonts w:cs="Arial"/>
          <w:color w:val="000000"/>
        </w:rPr>
        <w:t>Where the manager decides to agree to the employee’s application for time off work, they must write to the employee setting out:</w:t>
      </w:r>
    </w:p>
    <w:p w14:paraId="045FF297" w14:textId="77777777" w:rsidR="001117C4" w:rsidRPr="00227C14" w:rsidRDefault="001117C4" w:rsidP="00227C14">
      <w:pPr>
        <w:pStyle w:val="ListParagraph"/>
        <w:numPr>
          <w:ilvl w:val="0"/>
          <w:numId w:val="42"/>
        </w:numPr>
        <w:spacing w:before="100" w:beforeAutospacing="1" w:after="100" w:afterAutospacing="1" w:line="240" w:lineRule="auto"/>
        <w:jc w:val="both"/>
        <w:rPr>
          <w:rFonts w:cs="Arial"/>
          <w:color w:val="000000"/>
        </w:rPr>
      </w:pPr>
      <w:r w:rsidRPr="00227C14">
        <w:rPr>
          <w:rFonts w:cs="Arial"/>
          <w:color w:val="000000"/>
        </w:rPr>
        <w:t xml:space="preserve">the subject of the study or training for which time off has been </w:t>
      </w:r>
      <w:proofErr w:type="gramStart"/>
      <w:r w:rsidRPr="00227C14">
        <w:rPr>
          <w:rFonts w:cs="Arial"/>
          <w:color w:val="000000"/>
        </w:rPr>
        <w:t>granted;</w:t>
      </w:r>
      <w:proofErr w:type="gramEnd"/>
      <w:r w:rsidRPr="00227C14">
        <w:rPr>
          <w:rFonts w:cs="Arial"/>
          <w:color w:val="000000"/>
        </w:rPr>
        <w:t xml:space="preserve"> </w:t>
      </w:r>
    </w:p>
    <w:p w14:paraId="6FEA35C9" w14:textId="77777777" w:rsidR="001117C4" w:rsidRPr="00227C14" w:rsidRDefault="001117C4" w:rsidP="00227C14">
      <w:pPr>
        <w:pStyle w:val="ListParagraph"/>
        <w:numPr>
          <w:ilvl w:val="0"/>
          <w:numId w:val="42"/>
        </w:numPr>
        <w:spacing w:before="100" w:beforeAutospacing="1" w:after="100" w:afterAutospacing="1" w:line="240" w:lineRule="auto"/>
        <w:jc w:val="both"/>
        <w:rPr>
          <w:rFonts w:cs="Arial"/>
          <w:color w:val="000000"/>
        </w:rPr>
      </w:pPr>
      <w:r w:rsidRPr="00227C14">
        <w:rPr>
          <w:rFonts w:cs="Arial"/>
          <w:color w:val="000000"/>
        </w:rPr>
        <w:t xml:space="preserve">where and when the study or training will take </w:t>
      </w:r>
      <w:proofErr w:type="gramStart"/>
      <w:r w:rsidRPr="00227C14">
        <w:rPr>
          <w:rFonts w:cs="Arial"/>
          <w:color w:val="000000"/>
        </w:rPr>
        <w:t>place;</w:t>
      </w:r>
      <w:proofErr w:type="gramEnd"/>
      <w:r w:rsidRPr="00227C14">
        <w:rPr>
          <w:rFonts w:cs="Arial"/>
          <w:color w:val="000000"/>
        </w:rPr>
        <w:t xml:space="preserve"> </w:t>
      </w:r>
    </w:p>
    <w:p w14:paraId="071E634C" w14:textId="77777777" w:rsidR="001117C4" w:rsidRPr="00227C14" w:rsidRDefault="001117C4" w:rsidP="00227C14">
      <w:pPr>
        <w:pStyle w:val="ListParagraph"/>
        <w:numPr>
          <w:ilvl w:val="0"/>
          <w:numId w:val="42"/>
        </w:numPr>
        <w:spacing w:before="100" w:beforeAutospacing="1" w:after="100" w:afterAutospacing="1" w:line="240" w:lineRule="auto"/>
        <w:jc w:val="both"/>
        <w:rPr>
          <w:rFonts w:cs="Arial"/>
          <w:color w:val="000000"/>
        </w:rPr>
      </w:pPr>
      <w:r w:rsidRPr="00227C14">
        <w:rPr>
          <w:rFonts w:cs="Arial"/>
          <w:color w:val="000000"/>
        </w:rPr>
        <w:t xml:space="preserve">who will provide or supervise the study or training; and </w:t>
      </w:r>
    </w:p>
    <w:p w14:paraId="33D41714" w14:textId="77777777" w:rsidR="001117C4" w:rsidRPr="00227C14" w:rsidRDefault="001117C4" w:rsidP="00227C14">
      <w:pPr>
        <w:pStyle w:val="ListParagraph"/>
        <w:numPr>
          <w:ilvl w:val="0"/>
          <w:numId w:val="42"/>
        </w:numPr>
        <w:spacing w:before="100" w:beforeAutospacing="1" w:after="100" w:afterAutospacing="1" w:line="240" w:lineRule="auto"/>
        <w:jc w:val="both"/>
        <w:rPr>
          <w:rFonts w:cs="Arial"/>
          <w:color w:val="000000"/>
        </w:rPr>
      </w:pPr>
      <w:r w:rsidRPr="00227C14">
        <w:rPr>
          <w:rFonts w:cs="Arial"/>
          <w:color w:val="000000"/>
        </w:rPr>
        <w:t>what qualification (if any) the study or training will lead to.</w:t>
      </w:r>
    </w:p>
    <w:p w14:paraId="6A862425" w14:textId="77777777" w:rsidR="001117C4" w:rsidRPr="007F7D8F" w:rsidRDefault="001117C4" w:rsidP="00227C14">
      <w:pPr>
        <w:spacing w:before="100" w:beforeAutospacing="1" w:after="100" w:afterAutospacing="1" w:line="240" w:lineRule="auto"/>
        <w:ind w:left="709" w:hanging="709"/>
        <w:contextualSpacing/>
        <w:jc w:val="both"/>
        <w:rPr>
          <w:rFonts w:cs="Arial"/>
          <w:color w:val="000000"/>
        </w:rPr>
      </w:pPr>
      <w:r w:rsidRPr="007F7D8F">
        <w:rPr>
          <w:rFonts w:cs="Arial"/>
          <w:color w:val="000000"/>
        </w:rPr>
        <w:t>The manager must also state clearly:</w:t>
      </w:r>
    </w:p>
    <w:p w14:paraId="37257D07" w14:textId="77777777" w:rsidR="001117C4" w:rsidRPr="00227C14" w:rsidRDefault="001117C4" w:rsidP="00227C14">
      <w:pPr>
        <w:pStyle w:val="ListParagraph"/>
        <w:numPr>
          <w:ilvl w:val="0"/>
          <w:numId w:val="43"/>
        </w:numPr>
        <w:spacing w:before="100" w:beforeAutospacing="1" w:after="100" w:afterAutospacing="1" w:line="240" w:lineRule="auto"/>
        <w:jc w:val="both"/>
        <w:rPr>
          <w:rFonts w:cs="Arial"/>
          <w:color w:val="000000"/>
        </w:rPr>
      </w:pPr>
      <w:r w:rsidRPr="00227C14">
        <w:rPr>
          <w:rFonts w:cs="Arial"/>
          <w:color w:val="000000"/>
        </w:rPr>
        <w:t xml:space="preserve">whether or not the employee will be paid in respect of the time spent on the study or </w:t>
      </w:r>
      <w:proofErr w:type="gramStart"/>
      <w:r w:rsidRPr="00227C14">
        <w:rPr>
          <w:rFonts w:cs="Arial"/>
          <w:color w:val="000000"/>
        </w:rPr>
        <w:t>training;</w:t>
      </w:r>
      <w:proofErr w:type="gramEnd"/>
      <w:r w:rsidRPr="00227C14">
        <w:rPr>
          <w:rFonts w:cs="Arial"/>
          <w:color w:val="000000"/>
        </w:rPr>
        <w:t xml:space="preserve"> </w:t>
      </w:r>
    </w:p>
    <w:p w14:paraId="343A4A5D" w14:textId="77777777" w:rsidR="001117C4" w:rsidRPr="00227C14" w:rsidRDefault="001117C4" w:rsidP="00227C14">
      <w:pPr>
        <w:pStyle w:val="ListParagraph"/>
        <w:numPr>
          <w:ilvl w:val="0"/>
          <w:numId w:val="43"/>
        </w:numPr>
        <w:spacing w:before="100" w:beforeAutospacing="1" w:after="100" w:afterAutospacing="1" w:line="240" w:lineRule="auto"/>
        <w:jc w:val="both"/>
        <w:rPr>
          <w:rFonts w:cs="Arial"/>
          <w:color w:val="000000"/>
        </w:rPr>
      </w:pPr>
      <w:r w:rsidRPr="00227C14">
        <w:rPr>
          <w:rFonts w:cs="Arial"/>
          <w:color w:val="000000"/>
        </w:rPr>
        <w:t xml:space="preserve">any changes to the employee’s working hours agreed to accommodate the study or training; and </w:t>
      </w:r>
    </w:p>
    <w:p w14:paraId="5F1DACBF" w14:textId="52AAEC42" w:rsidR="001117C4" w:rsidRDefault="001117C4" w:rsidP="00227C14">
      <w:pPr>
        <w:spacing w:before="100" w:beforeAutospacing="1" w:after="100" w:afterAutospacing="1" w:line="240" w:lineRule="auto"/>
        <w:contextualSpacing/>
        <w:jc w:val="both"/>
        <w:rPr>
          <w:rFonts w:cs="Arial"/>
          <w:color w:val="000000"/>
        </w:rPr>
      </w:pPr>
      <w:r w:rsidRPr="007F7D8F">
        <w:rPr>
          <w:rFonts w:cs="Arial"/>
          <w:color w:val="000000"/>
        </w:rPr>
        <w:t>Where the manager and employee have agreed at the meeting that the employee’s training needs can be met in a way that is different from the way originally requested by the employee, the written notification should confirm the details of that agreement, including evidence of the employee's agreement to it.</w:t>
      </w:r>
    </w:p>
    <w:p w14:paraId="52ACAC95" w14:textId="77777777" w:rsidR="00227C14" w:rsidRPr="00227C14" w:rsidRDefault="00227C14" w:rsidP="00227C14">
      <w:pPr>
        <w:spacing w:before="100" w:beforeAutospacing="1" w:after="100" w:afterAutospacing="1" w:line="240" w:lineRule="auto"/>
        <w:contextualSpacing/>
        <w:jc w:val="both"/>
        <w:rPr>
          <w:rFonts w:cs="Arial"/>
          <w:b/>
          <w:color w:val="000000"/>
        </w:rPr>
      </w:pPr>
    </w:p>
    <w:p w14:paraId="37849B22" w14:textId="77777777" w:rsidR="00227C14" w:rsidRDefault="001117C4" w:rsidP="00227C14">
      <w:pPr>
        <w:spacing w:line="240" w:lineRule="auto"/>
        <w:contextualSpacing/>
        <w:jc w:val="both"/>
        <w:rPr>
          <w:rStyle w:val="Hyperlink"/>
          <w:rFonts w:ascii="Arial Black" w:hAnsi="Arial Black" w:cs="Arial"/>
          <w:sz w:val="28"/>
          <w:szCs w:val="28"/>
          <w:u w:val="none"/>
        </w:rPr>
      </w:pPr>
      <w:hyperlink r:id="rId23" w:tgtFrame="_new" w:tooltip="View this document (eLibrary ref #52402)" w:history="1">
        <w:r w:rsidRPr="00227C14">
          <w:rPr>
            <w:rStyle w:val="Hyperlink"/>
            <w:rFonts w:ascii="Arial Black" w:hAnsi="Arial Black" w:cs="Arial"/>
            <w:sz w:val="28"/>
            <w:szCs w:val="28"/>
            <w:u w:val="none"/>
          </w:rPr>
          <w:t>Where</w:t>
        </w:r>
      </w:hyperlink>
      <w:r w:rsidRPr="00227C14">
        <w:rPr>
          <w:rStyle w:val="Hyperlink"/>
          <w:rFonts w:ascii="Arial Black" w:hAnsi="Arial Black" w:cs="Arial"/>
          <w:sz w:val="28"/>
          <w:szCs w:val="28"/>
          <w:u w:val="none"/>
        </w:rPr>
        <w:t xml:space="preserve"> a request is refused</w:t>
      </w:r>
    </w:p>
    <w:p w14:paraId="0C759776" w14:textId="7098F890" w:rsidR="001117C4" w:rsidRPr="00227C14" w:rsidRDefault="001117C4" w:rsidP="00227C14">
      <w:pPr>
        <w:spacing w:line="240" w:lineRule="auto"/>
        <w:contextualSpacing/>
        <w:jc w:val="both"/>
        <w:rPr>
          <w:rFonts w:ascii="Arial Black" w:hAnsi="Arial Black" w:cs="Arial"/>
          <w:b/>
          <w:color w:val="BB1822"/>
          <w:sz w:val="28"/>
          <w:szCs w:val="28"/>
        </w:rPr>
      </w:pPr>
      <w:r w:rsidRPr="007F7D8F">
        <w:rPr>
          <w:rFonts w:cs="Arial"/>
          <w:color w:val="000000"/>
        </w:rPr>
        <w:t>Where the manager decides to refuse the employee’s application, they must write to the employee stating:</w:t>
      </w:r>
    </w:p>
    <w:p w14:paraId="16403507" w14:textId="77777777" w:rsidR="001117C4" w:rsidRPr="00227C14" w:rsidRDefault="001117C4" w:rsidP="00227C14">
      <w:pPr>
        <w:pStyle w:val="ListParagraph"/>
        <w:numPr>
          <w:ilvl w:val="0"/>
          <w:numId w:val="44"/>
        </w:numPr>
        <w:spacing w:before="100" w:beforeAutospacing="1" w:after="100" w:afterAutospacing="1" w:line="240" w:lineRule="auto"/>
        <w:jc w:val="both"/>
        <w:rPr>
          <w:rFonts w:cs="Arial"/>
          <w:color w:val="000000"/>
        </w:rPr>
      </w:pPr>
      <w:r w:rsidRPr="00227C14">
        <w:rPr>
          <w:rFonts w:cs="Arial"/>
          <w:color w:val="000000"/>
        </w:rPr>
        <w:t xml:space="preserve">the business reason(s) for the </w:t>
      </w:r>
      <w:proofErr w:type="gramStart"/>
      <w:r w:rsidRPr="00227C14">
        <w:rPr>
          <w:rFonts w:cs="Arial"/>
          <w:color w:val="000000"/>
        </w:rPr>
        <w:t>refusal;</w:t>
      </w:r>
      <w:proofErr w:type="gramEnd"/>
      <w:r w:rsidRPr="00227C14">
        <w:rPr>
          <w:rFonts w:cs="Arial"/>
          <w:color w:val="000000"/>
        </w:rPr>
        <w:t xml:space="preserve"> </w:t>
      </w:r>
    </w:p>
    <w:p w14:paraId="383F18FF" w14:textId="77777777" w:rsidR="001117C4" w:rsidRPr="00227C14" w:rsidRDefault="001117C4" w:rsidP="00227C14">
      <w:pPr>
        <w:pStyle w:val="ListParagraph"/>
        <w:numPr>
          <w:ilvl w:val="0"/>
          <w:numId w:val="44"/>
        </w:numPr>
        <w:spacing w:before="100" w:beforeAutospacing="1" w:after="100" w:afterAutospacing="1" w:line="240" w:lineRule="auto"/>
        <w:jc w:val="both"/>
        <w:rPr>
          <w:rFonts w:cs="Arial"/>
          <w:color w:val="000000"/>
        </w:rPr>
      </w:pPr>
      <w:r w:rsidRPr="00227C14">
        <w:rPr>
          <w:rFonts w:cs="Arial"/>
          <w:color w:val="000000"/>
        </w:rPr>
        <w:t xml:space="preserve">why the specified reason(s) apply/applies in the </w:t>
      </w:r>
      <w:proofErr w:type="gramStart"/>
      <w:r w:rsidRPr="00227C14">
        <w:rPr>
          <w:rFonts w:cs="Arial"/>
          <w:color w:val="000000"/>
        </w:rPr>
        <w:t>particular circumstances</w:t>
      </w:r>
      <w:proofErr w:type="gramEnd"/>
      <w:r w:rsidRPr="00227C14">
        <w:rPr>
          <w:rFonts w:cs="Arial"/>
          <w:color w:val="000000"/>
        </w:rPr>
        <w:t xml:space="preserve">; and </w:t>
      </w:r>
    </w:p>
    <w:p w14:paraId="67AEC51A" w14:textId="77777777" w:rsidR="001117C4" w:rsidRPr="00227C14" w:rsidRDefault="001117C4" w:rsidP="00227C14">
      <w:pPr>
        <w:pStyle w:val="ListParagraph"/>
        <w:numPr>
          <w:ilvl w:val="0"/>
          <w:numId w:val="44"/>
        </w:numPr>
        <w:spacing w:before="100" w:beforeAutospacing="1" w:after="100" w:afterAutospacing="1" w:line="240" w:lineRule="auto"/>
        <w:jc w:val="both"/>
        <w:rPr>
          <w:rFonts w:cs="Arial"/>
          <w:color w:val="000000"/>
        </w:rPr>
      </w:pPr>
      <w:r w:rsidRPr="00227C14">
        <w:rPr>
          <w:rFonts w:cs="Arial"/>
          <w:color w:val="000000"/>
        </w:rPr>
        <w:t>the appeal procedure.</w:t>
      </w:r>
    </w:p>
    <w:p w14:paraId="36CC67D0" w14:textId="77777777" w:rsidR="001117C4" w:rsidRDefault="001117C4" w:rsidP="00227C14">
      <w:pPr>
        <w:spacing w:before="100" w:beforeAutospacing="1" w:after="100" w:afterAutospacing="1" w:line="240" w:lineRule="auto"/>
        <w:contextualSpacing/>
        <w:jc w:val="both"/>
        <w:rPr>
          <w:rFonts w:cs="Arial"/>
          <w:color w:val="000000"/>
        </w:rPr>
      </w:pPr>
      <w:r w:rsidRPr="007F7D8F">
        <w:rPr>
          <w:rFonts w:cs="Arial"/>
          <w:color w:val="000000"/>
        </w:rPr>
        <w:t>If the manager decides to agree to the employee’s application in part, it must make it clear to the employee in writing which part is agreed and which part is refused.</w:t>
      </w:r>
    </w:p>
    <w:p w14:paraId="715C0185" w14:textId="77777777" w:rsidR="00227C14" w:rsidRPr="007F7D8F" w:rsidRDefault="00227C14" w:rsidP="00227C14">
      <w:pPr>
        <w:spacing w:before="100" w:beforeAutospacing="1" w:after="100" w:afterAutospacing="1" w:line="240" w:lineRule="auto"/>
        <w:contextualSpacing/>
        <w:jc w:val="both"/>
        <w:rPr>
          <w:rFonts w:cs="Arial"/>
          <w:color w:val="000000"/>
        </w:rPr>
      </w:pPr>
    </w:p>
    <w:p w14:paraId="5AB76995" w14:textId="77777777" w:rsidR="001117C4" w:rsidRPr="00227C14" w:rsidRDefault="001117C4" w:rsidP="00227C14">
      <w:pPr>
        <w:spacing w:line="240" w:lineRule="auto"/>
        <w:contextualSpacing/>
        <w:jc w:val="both"/>
        <w:rPr>
          <w:rStyle w:val="Hyperlink"/>
          <w:rFonts w:ascii="Arial Black" w:hAnsi="Arial Black" w:cs="Arial"/>
          <w:sz w:val="28"/>
          <w:szCs w:val="28"/>
          <w:u w:val="none"/>
        </w:rPr>
      </w:pPr>
      <w:hyperlink r:id="rId24" w:tgtFrame="_new" w:tooltip="View this document (eLibrary ref #52402)" w:history="1">
        <w:r w:rsidRPr="00227C14">
          <w:rPr>
            <w:rStyle w:val="Hyperlink"/>
            <w:rFonts w:ascii="Arial Black" w:hAnsi="Arial Black" w:cs="Arial"/>
            <w:sz w:val="28"/>
            <w:szCs w:val="28"/>
            <w:u w:val="none"/>
          </w:rPr>
          <w:t>Business</w:t>
        </w:r>
      </w:hyperlink>
      <w:r w:rsidRPr="00227C14">
        <w:rPr>
          <w:rStyle w:val="Hyperlink"/>
          <w:rFonts w:ascii="Arial Black" w:hAnsi="Arial Black" w:cs="Arial"/>
          <w:sz w:val="28"/>
          <w:szCs w:val="28"/>
          <w:u w:val="none"/>
        </w:rPr>
        <w:t xml:space="preserve"> reasons for refusing a request for time off for study or training</w:t>
      </w:r>
    </w:p>
    <w:p w14:paraId="495A5CDC" w14:textId="73CBCFBE" w:rsidR="001117C4" w:rsidRPr="007F7D8F" w:rsidRDefault="001117C4" w:rsidP="00227C14">
      <w:pPr>
        <w:spacing w:before="100" w:beforeAutospacing="1" w:after="100" w:afterAutospacing="1" w:line="240" w:lineRule="auto"/>
        <w:contextualSpacing/>
        <w:jc w:val="both"/>
        <w:rPr>
          <w:rFonts w:cs="Arial"/>
          <w:color w:val="000000"/>
        </w:rPr>
      </w:pPr>
      <w:r w:rsidRPr="007F7D8F">
        <w:rPr>
          <w:rFonts w:cs="Arial"/>
          <w:color w:val="000000"/>
        </w:rPr>
        <w:t xml:space="preserve">Although </w:t>
      </w:r>
      <w:r w:rsidR="00227C14">
        <w:rPr>
          <w:rFonts w:cs="Arial"/>
          <w:color w:val="000000"/>
        </w:rPr>
        <w:t xml:space="preserve">Cumbria Fire &amp; Rescue Service </w:t>
      </w:r>
      <w:r w:rsidRPr="007F7D8F">
        <w:rPr>
          <w:rFonts w:cs="Arial"/>
          <w:color w:val="000000"/>
        </w:rPr>
        <w:t xml:space="preserve">encourages employees to undertake courses of study or training that are relevant to their employment, it will not always be possible to grant requests for time off for study or training. The circumstances in which the </w:t>
      </w:r>
      <w:r w:rsidR="00227C14">
        <w:rPr>
          <w:rFonts w:cs="Arial"/>
          <w:color w:val="000000"/>
        </w:rPr>
        <w:t>service</w:t>
      </w:r>
      <w:r w:rsidRPr="007F7D8F">
        <w:rPr>
          <w:rFonts w:cs="Arial"/>
          <w:color w:val="000000"/>
        </w:rPr>
        <w:t xml:space="preserve"> may have to refuse a request include where:</w:t>
      </w:r>
    </w:p>
    <w:p w14:paraId="2AA934B2" w14:textId="77777777" w:rsidR="001117C4" w:rsidRPr="00227C14" w:rsidRDefault="001117C4" w:rsidP="00227C14">
      <w:pPr>
        <w:pStyle w:val="ListParagraph"/>
        <w:numPr>
          <w:ilvl w:val="0"/>
          <w:numId w:val="45"/>
        </w:numPr>
        <w:spacing w:before="100" w:beforeAutospacing="1" w:after="100" w:afterAutospacing="1" w:line="240" w:lineRule="auto"/>
        <w:jc w:val="both"/>
        <w:rPr>
          <w:rFonts w:cs="Arial"/>
          <w:color w:val="000000"/>
        </w:rPr>
      </w:pPr>
      <w:r w:rsidRPr="00227C14">
        <w:rPr>
          <w:rFonts w:cs="Arial"/>
          <w:color w:val="000000"/>
        </w:rPr>
        <w:t xml:space="preserve">the proposed study or training would not improve the employee's effectiveness at work, or the performance of the business </w:t>
      </w:r>
      <w:proofErr w:type="gramStart"/>
      <w:r w:rsidRPr="00227C14">
        <w:rPr>
          <w:rFonts w:cs="Arial"/>
          <w:color w:val="000000"/>
        </w:rPr>
        <w:t>itself;</w:t>
      </w:r>
      <w:proofErr w:type="gramEnd"/>
      <w:r w:rsidRPr="00227C14">
        <w:rPr>
          <w:rFonts w:cs="Arial"/>
          <w:color w:val="000000"/>
        </w:rPr>
        <w:t xml:space="preserve"> </w:t>
      </w:r>
    </w:p>
    <w:p w14:paraId="38576329" w14:textId="77777777" w:rsidR="001117C4" w:rsidRPr="00227C14" w:rsidRDefault="001117C4" w:rsidP="00227C14">
      <w:pPr>
        <w:pStyle w:val="ListParagraph"/>
        <w:numPr>
          <w:ilvl w:val="0"/>
          <w:numId w:val="45"/>
        </w:numPr>
        <w:spacing w:before="100" w:beforeAutospacing="1" w:after="100" w:afterAutospacing="1" w:line="240" w:lineRule="auto"/>
        <w:jc w:val="both"/>
        <w:rPr>
          <w:rFonts w:cs="Arial"/>
          <w:color w:val="000000"/>
        </w:rPr>
      </w:pPr>
      <w:r w:rsidRPr="00227C14">
        <w:rPr>
          <w:rFonts w:cs="Arial"/>
          <w:color w:val="000000"/>
        </w:rPr>
        <w:t xml:space="preserve">the cost to the business of granting the time off would be too </w:t>
      </w:r>
      <w:proofErr w:type="gramStart"/>
      <w:r w:rsidRPr="00227C14">
        <w:rPr>
          <w:rFonts w:cs="Arial"/>
          <w:color w:val="000000"/>
        </w:rPr>
        <w:t>great;</w:t>
      </w:r>
      <w:proofErr w:type="gramEnd"/>
    </w:p>
    <w:p w14:paraId="0B83F536" w14:textId="77777777" w:rsidR="001117C4" w:rsidRPr="00227C14" w:rsidRDefault="001117C4" w:rsidP="00227C14">
      <w:pPr>
        <w:pStyle w:val="ListParagraph"/>
        <w:numPr>
          <w:ilvl w:val="0"/>
          <w:numId w:val="45"/>
        </w:numPr>
        <w:spacing w:before="100" w:beforeAutospacing="1" w:after="100" w:afterAutospacing="1" w:line="240" w:lineRule="auto"/>
        <w:jc w:val="both"/>
        <w:rPr>
          <w:rFonts w:cs="Arial"/>
          <w:color w:val="000000"/>
        </w:rPr>
      </w:pPr>
      <w:r w:rsidRPr="00227C14">
        <w:rPr>
          <w:rFonts w:cs="Arial"/>
          <w:color w:val="000000"/>
        </w:rPr>
        <w:t xml:space="preserve">granting time off would have a detrimental effect on the organisation’s ability to meet customer </w:t>
      </w:r>
      <w:proofErr w:type="gramStart"/>
      <w:r w:rsidRPr="00227C14">
        <w:rPr>
          <w:rFonts w:cs="Arial"/>
          <w:color w:val="000000"/>
        </w:rPr>
        <w:t>demand;</w:t>
      </w:r>
      <w:proofErr w:type="gramEnd"/>
      <w:r w:rsidRPr="00227C14">
        <w:rPr>
          <w:rFonts w:cs="Arial"/>
          <w:color w:val="000000"/>
        </w:rPr>
        <w:t xml:space="preserve"> </w:t>
      </w:r>
    </w:p>
    <w:p w14:paraId="6062DFDF" w14:textId="77777777" w:rsidR="001117C4" w:rsidRPr="00227C14" w:rsidRDefault="001117C4" w:rsidP="00227C14">
      <w:pPr>
        <w:pStyle w:val="ListParagraph"/>
        <w:numPr>
          <w:ilvl w:val="0"/>
          <w:numId w:val="45"/>
        </w:numPr>
        <w:spacing w:before="100" w:beforeAutospacing="1" w:after="100" w:afterAutospacing="1" w:line="240" w:lineRule="auto"/>
        <w:jc w:val="both"/>
        <w:rPr>
          <w:rFonts w:cs="Arial"/>
          <w:color w:val="000000"/>
        </w:rPr>
      </w:pPr>
      <w:r w:rsidRPr="00227C14">
        <w:rPr>
          <w:rFonts w:cs="Arial"/>
          <w:color w:val="000000"/>
        </w:rPr>
        <w:t xml:space="preserve">the employer would be unable satisfactorily to cover the employee’s </w:t>
      </w:r>
      <w:proofErr w:type="gramStart"/>
      <w:r w:rsidRPr="00227C14">
        <w:rPr>
          <w:rFonts w:cs="Arial"/>
          <w:color w:val="000000"/>
        </w:rPr>
        <w:t>absences;</w:t>
      </w:r>
      <w:proofErr w:type="gramEnd"/>
      <w:r w:rsidRPr="00227C14">
        <w:rPr>
          <w:rFonts w:cs="Arial"/>
          <w:color w:val="000000"/>
        </w:rPr>
        <w:t xml:space="preserve"> </w:t>
      </w:r>
    </w:p>
    <w:p w14:paraId="4C336440" w14:textId="77777777" w:rsidR="001117C4" w:rsidRPr="00227C14" w:rsidRDefault="001117C4" w:rsidP="00227C14">
      <w:pPr>
        <w:pStyle w:val="ListParagraph"/>
        <w:numPr>
          <w:ilvl w:val="0"/>
          <w:numId w:val="45"/>
        </w:numPr>
        <w:spacing w:before="100" w:beforeAutospacing="1" w:after="100" w:afterAutospacing="1" w:line="240" w:lineRule="auto"/>
        <w:jc w:val="both"/>
        <w:rPr>
          <w:rFonts w:cs="Arial"/>
          <w:color w:val="000000"/>
        </w:rPr>
      </w:pPr>
      <w:r w:rsidRPr="00227C14">
        <w:rPr>
          <w:rFonts w:cs="Arial"/>
          <w:color w:val="000000"/>
        </w:rPr>
        <w:t xml:space="preserve">there would be a detrimental impact on quality or performance; or </w:t>
      </w:r>
    </w:p>
    <w:p w14:paraId="6A99B6DA" w14:textId="2F1F7672" w:rsidR="001117C4" w:rsidRPr="00227C14" w:rsidRDefault="001117C4" w:rsidP="00227C14">
      <w:pPr>
        <w:pStyle w:val="ListParagraph"/>
        <w:numPr>
          <w:ilvl w:val="0"/>
          <w:numId w:val="45"/>
        </w:numPr>
        <w:spacing w:before="100" w:beforeAutospacing="1" w:after="100" w:afterAutospacing="1" w:line="240" w:lineRule="auto"/>
        <w:jc w:val="both"/>
        <w:rPr>
          <w:rFonts w:cs="Arial"/>
          <w:color w:val="000000"/>
        </w:rPr>
      </w:pPr>
      <w:r w:rsidRPr="00227C14">
        <w:rPr>
          <w:rFonts w:cs="Arial"/>
          <w:color w:val="000000"/>
        </w:rPr>
        <w:lastRenderedPageBreak/>
        <w:t xml:space="preserve">there are planned structural changes in </w:t>
      </w:r>
      <w:r w:rsidR="00227C14">
        <w:rPr>
          <w:rFonts w:cs="Arial"/>
          <w:color w:val="000000"/>
        </w:rPr>
        <w:t xml:space="preserve">Cumbria Fire &amp; Rescue Service </w:t>
      </w:r>
      <w:r w:rsidRPr="00227C14">
        <w:rPr>
          <w:rFonts w:cs="Arial"/>
          <w:color w:val="000000"/>
        </w:rPr>
        <w:t>which would impact on the need for the study or training requested.</w:t>
      </w:r>
    </w:p>
    <w:p w14:paraId="2608AD9A" w14:textId="77777777" w:rsidR="001117C4" w:rsidRPr="00227C14" w:rsidRDefault="001117C4" w:rsidP="00227C14">
      <w:pPr>
        <w:spacing w:line="240" w:lineRule="auto"/>
        <w:contextualSpacing/>
        <w:jc w:val="both"/>
        <w:rPr>
          <w:rFonts w:ascii="Arial Black" w:hAnsi="Arial Black" w:cs="Arial"/>
          <w:color w:val="000000"/>
          <w:sz w:val="28"/>
          <w:szCs w:val="28"/>
        </w:rPr>
      </w:pPr>
      <w:r w:rsidRPr="00227C14">
        <w:t xml:space="preserve"> </w:t>
      </w:r>
      <w:hyperlink r:id="rId25" w:tgtFrame="_new" w:tooltip="View this document (eLibrary ref #52402)" w:history="1">
        <w:r w:rsidRPr="00227C14">
          <w:rPr>
            <w:rStyle w:val="Hyperlink"/>
            <w:rFonts w:ascii="Arial Black" w:hAnsi="Arial Black" w:cs="Arial"/>
            <w:sz w:val="28"/>
            <w:szCs w:val="28"/>
            <w:u w:val="none"/>
          </w:rPr>
          <w:t>Appeals</w:t>
        </w:r>
      </w:hyperlink>
    </w:p>
    <w:p w14:paraId="35F8AFB5" w14:textId="582EB155" w:rsidR="001117C4" w:rsidRPr="000F24EE" w:rsidRDefault="001117C4" w:rsidP="00227C14">
      <w:pPr>
        <w:spacing w:before="100" w:beforeAutospacing="1" w:after="100" w:afterAutospacing="1" w:line="240" w:lineRule="auto"/>
        <w:contextualSpacing/>
        <w:jc w:val="both"/>
        <w:rPr>
          <w:rFonts w:cs="Arial"/>
          <w:color w:val="000000"/>
        </w:rPr>
      </w:pPr>
      <w:r w:rsidRPr="000F24EE">
        <w:rPr>
          <w:rFonts w:cs="Arial"/>
          <w:color w:val="000000"/>
        </w:rPr>
        <w:t xml:space="preserve">If an employee’s request for time off for study or training is refused, the employee will have the right to appeal against this decision.  Appeals should be made in writing to the relevant </w:t>
      </w:r>
      <w:r w:rsidR="00227C14">
        <w:rPr>
          <w:rFonts w:cs="Arial"/>
          <w:color w:val="000000"/>
        </w:rPr>
        <w:t>member of the Senior Leadership Team (SLT)</w:t>
      </w:r>
      <w:r w:rsidRPr="000F24EE">
        <w:rPr>
          <w:rFonts w:cs="Arial"/>
          <w:color w:val="000000"/>
        </w:rPr>
        <w:t>, within 14 days of the decision to refuse the request and must include the grounds on which the employee wishes to base the appeal.</w:t>
      </w: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26"/>
      <w:headerReference w:type="default" r:id="rId27"/>
      <w:footerReference w:type="even" r:id="rId28"/>
      <w:footerReference w:type="default" r:id="rId29"/>
      <w:headerReference w:type="first" r:id="rId30"/>
      <w:footerReference w:type="first" r:id="rId31"/>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549078D"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4934005A">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09D"/>
    <w:multiLevelType w:val="hybridMultilevel"/>
    <w:tmpl w:val="750AA076"/>
    <w:lvl w:ilvl="0" w:tplc="79B479DE">
      <w:start w:val="1"/>
      <w:numFmt w:val="bullet"/>
      <w:lvlText w:val=""/>
      <w:lvlJc w:val="left"/>
      <w:pPr>
        <w:tabs>
          <w:tab w:val="num" w:pos="1455"/>
        </w:tabs>
        <w:ind w:left="1455" w:hanging="873"/>
      </w:pPr>
      <w:rPr>
        <w:rFonts w:ascii="Symbol" w:hAnsi="Symbol" w:hint="default"/>
      </w:rPr>
    </w:lvl>
    <w:lvl w:ilvl="1" w:tplc="6A967B24">
      <w:start w:val="1"/>
      <w:numFmt w:val="decimal"/>
      <w:lvlText w:val="%2."/>
      <w:lvlJc w:val="left"/>
      <w:pPr>
        <w:tabs>
          <w:tab w:val="num" w:pos="1815"/>
        </w:tabs>
        <w:ind w:left="1815" w:hanging="720"/>
      </w:pPr>
      <w:rPr>
        <w:rFonts w:ascii="Arial" w:hAnsi="Arial" w:hint="default"/>
        <w:b/>
        <w:i w:val="0"/>
      </w:rPr>
    </w:lvl>
    <w:lvl w:ilvl="2" w:tplc="08090005" w:tentative="1">
      <w:start w:val="1"/>
      <w:numFmt w:val="bullet"/>
      <w:lvlText w:val=""/>
      <w:lvlJc w:val="left"/>
      <w:pPr>
        <w:tabs>
          <w:tab w:val="num" w:pos="2175"/>
        </w:tabs>
        <w:ind w:left="2175" w:hanging="360"/>
      </w:pPr>
      <w:rPr>
        <w:rFonts w:ascii="Wingdings" w:hAnsi="Wingdings" w:hint="default"/>
      </w:rPr>
    </w:lvl>
    <w:lvl w:ilvl="3" w:tplc="08090001" w:tentative="1">
      <w:start w:val="1"/>
      <w:numFmt w:val="bullet"/>
      <w:lvlText w:val=""/>
      <w:lvlJc w:val="left"/>
      <w:pPr>
        <w:tabs>
          <w:tab w:val="num" w:pos="2895"/>
        </w:tabs>
        <w:ind w:left="2895" w:hanging="360"/>
      </w:pPr>
      <w:rPr>
        <w:rFonts w:ascii="Symbol" w:hAnsi="Symbol" w:hint="default"/>
      </w:rPr>
    </w:lvl>
    <w:lvl w:ilvl="4" w:tplc="08090003" w:tentative="1">
      <w:start w:val="1"/>
      <w:numFmt w:val="bullet"/>
      <w:lvlText w:val="o"/>
      <w:lvlJc w:val="left"/>
      <w:pPr>
        <w:tabs>
          <w:tab w:val="num" w:pos="3615"/>
        </w:tabs>
        <w:ind w:left="3615" w:hanging="360"/>
      </w:pPr>
      <w:rPr>
        <w:rFonts w:ascii="Courier New" w:hAnsi="Courier New" w:cs="Courier New" w:hint="default"/>
      </w:rPr>
    </w:lvl>
    <w:lvl w:ilvl="5" w:tplc="08090005" w:tentative="1">
      <w:start w:val="1"/>
      <w:numFmt w:val="bullet"/>
      <w:lvlText w:val=""/>
      <w:lvlJc w:val="left"/>
      <w:pPr>
        <w:tabs>
          <w:tab w:val="num" w:pos="4335"/>
        </w:tabs>
        <w:ind w:left="4335" w:hanging="360"/>
      </w:pPr>
      <w:rPr>
        <w:rFonts w:ascii="Wingdings" w:hAnsi="Wingdings" w:hint="default"/>
      </w:rPr>
    </w:lvl>
    <w:lvl w:ilvl="6" w:tplc="08090001" w:tentative="1">
      <w:start w:val="1"/>
      <w:numFmt w:val="bullet"/>
      <w:lvlText w:val=""/>
      <w:lvlJc w:val="left"/>
      <w:pPr>
        <w:tabs>
          <w:tab w:val="num" w:pos="5055"/>
        </w:tabs>
        <w:ind w:left="5055" w:hanging="360"/>
      </w:pPr>
      <w:rPr>
        <w:rFonts w:ascii="Symbol" w:hAnsi="Symbol" w:hint="default"/>
      </w:rPr>
    </w:lvl>
    <w:lvl w:ilvl="7" w:tplc="08090003" w:tentative="1">
      <w:start w:val="1"/>
      <w:numFmt w:val="bullet"/>
      <w:lvlText w:val="o"/>
      <w:lvlJc w:val="left"/>
      <w:pPr>
        <w:tabs>
          <w:tab w:val="num" w:pos="5775"/>
        </w:tabs>
        <w:ind w:left="5775" w:hanging="360"/>
      </w:pPr>
      <w:rPr>
        <w:rFonts w:ascii="Courier New" w:hAnsi="Courier New" w:cs="Courier New" w:hint="default"/>
      </w:rPr>
    </w:lvl>
    <w:lvl w:ilvl="8" w:tplc="08090005" w:tentative="1">
      <w:start w:val="1"/>
      <w:numFmt w:val="bullet"/>
      <w:lvlText w:val=""/>
      <w:lvlJc w:val="left"/>
      <w:pPr>
        <w:tabs>
          <w:tab w:val="num" w:pos="6495"/>
        </w:tabs>
        <w:ind w:left="6495"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E91146"/>
    <w:multiLevelType w:val="hybridMultilevel"/>
    <w:tmpl w:val="AB3C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F96664"/>
    <w:multiLevelType w:val="hybridMultilevel"/>
    <w:tmpl w:val="8C74E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14B1E"/>
    <w:multiLevelType w:val="hybridMultilevel"/>
    <w:tmpl w:val="67686E28"/>
    <w:lvl w:ilvl="0" w:tplc="79B479DE">
      <w:start w:val="1"/>
      <w:numFmt w:val="bullet"/>
      <w:lvlText w:val=""/>
      <w:lvlJc w:val="left"/>
      <w:pPr>
        <w:tabs>
          <w:tab w:val="num" w:pos="1455"/>
        </w:tabs>
        <w:ind w:left="1455" w:hanging="873"/>
      </w:pPr>
      <w:rPr>
        <w:rFonts w:ascii="Symbol" w:hAnsi="Symbol" w:hint="default"/>
      </w:rPr>
    </w:lvl>
    <w:lvl w:ilvl="1" w:tplc="6A967B24">
      <w:start w:val="1"/>
      <w:numFmt w:val="decimal"/>
      <w:lvlText w:val="%2."/>
      <w:lvlJc w:val="left"/>
      <w:pPr>
        <w:tabs>
          <w:tab w:val="num" w:pos="1815"/>
        </w:tabs>
        <w:ind w:left="1815" w:hanging="720"/>
      </w:pPr>
      <w:rPr>
        <w:rFonts w:ascii="Arial" w:hAnsi="Arial" w:hint="default"/>
        <w:b/>
        <w:i w:val="0"/>
      </w:rPr>
    </w:lvl>
    <w:lvl w:ilvl="2" w:tplc="08090005" w:tentative="1">
      <w:start w:val="1"/>
      <w:numFmt w:val="bullet"/>
      <w:lvlText w:val=""/>
      <w:lvlJc w:val="left"/>
      <w:pPr>
        <w:tabs>
          <w:tab w:val="num" w:pos="2175"/>
        </w:tabs>
        <w:ind w:left="2175" w:hanging="360"/>
      </w:pPr>
      <w:rPr>
        <w:rFonts w:ascii="Wingdings" w:hAnsi="Wingdings" w:hint="default"/>
      </w:rPr>
    </w:lvl>
    <w:lvl w:ilvl="3" w:tplc="08090001" w:tentative="1">
      <w:start w:val="1"/>
      <w:numFmt w:val="bullet"/>
      <w:lvlText w:val=""/>
      <w:lvlJc w:val="left"/>
      <w:pPr>
        <w:tabs>
          <w:tab w:val="num" w:pos="2895"/>
        </w:tabs>
        <w:ind w:left="2895" w:hanging="360"/>
      </w:pPr>
      <w:rPr>
        <w:rFonts w:ascii="Symbol" w:hAnsi="Symbol" w:hint="default"/>
      </w:rPr>
    </w:lvl>
    <w:lvl w:ilvl="4" w:tplc="08090003" w:tentative="1">
      <w:start w:val="1"/>
      <w:numFmt w:val="bullet"/>
      <w:lvlText w:val="o"/>
      <w:lvlJc w:val="left"/>
      <w:pPr>
        <w:tabs>
          <w:tab w:val="num" w:pos="3615"/>
        </w:tabs>
        <w:ind w:left="3615" w:hanging="360"/>
      </w:pPr>
      <w:rPr>
        <w:rFonts w:ascii="Courier New" w:hAnsi="Courier New" w:cs="Courier New" w:hint="default"/>
      </w:rPr>
    </w:lvl>
    <w:lvl w:ilvl="5" w:tplc="08090005" w:tentative="1">
      <w:start w:val="1"/>
      <w:numFmt w:val="bullet"/>
      <w:lvlText w:val=""/>
      <w:lvlJc w:val="left"/>
      <w:pPr>
        <w:tabs>
          <w:tab w:val="num" w:pos="4335"/>
        </w:tabs>
        <w:ind w:left="4335" w:hanging="360"/>
      </w:pPr>
      <w:rPr>
        <w:rFonts w:ascii="Wingdings" w:hAnsi="Wingdings" w:hint="default"/>
      </w:rPr>
    </w:lvl>
    <w:lvl w:ilvl="6" w:tplc="08090001" w:tentative="1">
      <w:start w:val="1"/>
      <w:numFmt w:val="bullet"/>
      <w:lvlText w:val=""/>
      <w:lvlJc w:val="left"/>
      <w:pPr>
        <w:tabs>
          <w:tab w:val="num" w:pos="5055"/>
        </w:tabs>
        <w:ind w:left="5055" w:hanging="360"/>
      </w:pPr>
      <w:rPr>
        <w:rFonts w:ascii="Symbol" w:hAnsi="Symbol" w:hint="default"/>
      </w:rPr>
    </w:lvl>
    <w:lvl w:ilvl="7" w:tplc="08090003" w:tentative="1">
      <w:start w:val="1"/>
      <w:numFmt w:val="bullet"/>
      <w:lvlText w:val="o"/>
      <w:lvlJc w:val="left"/>
      <w:pPr>
        <w:tabs>
          <w:tab w:val="num" w:pos="5775"/>
        </w:tabs>
        <w:ind w:left="5775" w:hanging="360"/>
      </w:pPr>
      <w:rPr>
        <w:rFonts w:ascii="Courier New" w:hAnsi="Courier New" w:cs="Courier New" w:hint="default"/>
      </w:rPr>
    </w:lvl>
    <w:lvl w:ilvl="8" w:tplc="08090005" w:tentative="1">
      <w:start w:val="1"/>
      <w:numFmt w:val="bullet"/>
      <w:lvlText w:val=""/>
      <w:lvlJc w:val="left"/>
      <w:pPr>
        <w:tabs>
          <w:tab w:val="num" w:pos="6495"/>
        </w:tabs>
        <w:ind w:left="6495" w:hanging="360"/>
      </w:pPr>
      <w:rPr>
        <w:rFonts w:ascii="Wingdings" w:hAnsi="Wingdings" w:hint="default"/>
      </w:rPr>
    </w:lvl>
  </w:abstractNum>
  <w:abstractNum w:abstractNumId="10" w15:restartNumberingAfterBreak="0">
    <w:nsid w:val="1A3D5A1E"/>
    <w:multiLevelType w:val="hybridMultilevel"/>
    <w:tmpl w:val="CD3CEDD4"/>
    <w:lvl w:ilvl="0" w:tplc="6A967B24">
      <w:start w:val="1"/>
      <w:numFmt w:val="decimal"/>
      <w:lvlText w:val="%1."/>
      <w:lvlJc w:val="left"/>
      <w:pPr>
        <w:tabs>
          <w:tab w:val="num" w:pos="720"/>
        </w:tabs>
        <w:ind w:left="720" w:hanging="720"/>
      </w:pPr>
      <w:rPr>
        <w:rFonts w:ascii="Arial" w:hAnsi="Arial" w:hint="default"/>
        <w:b/>
        <w:i w:val="0"/>
      </w:rPr>
    </w:lvl>
    <w:lvl w:ilvl="1" w:tplc="79B479DE">
      <w:start w:val="1"/>
      <w:numFmt w:val="bullet"/>
      <w:lvlText w:val=""/>
      <w:lvlJc w:val="left"/>
      <w:pPr>
        <w:tabs>
          <w:tab w:val="num" w:pos="1440"/>
        </w:tabs>
        <w:ind w:left="1440" w:hanging="873"/>
      </w:pPr>
      <w:rPr>
        <w:rFonts w:ascii="Symbol" w:hAnsi="Symbol" w:hint="default"/>
        <w:b/>
        <w:i w:val="0"/>
      </w:rPr>
    </w:lvl>
    <w:lvl w:ilvl="2" w:tplc="6A967B24">
      <w:start w:val="1"/>
      <w:numFmt w:val="decimal"/>
      <w:lvlText w:val="%3."/>
      <w:lvlJc w:val="left"/>
      <w:pPr>
        <w:tabs>
          <w:tab w:val="num" w:pos="2700"/>
        </w:tabs>
        <w:ind w:left="2700" w:hanging="720"/>
      </w:pPr>
      <w:rPr>
        <w:rFonts w:ascii="Arial" w:hAnsi="Arial" w:hint="default"/>
        <w:b/>
        <w:i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91247A"/>
    <w:multiLevelType w:val="hybridMultilevel"/>
    <w:tmpl w:val="22465B28"/>
    <w:lvl w:ilvl="0" w:tplc="79B479DE">
      <w:start w:val="1"/>
      <w:numFmt w:val="bullet"/>
      <w:lvlText w:val=""/>
      <w:lvlJc w:val="left"/>
      <w:pPr>
        <w:tabs>
          <w:tab w:val="num" w:pos="1455"/>
        </w:tabs>
        <w:ind w:left="1455" w:hanging="873"/>
      </w:pPr>
      <w:rPr>
        <w:rFonts w:ascii="Symbol" w:hAnsi="Symbol" w:hint="default"/>
      </w:rPr>
    </w:lvl>
    <w:lvl w:ilvl="1" w:tplc="08090003" w:tentative="1">
      <w:start w:val="1"/>
      <w:numFmt w:val="bullet"/>
      <w:lvlText w:val="o"/>
      <w:lvlJc w:val="left"/>
      <w:pPr>
        <w:tabs>
          <w:tab w:val="num" w:pos="1455"/>
        </w:tabs>
        <w:ind w:left="1455" w:hanging="360"/>
      </w:pPr>
      <w:rPr>
        <w:rFonts w:ascii="Courier New" w:hAnsi="Courier New" w:cs="Courier New" w:hint="default"/>
      </w:rPr>
    </w:lvl>
    <w:lvl w:ilvl="2" w:tplc="08090005" w:tentative="1">
      <w:start w:val="1"/>
      <w:numFmt w:val="bullet"/>
      <w:lvlText w:val=""/>
      <w:lvlJc w:val="left"/>
      <w:pPr>
        <w:tabs>
          <w:tab w:val="num" w:pos="2175"/>
        </w:tabs>
        <w:ind w:left="2175" w:hanging="360"/>
      </w:pPr>
      <w:rPr>
        <w:rFonts w:ascii="Wingdings" w:hAnsi="Wingdings" w:hint="default"/>
      </w:rPr>
    </w:lvl>
    <w:lvl w:ilvl="3" w:tplc="08090001" w:tentative="1">
      <w:start w:val="1"/>
      <w:numFmt w:val="bullet"/>
      <w:lvlText w:val=""/>
      <w:lvlJc w:val="left"/>
      <w:pPr>
        <w:tabs>
          <w:tab w:val="num" w:pos="2895"/>
        </w:tabs>
        <w:ind w:left="2895" w:hanging="360"/>
      </w:pPr>
      <w:rPr>
        <w:rFonts w:ascii="Symbol" w:hAnsi="Symbol" w:hint="default"/>
      </w:rPr>
    </w:lvl>
    <w:lvl w:ilvl="4" w:tplc="08090003" w:tentative="1">
      <w:start w:val="1"/>
      <w:numFmt w:val="bullet"/>
      <w:lvlText w:val="o"/>
      <w:lvlJc w:val="left"/>
      <w:pPr>
        <w:tabs>
          <w:tab w:val="num" w:pos="3615"/>
        </w:tabs>
        <w:ind w:left="3615" w:hanging="360"/>
      </w:pPr>
      <w:rPr>
        <w:rFonts w:ascii="Courier New" w:hAnsi="Courier New" w:cs="Courier New" w:hint="default"/>
      </w:rPr>
    </w:lvl>
    <w:lvl w:ilvl="5" w:tplc="08090005" w:tentative="1">
      <w:start w:val="1"/>
      <w:numFmt w:val="bullet"/>
      <w:lvlText w:val=""/>
      <w:lvlJc w:val="left"/>
      <w:pPr>
        <w:tabs>
          <w:tab w:val="num" w:pos="4335"/>
        </w:tabs>
        <w:ind w:left="4335" w:hanging="360"/>
      </w:pPr>
      <w:rPr>
        <w:rFonts w:ascii="Wingdings" w:hAnsi="Wingdings" w:hint="default"/>
      </w:rPr>
    </w:lvl>
    <w:lvl w:ilvl="6" w:tplc="08090001" w:tentative="1">
      <w:start w:val="1"/>
      <w:numFmt w:val="bullet"/>
      <w:lvlText w:val=""/>
      <w:lvlJc w:val="left"/>
      <w:pPr>
        <w:tabs>
          <w:tab w:val="num" w:pos="5055"/>
        </w:tabs>
        <w:ind w:left="5055" w:hanging="360"/>
      </w:pPr>
      <w:rPr>
        <w:rFonts w:ascii="Symbol" w:hAnsi="Symbol" w:hint="default"/>
      </w:rPr>
    </w:lvl>
    <w:lvl w:ilvl="7" w:tplc="08090003" w:tentative="1">
      <w:start w:val="1"/>
      <w:numFmt w:val="bullet"/>
      <w:lvlText w:val="o"/>
      <w:lvlJc w:val="left"/>
      <w:pPr>
        <w:tabs>
          <w:tab w:val="num" w:pos="5775"/>
        </w:tabs>
        <w:ind w:left="5775" w:hanging="360"/>
      </w:pPr>
      <w:rPr>
        <w:rFonts w:ascii="Courier New" w:hAnsi="Courier New" w:cs="Courier New" w:hint="default"/>
      </w:rPr>
    </w:lvl>
    <w:lvl w:ilvl="8" w:tplc="08090005" w:tentative="1">
      <w:start w:val="1"/>
      <w:numFmt w:val="bullet"/>
      <w:lvlText w:val=""/>
      <w:lvlJc w:val="left"/>
      <w:pPr>
        <w:tabs>
          <w:tab w:val="num" w:pos="6495"/>
        </w:tabs>
        <w:ind w:left="6495" w:hanging="360"/>
      </w:pPr>
      <w:rPr>
        <w:rFonts w:ascii="Wingdings" w:hAnsi="Wingdings" w:hint="default"/>
      </w:rPr>
    </w:lvl>
  </w:abstractNum>
  <w:abstractNum w:abstractNumId="22"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9" w15:restartNumberingAfterBreak="0">
    <w:nsid w:val="44275F45"/>
    <w:multiLevelType w:val="hybridMultilevel"/>
    <w:tmpl w:val="4228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15:restartNumberingAfterBreak="0">
    <w:nsid w:val="497B3B73"/>
    <w:multiLevelType w:val="hybridMultilevel"/>
    <w:tmpl w:val="180A7764"/>
    <w:lvl w:ilvl="0" w:tplc="08090001">
      <w:start w:val="1"/>
      <w:numFmt w:val="bullet"/>
      <w:lvlText w:val=""/>
      <w:lvlJc w:val="left"/>
      <w:pPr>
        <w:ind w:left="720" w:hanging="360"/>
      </w:pPr>
      <w:rPr>
        <w:rFonts w:ascii="Symbol" w:hAnsi="Symbol" w:hint="default"/>
      </w:rPr>
    </w:lvl>
    <w:lvl w:ilvl="1" w:tplc="96D87A3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305984"/>
    <w:multiLevelType w:val="hybridMultilevel"/>
    <w:tmpl w:val="EEDE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0E7463E"/>
    <w:multiLevelType w:val="hybridMultilevel"/>
    <w:tmpl w:val="D34CA80A"/>
    <w:lvl w:ilvl="0" w:tplc="79B479DE">
      <w:start w:val="1"/>
      <w:numFmt w:val="bullet"/>
      <w:lvlText w:val=""/>
      <w:lvlJc w:val="left"/>
      <w:pPr>
        <w:tabs>
          <w:tab w:val="num" w:pos="1440"/>
        </w:tabs>
        <w:ind w:left="1440" w:hanging="87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752B1C"/>
    <w:multiLevelType w:val="hybridMultilevel"/>
    <w:tmpl w:val="28B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33"/>
  </w:num>
  <w:num w:numId="3" w16cid:durableId="1679310131">
    <w:abstractNumId w:val="23"/>
  </w:num>
  <w:num w:numId="4" w16cid:durableId="2082213094">
    <w:abstractNumId w:val="38"/>
  </w:num>
  <w:num w:numId="5" w16cid:durableId="1279528031">
    <w:abstractNumId w:val="30"/>
  </w:num>
  <w:num w:numId="6" w16cid:durableId="1948728523">
    <w:abstractNumId w:val="34"/>
  </w:num>
  <w:num w:numId="7" w16cid:durableId="1748765981">
    <w:abstractNumId w:val="14"/>
  </w:num>
  <w:num w:numId="8" w16cid:durableId="770470172">
    <w:abstractNumId w:val="26"/>
  </w:num>
  <w:num w:numId="9" w16cid:durableId="801507558">
    <w:abstractNumId w:val="41"/>
  </w:num>
  <w:num w:numId="10" w16cid:durableId="425855461">
    <w:abstractNumId w:val="11"/>
  </w:num>
  <w:num w:numId="11" w16cid:durableId="1868791141">
    <w:abstractNumId w:val="28"/>
  </w:num>
  <w:num w:numId="12" w16cid:durableId="1149713589">
    <w:abstractNumId w:val="24"/>
  </w:num>
  <w:num w:numId="13" w16cid:durableId="1825971133">
    <w:abstractNumId w:val="39"/>
  </w:num>
  <w:num w:numId="14" w16cid:durableId="501628944">
    <w:abstractNumId w:val="19"/>
  </w:num>
  <w:num w:numId="15" w16cid:durableId="742719538">
    <w:abstractNumId w:val="27"/>
  </w:num>
  <w:num w:numId="16" w16cid:durableId="1095250122">
    <w:abstractNumId w:val="13"/>
  </w:num>
  <w:num w:numId="17" w16cid:durableId="812720222">
    <w:abstractNumId w:val="43"/>
  </w:num>
  <w:num w:numId="18" w16cid:durableId="180556028">
    <w:abstractNumId w:val="25"/>
  </w:num>
  <w:num w:numId="19" w16cid:durableId="1160998515">
    <w:abstractNumId w:val="16"/>
  </w:num>
  <w:num w:numId="20" w16cid:durableId="1679581245">
    <w:abstractNumId w:val="17"/>
  </w:num>
  <w:num w:numId="21" w16cid:durableId="100075873">
    <w:abstractNumId w:val="22"/>
  </w:num>
  <w:num w:numId="22" w16cid:durableId="1531411270">
    <w:abstractNumId w:val="40"/>
  </w:num>
  <w:num w:numId="23" w16cid:durableId="1510289084">
    <w:abstractNumId w:val="7"/>
  </w:num>
  <w:num w:numId="24" w16cid:durableId="864752552">
    <w:abstractNumId w:val="4"/>
  </w:num>
  <w:num w:numId="25" w16cid:durableId="1965429499">
    <w:abstractNumId w:val="12"/>
  </w:num>
  <w:num w:numId="26" w16cid:durableId="1476288997">
    <w:abstractNumId w:val="8"/>
  </w:num>
  <w:num w:numId="27" w16cid:durableId="758795727">
    <w:abstractNumId w:val="37"/>
  </w:num>
  <w:num w:numId="28" w16cid:durableId="1819104245">
    <w:abstractNumId w:val="1"/>
  </w:num>
  <w:num w:numId="29" w16cid:durableId="1275988086">
    <w:abstractNumId w:val="44"/>
  </w:num>
  <w:num w:numId="30" w16cid:durableId="327287912">
    <w:abstractNumId w:val="18"/>
  </w:num>
  <w:num w:numId="31" w16cid:durableId="623586424">
    <w:abstractNumId w:val="2"/>
  </w:num>
  <w:num w:numId="32" w16cid:durableId="613251922">
    <w:abstractNumId w:val="35"/>
  </w:num>
  <w:num w:numId="33" w16cid:durableId="90248434">
    <w:abstractNumId w:val="15"/>
  </w:num>
  <w:num w:numId="34" w16cid:durableId="1233462615">
    <w:abstractNumId w:val="20"/>
  </w:num>
  <w:num w:numId="35" w16cid:durableId="270014139">
    <w:abstractNumId w:val="9"/>
  </w:num>
  <w:num w:numId="36" w16cid:durableId="620453483">
    <w:abstractNumId w:val="36"/>
  </w:num>
  <w:num w:numId="37" w16cid:durableId="299043292">
    <w:abstractNumId w:val="0"/>
  </w:num>
  <w:num w:numId="38" w16cid:durableId="227035350">
    <w:abstractNumId w:val="10"/>
  </w:num>
  <w:num w:numId="39" w16cid:durableId="804157876">
    <w:abstractNumId w:val="21"/>
  </w:num>
  <w:num w:numId="40" w16cid:durableId="1000886577">
    <w:abstractNumId w:val="3"/>
  </w:num>
  <w:num w:numId="41" w16cid:durableId="664013722">
    <w:abstractNumId w:val="31"/>
  </w:num>
  <w:num w:numId="42" w16cid:durableId="768546259">
    <w:abstractNumId w:val="42"/>
  </w:num>
  <w:num w:numId="43" w16cid:durableId="1890260254">
    <w:abstractNumId w:val="29"/>
  </w:num>
  <w:num w:numId="44" w16cid:durableId="2087191255">
    <w:abstractNumId w:val="6"/>
  </w:num>
  <w:num w:numId="45" w16cid:durableId="9545630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435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17C4"/>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D54E2"/>
    <w:rsid w:val="001E0E1F"/>
    <w:rsid w:val="001E3959"/>
    <w:rsid w:val="001E5DBA"/>
    <w:rsid w:val="001F1C3B"/>
    <w:rsid w:val="00204386"/>
    <w:rsid w:val="00205D1F"/>
    <w:rsid w:val="00210389"/>
    <w:rsid w:val="00217CE6"/>
    <w:rsid w:val="002208DF"/>
    <w:rsid w:val="002240B0"/>
    <w:rsid w:val="00225128"/>
    <w:rsid w:val="00226EC4"/>
    <w:rsid w:val="002279EF"/>
    <w:rsid w:val="00227C14"/>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ouch.ccc/elibrary/Content/Intranet/536/671/5053/6001/41410105256.doc" TargetMode="External"/><Relationship Id="rId18" Type="http://schemas.openxmlformats.org/officeDocument/2006/relationships/hyperlink" Target="http://www.intouch.ccc/elibrary/Content/Intranet/536/671/5053/6001/41410105256.do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ntouch.ccc/elibrary/Content/Intranet/536/671/5053/6001/41410105256.doc" TargetMode="Externa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hyperlink" Target="http://www.intouch.ccc/elibrary/Content/Intranet/536/671/5053/6001/41410105256.doc" TargetMode="External"/><Relationship Id="rId25" Type="http://schemas.openxmlformats.org/officeDocument/2006/relationships/hyperlink" Target="http://www.intouch.ccc/elibrary/Content/Intranet/536/671/5053/6001/41410105256.do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touch.ccc/elibrary/Content/Intranet/536/671/5053/6001/41410105256.doc" TargetMode="External"/><Relationship Id="rId20" Type="http://schemas.openxmlformats.org/officeDocument/2006/relationships/hyperlink" Target="http://www.intouch.ccc/elibrary/Content/Intranet/536/671/5053/6001/41410105256.do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hyperlink" Target="http://www.intouch.ccc/elibrary/Content/Intranet/536/671/5053/6001/41410105256.doc"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touch.ccc/elibrary/Content/Intranet/536/671/5053/6001/41410105256.doc" TargetMode="External"/><Relationship Id="rId23" Type="http://schemas.openxmlformats.org/officeDocument/2006/relationships/hyperlink" Target="http://www.intouch.ccc/elibrary/Content/Intranet/536/671/5053/6001/41410105256.doc"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ntouch.ccc/elibrary/Content/Intranet/536/671/5053/6001/41410105256.doc"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elibrary/Content/Intranet/536/671/5053/6001/41410105256.doc" TargetMode="External"/><Relationship Id="rId22" Type="http://schemas.openxmlformats.org/officeDocument/2006/relationships/hyperlink" Target="http://www.intouch.ccc/elibrary/Content/Intranet/536/671/5053/6001/41410105256.doc"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1605</Words>
  <Characters>10317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11899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2023-06-08T12:25:00Z</dcterms:created>
  <dcterms:modified xsi:type="dcterms:W3CDTF">2025-02-07T14:37:00Z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