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B5102" w14:textId="39081EF1" w:rsidR="000E2C35" w:rsidRDefault="000E2C35" w:rsidP="006A2DCC"/>
    <w:p w14:paraId="780F9BA8" w14:textId="77777777" w:rsidR="000E2C35" w:rsidRDefault="000E2C35" w:rsidP="006A2DCC"/>
    <w:p w14:paraId="09D36562" w14:textId="3B8981A6" w:rsidR="000E2C35" w:rsidRPr="009C6C81" w:rsidRDefault="00B00906" w:rsidP="00835F95">
      <w:pPr>
        <w:pStyle w:val="Heading1"/>
      </w:pPr>
      <w:r w:rsidRPr="009C6C81">
        <w:rPr>
          <w:noProof/>
        </w:rPr>
        <mc:AlternateContent>
          <mc:Choice Requires="wps">
            <w:drawing>
              <wp:anchor distT="0" distB="0" distL="114300" distR="114300" simplePos="0" relativeHeight="251660288" behindDoc="0" locked="0" layoutInCell="1" allowOverlap="1" wp14:anchorId="28B1C02A" wp14:editId="61E02426">
                <wp:simplePos x="0" y="0"/>
                <wp:positionH relativeFrom="column">
                  <wp:posOffset>4234815</wp:posOffset>
                </wp:positionH>
                <wp:positionV relativeFrom="paragraph">
                  <wp:posOffset>521970</wp:posOffset>
                </wp:positionV>
                <wp:extent cx="2590165" cy="4445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165" cy="444500"/>
                        </a:xfrm>
                        <a:prstGeom prst="rect">
                          <a:avLst/>
                        </a:prstGeom>
                        <a:noFill/>
                        <a:ln w="9525">
                          <a:noFill/>
                          <a:miter lim="800000"/>
                          <a:headEnd/>
                          <a:tailEnd/>
                        </a:ln>
                      </wps:spPr>
                      <wps:txbx>
                        <w:txbxContent>
                          <w:p w14:paraId="5FE02206" w14:textId="0B697C57" w:rsidR="00282847" w:rsidRDefault="00B00906" w:rsidP="00835F95">
                            <w:pPr>
                              <w:pStyle w:val="Heading2"/>
                            </w:pPr>
                            <w:r>
                              <w:t>Casual Workers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8B1C02A" id="_x0000_t202" coordsize="21600,21600" o:spt="202" path="m,l,21600r21600,l21600,xe">
                <v:stroke joinstyle="miter"/>
                <v:path gradientshapeok="t" o:connecttype="rect"/>
              </v:shapetype>
              <v:shape id="Text Box 2" o:spid="_x0000_s1026" type="#_x0000_t202" style="position:absolute;margin-left:333.45pt;margin-top:41.1pt;width:203.95pt;height:35pt;z-index:25166028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" filled="f" stroked="f">
                <v:textbox>
                  <w:txbxContent>
                    <w:p w14:paraId="5FE02206" w14:textId="0B697C57" w:rsidR="00282847" w:rsidRDefault="00B00906" w:rsidP="00835F95">
                      <w:pPr>
                        <w:pStyle w:val="Heading2"/>
                      </w:pPr>
                      <w:r>
                        <w:t>Casual Workers</w:t>
                      </w:r>
                    </w:p>
                  </w:txbxContent>
                </v:textbox>
              </v:shape>
            </w:pict>
          </mc:Fallback>
        </mc:AlternateContent>
      </w:r>
      <w:r w:rsidR="00EB2C8E">
        <w:rPr>
          <w:color w:val="A92530"/>
        </w:rPr>
        <w:br/>
      </w:r>
      <w:r w:rsidR="00EB2C8E" w:rsidRPr="009C6C81">
        <w:rPr>
          <w:noProof/>
        </w:rPr>
        <mc:AlternateContent>
          <mc:Choice Requires="wps">
            <w:drawing>
              <wp:anchor distT="0" distB="0" distL="114300" distR="114300" simplePos="0" relativeHeight="251659264" behindDoc="0" locked="0" layoutInCell="1" allowOverlap="1" wp14:anchorId="6AA4C5AE" wp14:editId="0E8CA180">
                <wp:simplePos x="0" y="0"/>
                <wp:positionH relativeFrom="column">
                  <wp:posOffset>4104700</wp:posOffset>
                </wp:positionH>
                <wp:positionV relativeFrom="paragraph">
                  <wp:posOffset>48249</wp:posOffset>
                </wp:positionV>
                <wp:extent cx="2967355" cy="1350274"/>
                <wp:effectExtent l="12700" t="12700" r="17145" b="8890"/>
                <wp:wrapNone/>
                <wp:docPr id="11" name="Rectangle 11"/>
                <wp:cNvGraphicFramePr/>
                <a:graphic xmlns:a="http://schemas.openxmlformats.org/drawingml/2006/main">
                  <a:graphicData uri="http://schemas.microsoft.com/office/word/2010/wordprocessingShape">
                    <wps:wsp>
                      <wps:cNvSpPr/>
                      <wps:spPr>
                        <a:xfrm>
                          <a:off x="0" y="0"/>
                          <a:ext cx="2967355" cy="1350274"/>
                        </a:xfrm>
                        <a:prstGeom prst="rect">
                          <a:avLst/>
                        </a:prstGeom>
                        <a:solidFill>
                          <a:srgbClr val="393938"/>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97D09" id="Rectangle 11" o:spid="_x0000_s1026" style="position:absolute;margin-left:323.2pt;margin-top:3.8pt;width:233.6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" fillcolor="#393938" strokecolor="white [3212]" strokeweight="2pt"/>
            </w:pict>
          </mc:Fallback>
        </mc:AlternateContent>
      </w:r>
      <w:r>
        <w:rPr>
          <w:noProof/>
        </w:rPr>
        <w:t xml:space="preserve">Human Resources </w:t>
      </w:r>
      <w:r w:rsidR="00723434">
        <w:rPr>
          <w:noProof/>
        </w:rPr>
        <w:br/>
      </w:r>
      <w:r>
        <w:t>Guidance</w:t>
      </w:r>
    </w:p>
    <w:p w14:paraId="0DE52311" w14:textId="61091677" w:rsidR="000E2C35" w:rsidRDefault="000E2C35" w:rsidP="006A2DCC"/>
    <w:p w14:paraId="59A50C44" w14:textId="77777777" w:rsidR="003E2C80" w:rsidRDefault="003E2C80" w:rsidP="003E2C80">
      <w:pPr>
        <w:pStyle w:val="SubHead"/>
        <w:rPr>
          <w:rFonts w:ascii="Arial" w:hAnsi="Arial" w:cs="Arial"/>
          <w:bCs/>
          <w:sz w:val="24"/>
        </w:rPr>
      </w:pPr>
    </w:p>
    <w:p w14:paraId="251DA2F9" w14:textId="77777777" w:rsidR="003E2C80" w:rsidRDefault="003E2C80" w:rsidP="003E2C80">
      <w:pPr>
        <w:pStyle w:val="SubHead"/>
        <w:rPr>
          <w:rFonts w:ascii="Arial" w:hAnsi="Arial" w:cs="Arial"/>
          <w:bCs/>
          <w:sz w:val="24"/>
        </w:rPr>
      </w:pPr>
    </w:p>
    <w:p w14:paraId="7D01E832" w14:textId="77777777" w:rsidR="003E2C80" w:rsidRDefault="003E2C80" w:rsidP="003E2C80">
      <w:pPr>
        <w:pStyle w:val="SubHead"/>
        <w:rPr>
          <w:rFonts w:ascii="Arial" w:hAnsi="Arial" w:cs="Arial"/>
          <w:bCs/>
          <w:sz w:val="24"/>
        </w:rPr>
      </w:pPr>
    </w:p>
    <w:tbl>
      <w:tblPr>
        <w:tblW w:w="0" w:type="auto"/>
        <w:tblInd w:w="108" w:type="dxa"/>
        <w:tblCellMar>
          <w:left w:w="0" w:type="dxa"/>
          <w:right w:w="0" w:type="dxa"/>
        </w:tblCellMar>
        <w:tblLook w:val="04A0" w:firstRow="1" w:lastRow="0" w:firstColumn="1" w:lastColumn="0" w:noHBand="0" w:noVBand="1"/>
      </w:tblPr>
      <w:tblGrid>
        <w:gridCol w:w="1701"/>
        <w:gridCol w:w="4701"/>
        <w:gridCol w:w="3379"/>
      </w:tblGrid>
      <w:tr w:rsidR="00D13FF1" w14:paraId="06DF5344" w14:textId="77777777" w:rsidTr="00835F95">
        <w:tc>
          <w:tcPr>
            <w:tcW w:w="1701" w:type="dxa"/>
            <w:tcBorders>
              <w:top w:val="single" w:sz="8" w:space="0" w:color="auto"/>
              <w:left w:val="single" w:sz="8" w:space="0" w:color="auto"/>
              <w:bottom w:val="single" w:sz="8" w:space="0" w:color="auto"/>
              <w:right w:val="single" w:sz="8" w:space="0" w:color="auto"/>
            </w:tcBorders>
            <w:shd w:val="clear" w:color="auto" w:fill="B91823"/>
            <w:tcMar>
              <w:top w:w="0" w:type="dxa"/>
              <w:left w:w="108" w:type="dxa"/>
              <w:bottom w:w="0" w:type="dxa"/>
              <w:right w:w="108" w:type="dxa"/>
            </w:tcMar>
            <w:vAlign w:val="center"/>
            <w:hideMark/>
          </w:tcPr>
          <w:p w14:paraId="4D35B9C7"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Version Control</w:t>
            </w:r>
          </w:p>
        </w:tc>
        <w:tc>
          <w:tcPr>
            <w:tcW w:w="4701"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124EBA0"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Changes Made</w:t>
            </w:r>
          </w:p>
        </w:tc>
        <w:tc>
          <w:tcPr>
            <w:tcW w:w="3379" w:type="dxa"/>
            <w:tcBorders>
              <w:top w:val="single" w:sz="8" w:space="0" w:color="auto"/>
              <w:left w:val="nil"/>
              <w:bottom w:val="single" w:sz="8" w:space="0" w:color="auto"/>
              <w:right w:val="single" w:sz="8" w:space="0" w:color="auto"/>
            </w:tcBorders>
            <w:shd w:val="clear" w:color="auto" w:fill="B91823"/>
            <w:tcMar>
              <w:top w:w="0" w:type="dxa"/>
              <w:left w:w="108" w:type="dxa"/>
              <w:bottom w:w="0" w:type="dxa"/>
              <w:right w:w="108" w:type="dxa"/>
            </w:tcMar>
            <w:vAlign w:val="center"/>
            <w:hideMark/>
          </w:tcPr>
          <w:p w14:paraId="207014EC" w14:textId="77777777" w:rsidR="00D13FF1" w:rsidRPr="00835F95" w:rsidRDefault="00D13FF1" w:rsidP="00835F95">
            <w:pPr>
              <w:spacing w:line="240" w:lineRule="auto"/>
              <w:jc w:val="center"/>
              <w:rPr>
                <w:rFonts w:ascii="Arial Black" w:eastAsiaTheme="minorHAnsi" w:hAnsi="Arial Black" w:cs="Arial"/>
                <w:b/>
                <w:bCs/>
                <w:color w:val="FFFFFF" w:themeColor="background1"/>
                <w:lang w:eastAsia="en-US"/>
              </w:rPr>
            </w:pPr>
            <w:r w:rsidRPr="00835F95">
              <w:rPr>
                <w:rFonts w:ascii="Arial Black" w:hAnsi="Arial Black" w:cs="Arial"/>
                <w:b/>
                <w:bCs/>
                <w:color w:val="FFFFFF" w:themeColor="background1"/>
              </w:rPr>
              <w:t>Author</w:t>
            </w:r>
          </w:p>
        </w:tc>
      </w:tr>
      <w:tr w:rsidR="00D13FF1" w:rsidRPr="00440B9D" w14:paraId="0302B46F" w14:textId="77777777" w:rsidTr="00835F95">
        <w:tc>
          <w:tcPr>
            <w:tcW w:w="17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A0DA7" w14:textId="77777777" w:rsidR="00D13FF1" w:rsidRPr="00B00906" w:rsidRDefault="00D13FF1" w:rsidP="00835F95">
            <w:pPr>
              <w:spacing w:line="276" w:lineRule="auto"/>
              <w:jc w:val="center"/>
              <w:rPr>
                <w:rFonts w:cs="Arial"/>
                <w:color w:val="BB1822" w:themeColor="background2"/>
              </w:rPr>
            </w:pPr>
            <w:r w:rsidRPr="00B00906">
              <w:rPr>
                <w:rFonts w:cs="Arial"/>
                <w:color w:val="BB1822" w:themeColor="background2"/>
              </w:rPr>
              <w:t>Version 1</w:t>
            </w:r>
          </w:p>
          <w:p w14:paraId="0B3A911E" w14:textId="783F78A0" w:rsidR="00D13FF1" w:rsidRPr="00B00906" w:rsidRDefault="00B00906" w:rsidP="00835F95">
            <w:pPr>
              <w:spacing w:line="276" w:lineRule="auto"/>
              <w:jc w:val="center"/>
              <w:rPr>
                <w:rFonts w:eastAsiaTheme="minorHAnsi" w:cs="Arial"/>
                <w:color w:val="BB1822" w:themeColor="background2"/>
                <w:lang w:eastAsia="en-US"/>
              </w:rPr>
            </w:pPr>
            <w:r w:rsidRPr="00B00906">
              <w:rPr>
                <w:rFonts w:cs="Arial"/>
                <w:color w:val="BB1822" w:themeColor="background2"/>
              </w:rPr>
              <w:t>Feb 2025</w:t>
            </w:r>
          </w:p>
        </w:tc>
        <w:tc>
          <w:tcPr>
            <w:tcW w:w="47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0DDF062" w14:textId="63177624" w:rsidR="00D13FF1" w:rsidRPr="00B00906" w:rsidRDefault="00884016" w:rsidP="00835F95">
            <w:pPr>
              <w:spacing w:line="276" w:lineRule="auto"/>
              <w:jc w:val="center"/>
              <w:rPr>
                <w:rFonts w:eastAsiaTheme="minorHAnsi" w:cs="Arial"/>
                <w:color w:val="BB1822" w:themeColor="background2"/>
                <w:lang w:eastAsia="en-US"/>
              </w:rPr>
            </w:pPr>
            <w:r w:rsidRPr="00B00906">
              <w:rPr>
                <w:rFonts w:eastAsiaTheme="minorHAnsi" w:cs="Arial"/>
                <w:color w:val="BB1822" w:themeColor="background2"/>
                <w:lang w:eastAsia="en-US"/>
              </w:rPr>
              <w:t>Re</w:t>
            </w:r>
            <w:r w:rsidR="00B00906" w:rsidRPr="00B00906">
              <w:rPr>
                <w:rFonts w:eastAsiaTheme="minorHAnsi" w:cs="Arial"/>
                <w:color w:val="BB1822" w:themeColor="background2"/>
                <w:lang w:eastAsia="en-US"/>
              </w:rPr>
              <w:t>brand and formatted</w:t>
            </w:r>
          </w:p>
        </w:tc>
        <w:tc>
          <w:tcPr>
            <w:tcW w:w="337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5BBA31" w14:textId="5E0CBDFD" w:rsidR="00D13FF1" w:rsidRPr="00B00906" w:rsidRDefault="00B00906" w:rsidP="00835F95">
            <w:pPr>
              <w:spacing w:line="276" w:lineRule="auto"/>
              <w:jc w:val="center"/>
              <w:rPr>
                <w:rFonts w:eastAsiaTheme="minorHAnsi" w:cs="Arial"/>
                <w:color w:val="BB1822" w:themeColor="background2"/>
                <w:lang w:eastAsia="en-US"/>
              </w:rPr>
            </w:pPr>
            <w:r w:rsidRPr="00B00906">
              <w:rPr>
                <w:rFonts w:eastAsiaTheme="minorHAnsi" w:cs="Arial"/>
                <w:color w:val="BB1822" w:themeColor="background2"/>
                <w:lang w:eastAsia="en-US"/>
              </w:rPr>
              <w:t>HR</w:t>
            </w:r>
          </w:p>
        </w:tc>
      </w:tr>
    </w:tbl>
    <w:p w14:paraId="34CC4324" w14:textId="77777777" w:rsidR="003F4818" w:rsidRDefault="003F4818">
      <w:pPr>
        <w:spacing w:line="240" w:lineRule="auto"/>
      </w:pPr>
    </w:p>
    <w:p w14:paraId="422A990F" w14:textId="77777777" w:rsidR="00EB2C8E" w:rsidRDefault="00EB2C8E" w:rsidP="00EB2C8E">
      <w:pPr>
        <w:spacing w:line="240" w:lineRule="auto"/>
        <w:rPr>
          <w:color w:val="A92530"/>
        </w:rPr>
      </w:pPr>
    </w:p>
    <w:p w14:paraId="05A88729" w14:textId="77777777" w:rsidR="00B00906" w:rsidRPr="00C24737" w:rsidRDefault="00B00906" w:rsidP="00B00906">
      <w:pPr>
        <w:pStyle w:val="Heading3"/>
        <w:spacing w:line="240" w:lineRule="auto"/>
        <w:contextualSpacing/>
      </w:pPr>
      <w:r w:rsidRPr="00C24737">
        <w:t>Guidance</w:t>
      </w:r>
      <w:r>
        <w:t xml:space="preserve"> on the Use and Management of Casual Workers</w:t>
      </w:r>
    </w:p>
    <w:p w14:paraId="2D55D955" w14:textId="77777777" w:rsidR="00B00906" w:rsidRDefault="00B00906" w:rsidP="00B00906">
      <w:pPr>
        <w:pStyle w:val="SubHead"/>
        <w:contextualSpacing/>
        <w:rPr>
          <w:rFonts w:ascii="Arial" w:hAnsi="Arial" w:cs="Arial"/>
          <w:b w:val="0"/>
          <w:bCs/>
          <w:color w:val="31849B"/>
          <w:sz w:val="24"/>
          <w:szCs w:val="24"/>
        </w:rPr>
      </w:pPr>
      <w:r>
        <w:rPr>
          <w:rFonts w:ascii="Arial Black" w:hAnsi="Arial Black" w:cs="Arial"/>
          <w:b w:val="0"/>
          <w:bCs/>
          <w:color w:val="31849B"/>
          <w:szCs w:val="28"/>
        </w:rPr>
        <w:t xml:space="preserve"> </w:t>
      </w:r>
    </w:p>
    <w:p w14:paraId="517F5683" w14:textId="77777777" w:rsidR="00B00906" w:rsidRDefault="00B00906" w:rsidP="00B00906">
      <w:pPr>
        <w:spacing w:line="240" w:lineRule="auto"/>
        <w:contextualSpacing/>
        <w:rPr>
          <w:rFonts w:cs="Arial"/>
        </w:rPr>
      </w:pPr>
      <w:r>
        <w:rPr>
          <w:rFonts w:cs="Arial"/>
        </w:rPr>
        <w:t>Casual workers are workers as opposed to employees.  This means that they have a limited set of employment rights.</w:t>
      </w:r>
    </w:p>
    <w:p w14:paraId="1D26C81E" w14:textId="77777777" w:rsidR="00B00906" w:rsidRDefault="00B00906" w:rsidP="00B00906">
      <w:pPr>
        <w:spacing w:line="240" w:lineRule="auto"/>
        <w:contextualSpacing/>
        <w:rPr>
          <w:rFonts w:cs="Arial"/>
        </w:rPr>
      </w:pPr>
    </w:p>
    <w:p w14:paraId="73D7E948" w14:textId="77777777" w:rsidR="00B00906" w:rsidRDefault="00B00906" w:rsidP="00B00906">
      <w:pPr>
        <w:spacing w:line="240" w:lineRule="auto"/>
        <w:contextualSpacing/>
        <w:rPr>
          <w:rFonts w:cs="Arial"/>
        </w:rPr>
      </w:pPr>
      <w:r>
        <w:rPr>
          <w:rFonts w:cs="Arial"/>
        </w:rPr>
        <w:t xml:space="preserve">Casual workers may be offered work as and when there is a need but are under no obligation to accept this i.e. there is no “mutuality of obligation”. </w:t>
      </w:r>
    </w:p>
    <w:p w14:paraId="3D1D6CD0" w14:textId="77777777" w:rsidR="00B00906" w:rsidRDefault="00B00906" w:rsidP="00B00906">
      <w:pPr>
        <w:spacing w:line="240" w:lineRule="auto"/>
        <w:contextualSpacing/>
        <w:rPr>
          <w:rFonts w:cs="Arial"/>
        </w:rPr>
      </w:pPr>
    </w:p>
    <w:p w14:paraId="2CE43291" w14:textId="5FD3A753" w:rsidR="00B00906" w:rsidRDefault="00B00906" w:rsidP="00B00906">
      <w:pPr>
        <w:spacing w:line="240" w:lineRule="auto"/>
        <w:contextualSpacing/>
        <w:rPr>
          <w:rFonts w:cs="Arial"/>
        </w:rPr>
      </w:pPr>
      <w:r>
        <w:rPr>
          <w:rFonts w:cs="Arial"/>
        </w:rPr>
        <w:t xml:space="preserve">Casual workers are paid only for the work they undertake and are engaged (not employed) on the terms and conditions set out at the end of this document (extracted from the </w:t>
      </w:r>
      <w:r w:rsidR="00FA42E0">
        <w:rPr>
          <w:rFonts w:cs="Arial"/>
        </w:rPr>
        <w:t xml:space="preserve">Cumbria Fire &amp; Rescue Service </w:t>
      </w:r>
      <w:r>
        <w:rPr>
          <w:rFonts w:cs="Arial"/>
        </w:rPr>
        <w:t>casual worker agreement).</w:t>
      </w:r>
    </w:p>
    <w:p w14:paraId="4974B7B2" w14:textId="77777777" w:rsidR="00B00906" w:rsidRDefault="00B00906" w:rsidP="00B00906">
      <w:pPr>
        <w:spacing w:line="240" w:lineRule="auto"/>
        <w:contextualSpacing/>
        <w:rPr>
          <w:rFonts w:cs="Arial"/>
          <w:b/>
          <w:color w:val="002060"/>
          <w:lang w:eastAsia="en-US"/>
        </w:rPr>
      </w:pPr>
    </w:p>
    <w:p w14:paraId="1DB80B65" w14:textId="77777777" w:rsidR="00B00906" w:rsidRPr="00C24737" w:rsidRDefault="00B00906" w:rsidP="00B00906">
      <w:pPr>
        <w:pStyle w:val="Heading3"/>
        <w:rPr>
          <w:lang w:eastAsia="en-US"/>
        </w:rPr>
      </w:pPr>
      <w:r>
        <w:rPr>
          <w:lang w:eastAsia="en-US"/>
        </w:rPr>
        <w:t>Management of Casual Workers</w:t>
      </w:r>
    </w:p>
    <w:p w14:paraId="3899F277" w14:textId="77777777" w:rsidR="00B00906" w:rsidRDefault="00B00906" w:rsidP="00B00906">
      <w:pPr>
        <w:spacing w:line="240" w:lineRule="auto"/>
        <w:contextualSpacing/>
        <w:rPr>
          <w:rFonts w:cs="Arial"/>
          <w:b/>
          <w:color w:val="945D2C" w:themeColor="accent5" w:themeShade="BF"/>
          <w:lang w:eastAsia="en-US"/>
        </w:rPr>
      </w:pPr>
    </w:p>
    <w:p w14:paraId="04F791BB" w14:textId="77777777" w:rsidR="00B00906" w:rsidRDefault="00B00906" w:rsidP="00B00906">
      <w:pPr>
        <w:spacing w:line="240" w:lineRule="auto"/>
        <w:contextualSpacing/>
        <w:rPr>
          <w:rFonts w:cs="Arial"/>
        </w:rPr>
      </w:pPr>
      <w:r>
        <w:rPr>
          <w:rFonts w:cs="Arial"/>
        </w:rPr>
        <w:t xml:space="preserve">Managers should ensure that the terms and conditions of casual workers are observed for all casual workers in their area.  </w:t>
      </w:r>
    </w:p>
    <w:p w14:paraId="289E65E3" w14:textId="77777777" w:rsidR="00B00906" w:rsidRDefault="00B00906" w:rsidP="00B00906">
      <w:pPr>
        <w:spacing w:line="240" w:lineRule="auto"/>
        <w:contextualSpacing/>
        <w:rPr>
          <w:rFonts w:cs="Arial"/>
        </w:rPr>
      </w:pPr>
    </w:p>
    <w:p w14:paraId="5FB77CB8" w14:textId="77777777" w:rsidR="00B00906" w:rsidRDefault="00B00906" w:rsidP="00B00906">
      <w:pPr>
        <w:spacing w:line="240" w:lineRule="auto"/>
        <w:contextualSpacing/>
        <w:rPr>
          <w:rFonts w:cs="Arial"/>
        </w:rPr>
      </w:pPr>
      <w:r>
        <w:rPr>
          <w:rFonts w:cs="Arial"/>
        </w:rPr>
        <w:t xml:space="preserve">Managers are responsible for monitoring the use of casual workers and ensuring that, if the need becomes more regular or changes from purely ‘as and when required’ that consideration is given to the casual worker being engaged on a different type of agreement e.g. fixed term contract or annualised hours contract.  </w:t>
      </w:r>
    </w:p>
    <w:p w14:paraId="1D389515" w14:textId="77777777" w:rsidR="00B00906" w:rsidRDefault="00B00906" w:rsidP="00B00906">
      <w:pPr>
        <w:spacing w:line="240" w:lineRule="auto"/>
        <w:contextualSpacing/>
        <w:rPr>
          <w:rFonts w:cs="Arial"/>
        </w:rPr>
      </w:pPr>
    </w:p>
    <w:p w14:paraId="14C80BDF" w14:textId="1C7AD2AB" w:rsidR="00B00906" w:rsidRDefault="00B00906" w:rsidP="00FA42E0">
      <w:pPr>
        <w:spacing w:line="240" w:lineRule="auto"/>
        <w:contextualSpacing/>
        <w:rPr>
          <w:rFonts w:cs="Arial"/>
        </w:rPr>
      </w:pPr>
      <w:r>
        <w:rPr>
          <w:rFonts w:cs="Arial"/>
        </w:rPr>
        <w:t xml:space="preserve">Further information to support decision-making on the most appropriate form of agreement </w:t>
      </w:r>
      <w:r w:rsidR="00FA42E0">
        <w:rPr>
          <w:rFonts w:cs="Arial"/>
        </w:rPr>
        <w:t xml:space="preserve">please contact </w:t>
      </w:r>
      <w:hyperlink r:id="rId11" w:history="1">
        <w:r w:rsidR="00FA42E0" w:rsidRPr="00AB1CE1">
          <w:rPr>
            <w:rStyle w:val="Hyperlink"/>
            <w:rFonts w:cs="Arial"/>
          </w:rPr>
          <w:t>recruitment@cumbriafire.gov.uk</w:t>
        </w:r>
      </w:hyperlink>
      <w:r w:rsidR="00FA42E0">
        <w:rPr>
          <w:rFonts w:cs="Arial"/>
        </w:rPr>
        <w:t xml:space="preserve"> </w:t>
      </w:r>
    </w:p>
    <w:p w14:paraId="47087BE0" w14:textId="77777777" w:rsidR="00B00906" w:rsidRDefault="00B00906" w:rsidP="00B00906">
      <w:pPr>
        <w:pStyle w:val="Heading3"/>
        <w:rPr>
          <w:lang w:eastAsia="en-US"/>
        </w:rPr>
      </w:pPr>
      <w:r>
        <w:rPr>
          <w:lang w:eastAsia="en-US"/>
        </w:rPr>
        <w:lastRenderedPageBreak/>
        <w:t>Regularity of Hours and Work Pattern</w:t>
      </w:r>
    </w:p>
    <w:p w14:paraId="2B85169E" w14:textId="77777777" w:rsidR="00B00906" w:rsidRPr="001C4B29" w:rsidRDefault="00B00906" w:rsidP="00B00906">
      <w:pPr>
        <w:spacing w:line="240" w:lineRule="auto"/>
        <w:contextualSpacing/>
        <w:rPr>
          <w:rFonts w:cs="Arial"/>
          <w:b/>
        </w:rPr>
      </w:pPr>
    </w:p>
    <w:p w14:paraId="2BC187DD" w14:textId="77777777" w:rsidR="00B00906" w:rsidRDefault="00B00906" w:rsidP="00B00906">
      <w:pPr>
        <w:spacing w:line="240" w:lineRule="auto"/>
        <w:contextualSpacing/>
        <w:rPr>
          <w:rFonts w:cs="Arial"/>
        </w:rPr>
      </w:pPr>
      <w:r>
        <w:rPr>
          <w:rFonts w:cs="Arial"/>
        </w:rPr>
        <w:t>Casual workers should be used for short-term cover only.  Where the work requires regular hours or hours over a longer period of time, it may be more appropriate to engage an employee on a fixed term contract, annualised hours contract or zero hours contract.</w:t>
      </w:r>
    </w:p>
    <w:p w14:paraId="3D47ACF1" w14:textId="77777777" w:rsidR="00B00906" w:rsidRDefault="00B00906" w:rsidP="00B00906">
      <w:pPr>
        <w:spacing w:line="240" w:lineRule="auto"/>
        <w:contextualSpacing/>
        <w:rPr>
          <w:rFonts w:cs="Arial"/>
        </w:rPr>
      </w:pPr>
    </w:p>
    <w:p w14:paraId="01C274E4" w14:textId="77777777" w:rsidR="00B00906" w:rsidRDefault="00B00906" w:rsidP="00B00906">
      <w:pPr>
        <w:pStyle w:val="Heading3"/>
        <w:rPr>
          <w:lang w:eastAsia="en-US"/>
        </w:rPr>
      </w:pPr>
      <w:r>
        <w:rPr>
          <w:lang w:eastAsia="en-US"/>
        </w:rPr>
        <w:t>Agreement Length</w:t>
      </w:r>
    </w:p>
    <w:p w14:paraId="1C0B126A" w14:textId="77777777" w:rsidR="00B00906" w:rsidRPr="001C4B29" w:rsidRDefault="00B00906" w:rsidP="00B00906">
      <w:pPr>
        <w:spacing w:line="240" w:lineRule="auto"/>
        <w:contextualSpacing/>
        <w:rPr>
          <w:rFonts w:cs="Arial"/>
          <w:b/>
        </w:rPr>
      </w:pPr>
      <w:r>
        <w:rPr>
          <w:rFonts w:cs="Arial"/>
          <w:b/>
        </w:rPr>
        <w:t xml:space="preserve"> </w:t>
      </w:r>
    </w:p>
    <w:p w14:paraId="6FCE4034" w14:textId="77777777" w:rsidR="00B00906" w:rsidRDefault="00B00906" w:rsidP="00B00906">
      <w:pPr>
        <w:spacing w:line="240" w:lineRule="auto"/>
        <w:contextualSpacing/>
        <w:rPr>
          <w:rFonts w:cs="Arial"/>
        </w:rPr>
      </w:pPr>
      <w:r>
        <w:rPr>
          <w:rFonts w:cs="Arial"/>
        </w:rPr>
        <w:t xml:space="preserve">Casual worker agreements are issued for a fixed term of one year maximum.  The reason for this is to ensure that only casual workers required for assignments remain live ‘on the books’.  </w:t>
      </w:r>
    </w:p>
    <w:p w14:paraId="5681F79C" w14:textId="77777777" w:rsidR="00B00906" w:rsidRDefault="00B00906" w:rsidP="00B00906">
      <w:pPr>
        <w:spacing w:line="240" w:lineRule="auto"/>
        <w:contextualSpacing/>
        <w:rPr>
          <w:rFonts w:cs="Arial"/>
        </w:rPr>
      </w:pPr>
    </w:p>
    <w:p w14:paraId="53050B17" w14:textId="77777777" w:rsidR="00B00906" w:rsidRDefault="00B00906" w:rsidP="00B00906">
      <w:pPr>
        <w:spacing w:line="240" w:lineRule="auto"/>
        <w:contextualSpacing/>
        <w:rPr>
          <w:rFonts w:cs="Arial"/>
        </w:rPr>
      </w:pPr>
      <w:r>
        <w:rPr>
          <w:rFonts w:cs="Arial"/>
        </w:rPr>
        <w:t>Managers must review the use of casual workers in their area prior to expiry of the fixed term.  Managers may wish to use a standard end date (e.g. 31</w:t>
      </w:r>
      <w:r w:rsidRPr="00717EB6">
        <w:rPr>
          <w:rFonts w:cs="Arial"/>
          <w:vertAlign w:val="superscript"/>
        </w:rPr>
        <w:t>st</w:t>
      </w:r>
      <w:r>
        <w:rPr>
          <w:rFonts w:cs="Arial"/>
        </w:rPr>
        <w:t xml:space="preserve"> March) on which all casual agreements in their area end so that a review of all casual workers and any renewals or change to the type of engagement (e.g. move to fixed term part time contract) can be carried out simultaneously.</w:t>
      </w:r>
    </w:p>
    <w:p w14:paraId="03874F05" w14:textId="77777777" w:rsidR="00B00906" w:rsidRDefault="00B00906" w:rsidP="00B00906">
      <w:pPr>
        <w:spacing w:line="240" w:lineRule="auto"/>
        <w:contextualSpacing/>
        <w:rPr>
          <w:rFonts w:cs="Arial"/>
        </w:rPr>
      </w:pPr>
    </w:p>
    <w:p w14:paraId="78EF283D" w14:textId="77777777" w:rsidR="00B00906" w:rsidRDefault="00B00906" w:rsidP="00B00906">
      <w:pPr>
        <w:pStyle w:val="Heading3"/>
        <w:rPr>
          <w:lang w:eastAsia="en-US"/>
        </w:rPr>
      </w:pPr>
      <w:r>
        <w:rPr>
          <w:lang w:eastAsia="en-US"/>
        </w:rPr>
        <w:t>Terminating or Extending an Agreement</w:t>
      </w:r>
    </w:p>
    <w:p w14:paraId="09E7998F" w14:textId="77777777" w:rsidR="00B00906" w:rsidRPr="000C4F54" w:rsidRDefault="00B00906" w:rsidP="00B00906">
      <w:pPr>
        <w:spacing w:line="240" w:lineRule="auto"/>
        <w:contextualSpacing/>
        <w:rPr>
          <w:rFonts w:cs="Arial"/>
          <w:b/>
        </w:rPr>
      </w:pPr>
    </w:p>
    <w:p w14:paraId="14FABDEC" w14:textId="77777777" w:rsidR="00B00906" w:rsidRDefault="00B00906" w:rsidP="00B00906">
      <w:pPr>
        <w:spacing w:line="240" w:lineRule="auto"/>
        <w:contextualSpacing/>
        <w:rPr>
          <w:rFonts w:cs="Arial"/>
        </w:rPr>
      </w:pPr>
      <w:r>
        <w:rPr>
          <w:rFonts w:cs="Arial"/>
        </w:rPr>
        <w:t>If there is no need for the casual worker to remain ‘on the books’ at the end of the agreement they should be processed as a leaver in the usual way.</w:t>
      </w:r>
    </w:p>
    <w:p w14:paraId="7254B856" w14:textId="77777777" w:rsidR="00B00906" w:rsidRDefault="00B00906" w:rsidP="00B00906">
      <w:pPr>
        <w:spacing w:line="240" w:lineRule="auto"/>
        <w:contextualSpacing/>
        <w:rPr>
          <w:rFonts w:cs="Arial"/>
        </w:rPr>
      </w:pPr>
    </w:p>
    <w:p w14:paraId="37309E86" w14:textId="77777777" w:rsidR="00B00906" w:rsidRDefault="00B00906" w:rsidP="00B00906">
      <w:pPr>
        <w:spacing w:line="240" w:lineRule="auto"/>
        <w:contextualSpacing/>
        <w:rPr>
          <w:rFonts w:cs="Arial"/>
        </w:rPr>
      </w:pPr>
      <w:r>
        <w:rPr>
          <w:rFonts w:cs="Arial"/>
        </w:rPr>
        <w:t>If there is an on-going need for the casual worker to remain engaged to undertake work on an ‘as and when required’ basis, the casual worker should be offered an extension to their casual worker agreement.  Any agreement should be extended by informing the HR Service Centre in the usual way.</w:t>
      </w:r>
    </w:p>
    <w:p w14:paraId="5F3E4814" w14:textId="77777777" w:rsidR="00B00906" w:rsidRDefault="00B00906" w:rsidP="00B00906">
      <w:pPr>
        <w:spacing w:line="240" w:lineRule="auto"/>
        <w:contextualSpacing/>
        <w:rPr>
          <w:rFonts w:cs="Arial"/>
        </w:rPr>
      </w:pPr>
    </w:p>
    <w:p w14:paraId="73601974" w14:textId="77777777" w:rsidR="00B00906" w:rsidRDefault="00B00906" w:rsidP="00B00906">
      <w:pPr>
        <w:spacing w:line="240" w:lineRule="auto"/>
        <w:contextualSpacing/>
        <w:rPr>
          <w:rFonts w:cs="Arial"/>
        </w:rPr>
      </w:pPr>
      <w:r>
        <w:rPr>
          <w:rFonts w:cs="Arial"/>
        </w:rPr>
        <w:t>If there is an on-going need for the work the casual worker is undertaking which is more than on an ‘as and when required’ basis, it may be more appropriate to agree a fixed term contract, annualised hours contract or zero hours contract.  Any change agreed should be actioned via the HR Service Centre.</w:t>
      </w:r>
    </w:p>
    <w:p w14:paraId="48BD7073" w14:textId="77777777" w:rsidR="00B00906" w:rsidRDefault="00B00906" w:rsidP="00B00906">
      <w:pPr>
        <w:spacing w:line="240" w:lineRule="auto"/>
        <w:contextualSpacing/>
        <w:rPr>
          <w:rFonts w:cs="Arial"/>
        </w:rPr>
      </w:pPr>
    </w:p>
    <w:p w14:paraId="268FC89E" w14:textId="77777777" w:rsidR="00B00906" w:rsidRDefault="00B00906" w:rsidP="00B00906">
      <w:pPr>
        <w:spacing w:line="240" w:lineRule="auto"/>
        <w:contextualSpacing/>
        <w:rPr>
          <w:rFonts w:cs="Arial"/>
        </w:rPr>
      </w:pPr>
      <w:r>
        <w:rPr>
          <w:rFonts w:cs="Arial"/>
        </w:rPr>
        <w:t>It is imperative that any shifts a casual worker is offered and accepts fall within the dates of the casual worker agreement.  No shifts outside of the agreement dates should be offered or worked.</w:t>
      </w:r>
    </w:p>
    <w:p w14:paraId="75100AE5" w14:textId="77777777" w:rsidR="00B00906" w:rsidRDefault="00B00906" w:rsidP="00B00906">
      <w:pPr>
        <w:spacing w:line="240" w:lineRule="auto"/>
        <w:contextualSpacing/>
        <w:rPr>
          <w:rFonts w:cs="Arial"/>
        </w:rPr>
      </w:pPr>
    </w:p>
    <w:p w14:paraId="037EE78F" w14:textId="77777777" w:rsidR="00B00906" w:rsidRDefault="00B00906" w:rsidP="00B00906">
      <w:pPr>
        <w:spacing w:line="240" w:lineRule="auto"/>
        <w:contextualSpacing/>
        <w:rPr>
          <w:rFonts w:cs="Arial"/>
        </w:rPr>
      </w:pPr>
      <w:r>
        <w:rPr>
          <w:rFonts w:cs="Arial"/>
        </w:rPr>
        <w:t>If a casual worker unreasonably declines work offered on more than 3 occasions the agreement will normally be terminated and they should be processed as a leaver in the usual way.</w:t>
      </w:r>
    </w:p>
    <w:p w14:paraId="501BBD52" w14:textId="77777777" w:rsidR="00B00906" w:rsidRDefault="00B00906" w:rsidP="00B00906">
      <w:pPr>
        <w:spacing w:line="240" w:lineRule="auto"/>
        <w:contextualSpacing/>
        <w:rPr>
          <w:rFonts w:cs="Arial"/>
        </w:rPr>
      </w:pPr>
    </w:p>
    <w:p w14:paraId="533ACE6D" w14:textId="77777777" w:rsidR="00B00906" w:rsidRDefault="00B00906" w:rsidP="00B00906">
      <w:pPr>
        <w:pStyle w:val="Heading3"/>
        <w:rPr>
          <w:lang w:eastAsia="en-US"/>
        </w:rPr>
      </w:pPr>
      <w:r>
        <w:rPr>
          <w:lang w:eastAsia="en-US"/>
        </w:rPr>
        <w:t>New Casual Workers</w:t>
      </w:r>
    </w:p>
    <w:p w14:paraId="120E0B0F" w14:textId="77777777" w:rsidR="00B00906" w:rsidRPr="001C4B29" w:rsidRDefault="00B00906" w:rsidP="00B00906">
      <w:pPr>
        <w:spacing w:line="240" w:lineRule="auto"/>
        <w:contextualSpacing/>
        <w:rPr>
          <w:rFonts w:cs="Arial"/>
          <w:b/>
        </w:rPr>
      </w:pPr>
    </w:p>
    <w:p w14:paraId="3FCB01A9" w14:textId="77777777" w:rsidR="00B00906" w:rsidRDefault="00B00906" w:rsidP="00B00906">
      <w:pPr>
        <w:pStyle w:val="NormalWeb"/>
        <w:spacing w:before="0" w:beforeAutospacing="0" w:after="0" w:afterAutospacing="0"/>
        <w:contextualSpacing/>
        <w:rPr>
          <w:rFonts w:ascii="Arial" w:hAnsi="Arial" w:cs="Arial"/>
        </w:rPr>
      </w:pPr>
      <w:r w:rsidRPr="001C4B29">
        <w:rPr>
          <w:rFonts w:ascii="Arial" w:hAnsi="Arial" w:cs="Arial"/>
        </w:rPr>
        <w:t xml:space="preserve">Casual workers should </w:t>
      </w:r>
      <w:r>
        <w:rPr>
          <w:rFonts w:ascii="Arial" w:hAnsi="Arial" w:cs="Arial"/>
        </w:rPr>
        <w:t xml:space="preserve">only </w:t>
      </w:r>
      <w:r w:rsidRPr="001C4B29">
        <w:rPr>
          <w:rFonts w:ascii="Arial" w:hAnsi="Arial" w:cs="Arial"/>
        </w:rPr>
        <w:t xml:space="preserve">be engaged via standard recruitment and selection procedures and not via word of mouth.  </w:t>
      </w:r>
    </w:p>
    <w:p w14:paraId="6A0B879C" w14:textId="77777777" w:rsidR="00B00906" w:rsidRDefault="00B00906" w:rsidP="00B00906">
      <w:pPr>
        <w:pStyle w:val="NormalWeb"/>
        <w:spacing w:before="0" w:beforeAutospacing="0" w:after="0" w:afterAutospacing="0"/>
        <w:contextualSpacing/>
        <w:rPr>
          <w:rFonts w:ascii="Arial" w:hAnsi="Arial" w:cs="Arial"/>
        </w:rPr>
      </w:pPr>
    </w:p>
    <w:p w14:paraId="575E55FE" w14:textId="77777777" w:rsidR="00B00906" w:rsidRPr="001C4B29" w:rsidRDefault="00B00906" w:rsidP="00B00906">
      <w:pPr>
        <w:pStyle w:val="NormalWeb"/>
        <w:spacing w:before="0" w:beforeAutospacing="0" w:after="0" w:afterAutospacing="0"/>
        <w:contextualSpacing/>
        <w:rPr>
          <w:rFonts w:ascii="Arial" w:hAnsi="Arial" w:cs="Arial"/>
          <w:lang w:val="en"/>
        </w:rPr>
      </w:pPr>
      <w:r w:rsidRPr="001C4B29">
        <w:rPr>
          <w:rFonts w:ascii="Arial" w:hAnsi="Arial" w:cs="Arial"/>
        </w:rPr>
        <w:t xml:space="preserve">Word of mouth recruitment may lead to claims of indirect discrimination </w:t>
      </w:r>
      <w:r w:rsidRPr="001C4B29">
        <w:rPr>
          <w:rFonts w:ascii="Arial" w:hAnsi="Arial" w:cs="Arial"/>
          <w:lang w:val="en"/>
        </w:rPr>
        <w:t>because not advertising</w:t>
      </w:r>
      <w:r>
        <w:rPr>
          <w:rFonts w:ascii="Arial" w:hAnsi="Arial" w:cs="Arial"/>
          <w:lang w:val="en"/>
        </w:rPr>
        <w:t>,</w:t>
      </w:r>
      <w:r w:rsidRPr="001C4B29">
        <w:rPr>
          <w:rFonts w:ascii="Arial" w:hAnsi="Arial" w:cs="Arial"/>
          <w:lang w:val="en"/>
        </w:rPr>
        <w:t xml:space="preserve"> or only advertising in a very limited way</w:t>
      </w:r>
      <w:r>
        <w:rPr>
          <w:rFonts w:ascii="Arial" w:hAnsi="Arial" w:cs="Arial"/>
          <w:lang w:val="en"/>
        </w:rPr>
        <w:t>,</w:t>
      </w:r>
      <w:r w:rsidRPr="001C4B29">
        <w:rPr>
          <w:rFonts w:ascii="Arial" w:hAnsi="Arial" w:cs="Arial"/>
          <w:lang w:val="en"/>
        </w:rPr>
        <w:t xml:space="preserve"> may stop people with a particular protected characteristic finding out about a</w:t>
      </w:r>
      <w:r>
        <w:rPr>
          <w:rFonts w:ascii="Arial" w:hAnsi="Arial" w:cs="Arial"/>
          <w:lang w:val="en"/>
        </w:rPr>
        <w:t xml:space="preserve"> job, which could count as detrimental</w:t>
      </w:r>
      <w:r w:rsidRPr="001C4B29">
        <w:rPr>
          <w:rFonts w:ascii="Arial" w:hAnsi="Arial" w:cs="Arial"/>
          <w:lang w:val="en"/>
        </w:rPr>
        <w:t xml:space="preserve"> treatment.</w:t>
      </w:r>
    </w:p>
    <w:p w14:paraId="5915E7CF" w14:textId="77777777" w:rsidR="00B00906" w:rsidRDefault="00B00906" w:rsidP="00B00906">
      <w:pPr>
        <w:spacing w:line="240" w:lineRule="auto"/>
        <w:ind w:right="-188"/>
        <w:contextualSpacing/>
        <w:rPr>
          <w:rFonts w:cs="Arial"/>
          <w:b/>
          <w:caps/>
        </w:rPr>
      </w:pPr>
    </w:p>
    <w:p w14:paraId="386AD7AD" w14:textId="77777777" w:rsidR="00B00906" w:rsidRDefault="00B00906" w:rsidP="00B00906">
      <w:pPr>
        <w:pStyle w:val="Heading3"/>
        <w:rPr>
          <w:lang w:eastAsia="en-US"/>
        </w:rPr>
      </w:pPr>
      <w:r>
        <w:rPr>
          <w:lang w:eastAsia="en-US"/>
        </w:rPr>
        <w:lastRenderedPageBreak/>
        <w:t xml:space="preserve">Casual Work Register </w:t>
      </w:r>
      <w:r w:rsidRPr="006A42C4">
        <w:rPr>
          <w:lang w:eastAsia="en-US"/>
        </w:rPr>
        <w:t>General</w:t>
      </w:r>
      <w:r>
        <w:rPr>
          <w:lang w:eastAsia="en-US"/>
        </w:rPr>
        <w:t xml:space="preserve"> Terms and Conditions</w:t>
      </w:r>
    </w:p>
    <w:p w14:paraId="75E0DBC4" w14:textId="77777777" w:rsidR="00B00906" w:rsidRPr="00DF1734" w:rsidRDefault="00B00906" w:rsidP="00B00906">
      <w:pPr>
        <w:spacing w:line="240" w:lineRule="auto"/>
        <w:ind w:right="-188"/>
        <w:contextualSpacing/>
        <w:rPr>
          <w:rFonts w:cs="Arial"/>
          <w:b/>
          <w:caps/>
        </w:rPr>
      </w:pPr>
    </w:p>
    <w:p w14:paraId="4E5BD8D3" w14:textId="77777777" w:rsidR="00B00906" w:rsidRPr="00B00906" w:rsidRDefault="00B00906" w:rsidP="00B00906">
      <w:pPr>
        <w:numPr>
          <w:ilvl w:val="0"/>
          <w:numId w:val="35"/>
        </w:numPr>
        <w:overflowPunct w:val="0"/>
        <w:autoSpaceDE w:val="0"/>
        <w:autoSpaceDN w:val="0"/>
        <w:adjustRightInd w:val="0"/>
        <w:spacing w:line="240" w:lineRule="auto"/>
        <w:ind w:left="709" w:right="-188" w:hanging="709"/>
        <w:contextualSpacing/>
        <w:textAlignment w:val="baseline"/>
        <w:rPr>
          <w:rFonts w:cs="Arial"/>
          <w:b/>
          <w:color w:val="393938" w:themeColor="text2"/>
        </w:rPr>
      </w:pPr>
      <w:r w:rsidRPr="00B00906">
        <w:rPr>
          <w:rFonts w:cs="Arial"/>
          <w:b/>
          <w:color w:val="393938" w:themeColor="text2"/>
        </w:rPr>
        <w:t>Casual work register</w:t>
      </w:r>
    </w:p>
    <w:p w14:paraId="349A02C6" w14:textId="77777777" w:rsidR="00B00906" w:rsidRPr="006A42C4" w:rsidRDefault="00B00906" w:rsidP="00B00906">
      <w:pPr>
        <w:overflowPunct w:val="0"/>
        <w:autoSpaceDE w:val="0"/>
        <w:autoSpaceDN w:val="0"/>
        <w:adjustRightInd w:val="0"/>
        <w:spacing w:line="240" w:lineRule="auto"/>
        <w:ind w:left="709" w:right="-188"/>
        <w:contextualSpacing/>
        <w:textAlignment w:val="baseline"/>
        <w:rPr>
          <w:rFonts w:cs="Arial"/>
          <w:b/>
          <w:color w:val="0082AA"/>
        </w:rPr>
      </w:pPr>
    </w:p>
    <w:p w14:paraId="136943E5" w14:textId="6C7ABFEC" w:rsidR="00B00906" w:rsidRDefault="00B00906" w:rsidP="00B00906">
      <w:pPr>
        <w:pStyle w:val="BlockText"/>
        <w:spacing w:line="240" w:lineRule="auto"/>
        <w:ind w:left="709" w:right="-188" w:hanging="567"/>
        <w:contextualSpacing/>
        <w:jc w:val="left"/>
        <w:rPr>
          <w:rFonts w:cs="Arial"/>
        </w:rPr>
      </w:pPr>
      <w:r>
        <w:rPr>
          <w:rFonts w:cs="Arial"/>
        </w:rPr>
        <w:tab/>
        <w:t xml:space="preserve">Your placement on the </w:t>
      </w:r>
      <w:r w:rsidR="00FA42E0">
        <w:rPr>
          <w:rFonts w:cs="Arial"/>
        </w:rPr>
        <w:t xml:space="preserve">Cumbria Fire &amp; Rescue Service </w:t>
      </w:r>
      <w:r>
        <w:rPr>
          <w:rFonts w:cs="Arial"/>
        </w:rPr>
        <w:t xml:space="preserve">(“the </w:t>
      </w:r>
      <w:r w:rsidR="00FA42E0">
        <w:rPr>
          <w:rFonts w:cs="Arial"/>
        </w:rPr>
        <w:t>service</w:t>
      </w:r>
      <w:r>
        <w:rPr>
          <w:rFonts w:cs="Arial"/>
        </w:rPr>
        <w:t>’s”) casuals’ register is subject to relevant pre-engagement checks which may include a criminal records (DBS) check, satisfactory references and medical report, examination and entitlement to work in the UK,</w:t>
      </w:r>
      <w:r>
        <w:rPr>
          <w:rFonts w:cs="Arial"/>
          <w:color w:val="FF0000"/>
        </w:rPr>
        <w:t xml:space="preserve"> </w:t>
      </w:r>
      <w:r>
        <w:rPr>
          <w:rFonts w:cs="Arial"/>
        </w:rPr>
        <w:t xml:space="preserve">as required.  </w:t>
      </w:r>
    </w:p>
    <w:p w14:paraId="485E5320" w14:textId="77777777" w:rsidR="00B00906" w:rsidRDefault="00B00906" w:rsidP="00B00906">
      <w:pPr>
        <w:spacing w:line="240" w:lineRule="auto"/>
        <w:ind w:left="709" w:right="-188" w:hanging="567"/>
        <w:contextualSpacing/>
        <w:rPr>
          <w:rFonts w:cs="Arial"/>
        </w:rPr>
      </w:pPr>
    </w:p>
    <w:p w14:paraId="65A7CF89" w14:textId="4B93C76B" w:rsidR="00B00906" w:rsidRDefault="00B00906" w:rsidP="00B00906">
      <w:pPr>
        <w:spacing w:line="240" w:lineRule="auto"/>
        <w:ind w:left="709" w:right="-188" w:hanging="567"/>
        <w:contextualSpacing/>
        <w:rPr>
          <w:rFonts w:cs="Arial"/>
        </w:rPr>
      </w:pPr>
      <w:r>
        <w:rPr>
          <w:rFonts w:cs="Arial"/>
        </w:rPr>
        <w:tab/>
        <w:t xml:space="preserve">Please note that the </w:t>
      </w:r>
      <w:r w:rsidR="00FA42E0">
        <w:rPr>
          <w:rFonts w:cs="Arial"/>
        </w:rPr>
        <w:t>service</w:t>
      </w:r>
      <w:r>
        <w:rPr>
          <w:rFonts w:cs="Arial"/>
        </w:rPr>
        <w:t xml:space="preserve"> may offer but is not required or obliged to offer work and you are not required or obliged to accept the offer of work from the </w:t>
      </w:r>
      <w:r w:rsidR="00FA42E0">
        <w:rPr>
          <w:rFonts w:cs="Arial"/>
        </w:rPr>
        <w:t>service</w:t>
      </w:r>
      <w:r>
        <w:rPr>
          <w:rFonts w:cs="Arial"/>
        </w:rPr>
        <w:t xml:space="preserve">.  This means that there is no mutuality of obligation between the </w:t>
      </w:r>
      <w:r w:rsidR="00FA42E0">
        <w:rPr>
          <w:rFonts w:cs="Arial"/>
        </w:rPr>
        <w:t>service</w:t>
      </w:r>
      <w:r>
        <w:rPr>
          <w:rFonts w:cs="Arial"/>
        </w:rPr>
        <w:t xml:space="preserve"> and yourself. This statement does not therefore, and is not intended to, constitute a Contract of Employment.</w:t>
      </w:r>
    </w:p>
    <w:p w14:paraId="71D19D99" w14:textId="77777777" w:rsidR="00B00906" w:rsidRDefault="00B00906" w:rsidP="00B00906">
      <w:pPr>
        <w:spacing w:line="240" w:lineRule="auto"/>
        <w:ind w:left="709" w:right="-188" w:hanging="567"/>
        <w:contextualSpacing/>
        <w:rPr>
          <w:rFonts w:cs="Arial"/>
        </w:rPr>
      </w:pPr>
    </w:p>
    <w:p w14:paraId="1197E6D4" w14:textId="77777777" w:rsidR="00B00906" w:rsidRPr="00B00906" w:rsidRDefault="00B00906" w:rsidP="00B00906">
      <w:pPr>
        <w:numPr>
          <w:ilvl w:val="0"/>
          <w:numId w:val="35"/>
        </w:numPr>
        <w:overflowPunct w:val="0"/>
        <w:autoSpaceDE w:val="0"/>
        <w:autoSpaceDN w:val="0"/>
        <w:adjustRightInd w:val="0"/>
        <w:spacing w:line="240" w:lineRule="auto"/>
        <w:ind w:left="709" w:right="-188" w:hanging="709"/>
        <w:contextualSpacing/>
        <w:textAlignment w:val="baseline"/>
        <w:rPr>
          <w:rFonts w:cs="Arial"/>
          <w:b/>
          <w:color w:val="393938" w:themeColor="text2"/>
        </w:rPr>
      </w:pPr>
      <w:r w:rsidRPr="00B00906">
        <w:rPr>
          <w:rFonts w:cs="Arial"/>
          <w:b/>
          <w:color w:val="393938" w:themeColor="text2"/>
        </w:rPr>
        <w:t>Agreement dates and termination of the agreement</w:t>
      </w:r>
    </w:p>
    <w:p w14:paraId="0B7F0A64" w14:textId="77777777" w:rsidR="00B00906" w:rsidRPr="006A42C4" w:rsidRDefault="00B00906" w:rsidP="00B00906">
      <w:pPr>
        <w:overflowPunct w:val="0"/>
        <w:autoSpaceDE w:val="0"/>
        <w:autoSpaceDN w:val="0"/>
        <w:adjustRightInd w:val="0"/>
        <w:spacing w:line="240" w:lineRule="auto"/>
        <w:ind w:left="709" w:right="-188"/>
        <w:contextualSpacing/>
        <w:textAlignment w:val="baseline"/>
        <w:rPr>
          <w:rFonts w:cs="Arial"/>
          <w:b/>
          <w:color w:val="0082AA"/>
        </w:rPr>
      </w:pPr>
    </w:p>
    <w:p w14:paraId="6A39EFC3" w14:textId="77777777" w:rsidR="00FA42E0" w:rsidRDefault="00B00906" w:rsidP="00FA42E0">
      <w:pPr>
        <w:spacing w:line="240" w:lineRule="auto"/>
        <w:ind w:left="709" w:right="-188" w:hanging="567"/>
        <w:contextualSpacing/>
        <w:rPr>
          <w:rFonts w:cs="Arial"/>
        </w:rPr>
      </w:pPr>
      <w:r>
        <w:rPr>
          <w:rFonts w:cs="Arial"/>
        </w:rPr>
        <w:tab/>
        <w:t xml:space="preserve">The dates of this agreement are the dates within which you may be offered and may carry out work for the </w:t>
      </w:r>
      <w:r w:rsidR="00FA42E0">
        <w:rPr>
          <w:rFonts w:cs="Arial"/>
        </w:rPr>
        <w:t>service</w:t>
      </w:r>
      <w:r>
        <w:rPr>
          <w:rFonts w:cs="Arial"/>
        </w:rPr>
        <w:t>.</w:t>
      </w:r>
    </w:p>
    <w:p w14:paraId="23BE5AB9" w14:textId="44B4E174" w:rsidR="00B00906" w:rsidRDefault="00B00906" w:rsidP="00FA42E0">
      <w:pPr>
        <w:spacing w:line="240" w:lineRule="auto"/>
        <w:ind w:left="709" w:right="-188" w:hanging="567"/>
        <w:contextualSpacing/>
        <w:rPr>
          <w:rFonts w:cs="Arial"/>
        </w:rPr>
      </w:pPr>
      <w:r>
        <w:rPr>
          <w:rFonts w:cs="Arial"/>
        </w:rPr>
        <w:t xml:space="preserve">  </w:t>
      </w:r>
    </w:p>
    <w:p w14:paraId="58AB2E1E" w14:textId="663A78E3" w:rsidR="00B00906" w:rsidRDefault="00B00906" w:rsidP="00B00906">
      <w:pPr>
        <w:spacing w:line="240" w:lineRule="auto"/>
        <w:ind w:left="709" w:right="-188"/>
        <w:contextualSpacing/>
        <w:rPr>
          <w:rFonts w:cs="Arial"/>
        </w:rPr>
      </w:pPr>
      <w:r>
        <w:rPr>
          <w:rFonts w:cs="Arial"/>
        </w:rPr>
        <w:t xml:space="preserve">The agreement will terminate on the end date of the casual agreement and the </w:t>
      </w:r>
      <w:r w:rsidR="00FA42E0">
        <w:rPr>
          <w:rFonts w:cs="Arial"/>
        </w:rPr>
        <w:t>service</w:t>
      </w:r>
      <w:r>
        <w:rPr>
          <w:rFonts w:cs="Arial"/>
        </w:rPr>
        <w:t xml:space="preserve"> will be unable to offer you work outside of these dates.</w:t>
      </w:r>
    </w:p>
    <w:p w14:paraId="68B5876F" w14:textId="77777777" w:rsidR="00FA42E0" w:rsidRDefault="00FA42E0" w:rsidP="00B00906">
      <w:pPr>
        <w:spacing w:line="240" w:lineRule="auto"/>
        <w:ind w:left="709" w:right="-188"/>
        <w:contextualSpacing/>
        <w:rPr>
          <w:rFonts w:cs="Arial"/>
        </w:rPr>
      </w:pPr>
    </w:p>
    <w:p w14:paraId="3A15169B" w14:textId="272494FB" w:rsidR="00B00906" w:rsidRDefault="00B00906" w:rsidP="00B00906">
      <w:pPr>
        <w:spacing w:line="240" w:lineRule="auto"/>
        <w:ind w:left="709" w:right="-188"/>
        <w:contextualSpacing/>
        <w:rPr>
          <w:rFonts w:cs="Arial"/>
        </w:rPr>
      </w:pPr>
      <w:r>
        <w:rPr>
          <w:rFonts w:cs="Arial"/>
        </w:rPr>
        <w:t xml:space="preserve">Should you no longer be available to undertake work, or no longer wish to undertake work, on this casual worker agreement you must advise the </w:t>
      </w:r>
      <w:r w:rsidR="00FA42E0">
        <w:rPr>
          <w:rFonts w:cs="Arial"/>
        </w:rPr>
        <w:t>service</w:t>
      </w:r>
      <w:r>
        <w:rPr>
          <w:rFonts w:cs="Arial"/>
        </w:rPr>
        <w:t xml:space="preserve"> in writing and you will be removed from the casual work register.</w:t>
      </w:r>
    </w:p>
    <w:p w14:paraId="22E98847" w14:textId="77777777" w:rsidR="00FA42E0" w:rsidRDefault="00FA42E0" w:rsidP="00B00906">
      <w:pPr>
        <w:spacing w:line="240" w:lineRule="auto"/>
        <w:ind w:left="709" w:right="-188"/>
        <w:contextualSpacing/>
        <w:rPr>
          <w:rFonts w:cs="Arial"/>
        </w:rPr>
      </w:pPr>
    </w:p>
    <w:p w14:paraId="56110CC0" w14:textId="77777777" w:rsidR="00B00906" w:rsidRDefault="00B00906" w:rsidP="00B00906">
      <w:pPr>
        <w:spacing w:line="240" w:lineRule="auto"/>
        <w:ind w:left="709" w:right="-188"/>
        <w:contextualSpacing/>
        <w:rPr>
          <w:rFonts w:cs="Arial"/>
        </w:rPr>
      </w:pPr>
      <w:r>
        <w:rPr>
          <w:rFonts w:cs="Arial"/>
        </w:rPr>
        <w:t>If you decline work on 3 successive occasions you will be removed from the casual register and this agreement will terminate.</w:t>
      </w:r>
    </w:p>
    <w:p w14:paraId="672316C9" w14:textId="77777777" w:rsidR="00B00906" w:rsidRDefault="00B00906" w:rsidP="00B00906">
      <w:pPr>
        <w:spacing w:line="240" w:lineRule="auto"/>
        <w:ind w:left="709" w:right="-188" w:hanging="567"/>
        <w:contextualSpacing/>
        <w:rPr>
          <w:rFonts w:cs="Arial"/>
        </w:rPr>
      </w:pPr>
    </w:p>
    <w:p w14:paraId="482E1295" w14:textId="77777777" w:rsidR="00B00906" w:rsidRPr="00B00906" w:rsidRDefault="00B00906" w:rsidP="00B00906">
      <w:pPr>
        <w:numPr>
          <w:ilvl w:val="0"/>
          <w:numId w:val="35"/>
        </w:numPr>
        <w:overflowPunct w:val="0"/>
        <w:autoSpaceDE w:val="0"/>
        <w:autoSpaceDN w:val="0"/>
        <w:adjustRightInd w:val="0"/>
        <w:spacing w:line="240" w:lineRule="auto"/>
        <w:ind w:left="709" w:right="-188" w:hanging="709"/>
        <w:contextualSpacing/>
        <w:textAlignment w:val="baseline"/>
        <w:rPr>
          <w:rFonts w:cs="Arial"/>
          <w:b/>
          <w:color w:val="393938" w:themeColor="text2"/>
        </w:rPr>
      </w:pPr>
      <w:r w:rsidRPr="00B00906">
        <w:rPr>
          <w:rFonts w:cs="Arial"/>
          <w:b/>
          <w:color w:val="393938" w:themeColor="text2"/>
        </w:rPr>
        <w:t>Contact details</w:t>
      </w:r>
    </w:p>
    <w:p w14:paraId="2A8BB7BF" w14:textId="77777777" w:rsidR="00B00906" w:rsidRPr="00511444" w:rsidRDefault="00B00906" w:rsidP="00B00906">
      <w:pPr>
        <w:overflowPunct w:val="0"/>
        <w:autoSpaceDE w:val="0"/>
        <w:autoSpaceDN w:val="0"/>
        <w:adjustRightInd w:val="0"/>
        <w:spacing w:line="240" w:lineRule="auto"/>
        <w:ind w:left="709" w:right="-188"/>
        <w:contextualSpacing/>
        <w:textAlignment w:val="baseline"/>
        <w:rPr>
          <w:rFonts w:cs="Arial"/>
          <w:b/>
        </w:rPr>
      </w:pPr>
    </w:p>
    <w:p w14:paraId="4D14D727" w14:textId="03772DF0" w:rsidR="00B00906" w:rsidRDefault="00B00906" w:rsidP="00B00906">
      <w:pPr>
        <w:spacing w:line="240" w:lineRule="auto"/>
        <w:ind w:left="709" w:right="-188"/>
        <w:contextualSpacing/>
        <w:rPr>
          <w:rFonts w:cs="Arial"/>
        </w:rPr>
      </w:pPr>
      <w:r>
        <w:rPr>
          <w:rFonts w:cs="Arial"/>
        </w:rPr>
        <w:t xml:space="preserve">You are required to inform the </w:t>
      </w:r>
      <w:r w:rsidR="00FA42E0">
        <w:rPr>
          <w:rFonts w:cs="Arial"/>
        </w:rPr>
        <w:t>service</w:t>
      </w:r>
      <w:r>
        <w:rPr>
          <w:rFonts w:cs="Arial"/>
        </w:rPr>
        <w:t xml:space="preserve"> if any of your contact details change as this may affect the </w:t>
      </w:r>
      <w:r w:rsidR="00FA42E0">
        <w:rPr>
          <w:rFonts w:cs="Arial"/>
        </w:rPr>
        <w:t>service’s</w:t>
      </w:r>
      <w:r>
        <w:rPr>
          <w:rFonts w:cs="Arial"/>
        </w:rPr>
        <w:t xml:space="preserve"> ability to offer you work on this agreement.</w:t>
      </w:r>
    </w:p>
    <w:p w14:paraId="338ED8EC" w14:textId="77777777" w:rsidR="00B00906" w:rsidRDefault="00B00906" w:rsidP="00B00906">
      <w:pPr>
        <w:spacing w:line="240" w:lineRule="auto"/>
        <w:ind w:left="709" w:right="-188" w:hanging="567"/>
        <w:contextualSpacing/>
        <w:rPr>
          <w:rFonts w:cs="Arial"/>
        </w:rPr>
      </w:pPr>
    </w:p>
    <w:p w14:paraId="0A24A2D7" w14:textId="77777777" w:rsidR="00B00906" w:rsidRPr="00B00906" w:rsidRDefault="00B00906" w:rsidP="00B00906">
      <w:pPr>
        <w:numPr>
          <w:ilvl w:val="0"/>
          <w:numId w:val="35"/>
        </w:numPr>
        <w:overflowPunct w:val="0"/>
        <w:autoSpaceDE w:val="0"/>
        <w:autoSpaceDN w:val="0"/>
        <w:adjustRightInd w:val="0"/>
        <w:spacing w:line="240" w:lineRule="auto"/>
        <w:ind w:left="709" w:right="-188" w:hanging="709"/>
        <w:contextualSpacing/>
        <w:jc w:val="both"/>
        <w:textAlignment w:val="baseline"/>
        <w:rPr>
          <w:rFonts w:cs="Arial"/>
          <w:b/>
          <w:color w:val="393938" w:themeColor="text2"/>
        </w:rPr>
      </w:pPr>
      <w:r w:rsidRPr="00B00906">
        <w:rPr>
          <w:rFonts w:cs="Arial"/>
          <w:b/>
          <w:color w:val="393938" w:themeColor="text2"/>
        </w:rPr>
        <w:t>Place of work</w:t>
      </w:r>
    </w:p>
    <w:p w14:paraId="3A87C20F" w14:textId="77777777" w:rsidR="00B00906" w:rsidRDefault="00B00906" w:rsidP="00B00906">
      <w:pPr>
        <w:overflowPunct w:val="0"/>
        <w:autoSpaceDE w:val="0"/>
        <w:autoSpaceDN w:val="0"/>
        <w:adjustRightInd w:val="0"/>
        <w:spacing w:line="240" w:lineRule="auto"/>
        <w:ind w:left="709" w:right="-188"/>
        <w:contextualSpacing/>
        <w:jc w:val="both"/>
        <w:textAlignment w:val="baseline"/>
        <w:rPr>
          <w:rFonts w:cs="Arial"/>
          <w:b/>
        </w:rPr>
      </w:pPr>
    </w:p>
    <w:p w14:paraId="052C9CE2" w14:textId="77777777" w:rsidR="00B00906" w:rsidRDefault="00B00906" w:rsidP="00B00906">
      <w:pPr>
        <w:spacing w:line="240" w:lineRule="auto"/>
        <w:ind w:left="709" w:right="-188"/>
        <w:contextualSpacing/>
        <w:jc w:val="both"/>
        <w:rPr>
          <w:rFonts w:cs="Arial"/>
        </w:rPr>
      </w:pPr>
      <w:r w:rsidRPr="007C45F9">
        <w:rPr>
          <w:rFonts w:cs="Arial"/>
        </w:rPr>
        <w:t>Under this agreement you may be</w:t>
      </w:r>
      <w:r>
        <w:rPr>
          <w:rFonts w:cs="Arial"/>
        </w:rPr>
        <w:t xml:space="preserve"> offered </w:t>
      </w:r>
      <w:r w:rsidRPr="007C45F9">
        <w:rPr>
          <w:rFonts w:cs="Arial"/>
        </w:rPr>
        <w:t xml:space="preserve">work at </w:t>
      </w:r>
      <w:r w:rsidRPr="00B0432C">
        <w:rPr>
          <w:rFonts w:cs="Arial"/>
          <w:highlight w:val="yellow"/>
        </w:rPr>
        <w:t>ESTABLISHMENT NAME</w:t>
      </w:r>
      <w:r>
        <w:rPr>
          <w:rFonts w:cs="Arial"/>
        </w:rPr>
        <w:t xml:space="preserve"> </w:t>
      </w:r>
      <w:r w:rsidRPr="007C45F9">
        <w:rPr>
          <w:rFonts w:cs="Arial"/>
        </w:rPr>
        <w:t>to</w:t>
      </w:r>
      <w:r>
        <w:rPr>
          <w:rFonts w:cs="Arial"/>
        </w:rPr>
        <w:t xml:space="preserve"> undertake assignments as a </w:t>
      </w:r>
      <w:r w:rsidRPr="001E615B">
        <w:rPr>
          <w:rFonts w:cs="Arial"/>
          <w:highlight w:val="yellow"/>
        </w:rPr>
        <w:t>JOB TITLE</w:t>
      </w:r>
      <w:r w:rsidRPr="007C45F9">
        <w:rPr>
          <w:rFonts w:cs="Arial"/>
        </w:rPr>
        <w:t xml:space="preserve">. </w:t>
      </w:r>
    </w:p>
    <w:p w14:paraId="1B8B3F01" w14:textId="77777777" w:rsidR="00B00906" w:rsidRPr="007C45F9" w:rsidRDefault="00B00906" w:rsidP="00B00906">
      <w:pPr>
        <w:spacing w:line="240" w:lineRule="auto"/>
        <w:ind w:left="709" w:right="-188"/>
        <w:contextualSpacing/>
        <w:jc w:val="both"/>
        <w:rPr>
          <w:rFonts w:cs="Arial"/>
        </w:rPr>
      </w:pPr>
    </w:p>
    <w:p w14:paraId="47FCC5FB" w14:textId="77777777" w:rsidR="00B00906" w:rsidRPr="00B00906" w:rsidRDefault="00B00906" w:rsidP="00B00906">
      <w:pPr>
        <w:numPr>
          <w:ilvl w:val="0"/>
          <w:numId w:val="35"/>
        </w:numPr>
        <w:overflowPunct w:val="0"/>
        <w:autoSpaceDE w:val="0"/>
        <w:autoSpaceDN w:val="0"/>
        <w:adjustRightInd w:val="0"/>
        <w:spacing w:line="240" w:lineRule="auto"/>
        <w:ind w:left="709" w:right="-188" w:hanging="709"/>
        <w:contextualSpacing/>
        <w:jc w:val="both"/>
        <w:textAlignment w:val="baseline"/>
        <w:rPr>
          <w:rFonts w:cs="Arial"/>
          <w:b/>
          <w:color w:val="393938" w:themeColor="text2"/>
        </w:rPr>
      </w:pPr>
      <w:r w:rsidRPr="00B00906">
        <w:rPr>
          <w:rFonts w:cs="Arial"/>
          <w:b/>
          <w:color w:val="393938" w:themeColor="text2"/>
        </w:rPr>
        <w:t>Conduct, grievance and disciplinary procedures</w:t>
      </w:r>
    </w:p>
    <w:p w14:paraId="47440600" w14:textId="77777777" w:rsidR="00B00906" w:rsidRPr="007C45F9" w:rsidRDefault="00B00906" w:rsidP="00B00906">
      <w:pPr>
        <w:overflowPunct w:val="0"/>
        <w:autoSpaceDE w:val="0"/>
        <w:autoSpaceDN w:val="0"/>
        <w:adjustRightInd w:val="0"/>
        <w:spacing w:line="240" w:lineRule="auto"/>
        <w:ind w:left="709" w:right="-188"/>
        <w:contextualSpacing/>
        <w:jc w:val="both"/>
        <w:textAlignment w:val="baseline"/>
        <w:rPr>
          <w:rFonts w:cs="Arial"/>
          <w:b/>
        </w:rPr>
      </w:pPr>
    </w:p>
    <w:p w14:paraId="17A70359" w14:textId="04800BFB" w:rsidR="00B00906" w:rsidRPr="007C45F9" w:rsidRDefault="00B00906" w:rsidP="00B00906">
      <w:pPr>
        <w:pStyle w:val="BodyText"/>
        <w:tabs>
          <w:tab w:val="clear" w:pos="2160"/>
          <w:tab w:val="clear" w:pos="2880"/>
          <w:tab w:val="clear" w:pos="3600"/>
          <w:tab w:val="clear" w:pos="5040"/>
          <w:tab w:val="clear" w:pos="5760"/>
          <w:tab w:val="clear" w:pos="6480"/>
          <w:tab w:val="clear" w:pos="7200"/>
          <w:tab w:val="clear" w:pos="7920"/>
          <w:tab w:val="left" w:pos="2164"/>
          <w:tab w:val="left" w:pos="2889"/>
          <w:tab w:val="left" w:pos="3595"/>
          <w:tab w:val="left" w:pos="5044"/>
          <w:tab w:val="left" w:pos="5768"/>
          <w:tab w:val="left" w:pos="6475"/>
          <w:tab w:val="left" w:pos="7199"/>
          <w:tab w:val="left" w:pos="7924"/>
        </w:tabs>
        <w:ind w:left="709" w:right="-188" w:hanging="567"/>
        <w:contextualSpacing/>
        <w:rPr>
          <w:rFonts w:ascii="Arial" w:hAnsi="Arial" w:cs="Arial"/>
          <w:sz w:val="24"/>
          <w:szCs w:val="24"/>
        </w:rPr>
      </w:pPr>
      <w:r>
        <w:rPr>
          <w:rFonts w:ascii="Arial" w:hAnsi="Arial" w:cs="Arial"/>
          <w:sz w:val="24"/>
          <w:szCs w:val="24"/>
        </w:rPr>
        <w:tab/>
      </w:r>
      <w:r w:rsidRPr="007C45F9">
        <w:rPr>
          <w:rFonts w:ascii="Arial" w:hAnsi="Arial" w:cs="Arial"/>
          <w:sz w:val="24"/>
          <w:szCs w:val="24"/>
        </w:rPr>
        <w:t>During each individual engagement, you will be subject to</w:t>
      </w:r>
      <w:r>
        <w:rPr>
          <w:rFonts w:ascii="Arial" w:hAnsi="Arial" w:cs="Arial"/>
          <w:sz w:val="24"/>
          <w:szCs w:val="24"/>
        </w:rPr>
        <w:t xml:space="preserve"> the </w:t>
      </w:r>
      <w:r w:rsidR="00FA42E0">
        <w:rPr>
          <w:rFonts w:ascii="Arial" w:hAnsi="Arial" w:cs="Arial"/>
          <w:sz w:val="24"/>
          <w:szCs w:val="24"/>
        </w:rPr>
        <w:t>service’s</w:t>
      </w:r>
      <w:r>
        <w:rPr>
          <w:rFonts w:ascii="Arial" w:hAnsi="Arial" w:cs="Arial"/>
          <w:sz w:val="24"/>
          <w:szCs w:val="24"/>
        </w:rPr>
        <w:t xml:space="preserve"> standard policies, procedures and </w:t>
      </w:r>
      <w:r w:rsidRPr="007C45F9">
        <w:rPr>
          <w:rFonts w:ascii="Arial" w:hAnsi="Arial" w:cs="Arial"/>
          <w:sz w:val="24"/>
          <w:szCs w:val="24"/>
        </w:rPr>
        <w:t xml:space="preserve">rules and you will be expected to maintain high standards of work and personal conduct.  Details of the </w:t>
      </w:r>
      <w:r w:rsidR="00FA42E0">
        <w:rPr>
          <w:rFonts w:ascii="Arial" w:hAnsi="Arial" w:cs="Arial"/>
          <w:sz w:val="24"/>
          <w:szCs w:val="24"/>
        </w:rPr>
        <w:t>service’s workplace complaints</w:t>
      </w:r>
      <w:r w:rsidRPr="007C45F9">
        <w:rPr>
          <w:rFonts w:ascii="Arial" w:hAnsi="Arial" w:cs="Arial"/>
          <w:sz w:val="24"/>
          <w:szCs w:val="24"/>
        </w:rPr>
        <w:t xml:space="preserve"> and disciplinary procedures are available </w:t>
      </w:r>
      <w:r w:rsidR="00FA42E0">
        <w:rPr>
          <w:rFonts w:ascii="Arial" w:hAnsi="Arial" w:cs="Arial"/>
          <w:sz w:val="24"/>
          <w:szCs w:val="24"/>
        </w:rPr>
        <w:t>on the CFRS website employee pages</w:t>
      </w:r>
      <w:r w:rsidRPr="007C45F9">
        <w:rPr>
          <w:rFonts w:ascii="Arial" w:hAnsi="Arial" w:cs="Arial"/>
          <w:sz w:val="24"/>
          <w:szCs w:val="24"/>
        </w:rPr>
        <w:t xml:space="preserve">.  These procedures only apply when you are working.  Your </w:t>
      </w:r>
      <w:r>
        <w:rPr>
          <w:rFonts w:ascii="Arial" w:hAnsi="Arial" w:cs="Arial"/>
          <w:sz w:val="24"/>
          <w:szCs w:val="24"/>
        </w:rPr>
        <w:t>m</w:t>
      </w:r>
      <w:r w:rsidRPr="007C45F9">
        <w:rPr>
          <w:rFonts w:ascii="Arial" w:hAnsi="Arial" w:cs="Arial"/>
          <w:sz w:val="24"/>
          <w:szCs w:val="24"/>
        </w:rPr>
        <w:t>anager</w:t>
      </w:r>
      <w:r>
        <w:rPr>
          <w:rFonts w:ascii="Arial" w:hAnsi="Arial" w:cs="Arial"/>
          <w:sz w:val="24"/>
          <w:szCs w:val="24"/>
        </w:rPr>
        <w:t xml:space="preserve"> during the assignment</w:t>
      </w:r>
      <w:r w:rsidRPr="007C45F9">
        <w:rPr>
          <w:rFonts w:ascii="Arial" w:hAnsi="Arial" w:cs="Arial"/>
          <w:sz w:val="24"/>
          <w:szCs w:val="24"/>
        </w:rPr>
        <w:t xml:space="preserve"> has the authority to terminate your engagement at any time should there be a breach on your part of the relevant standards.</w:t>
      </w:r>
    </w:p>
    <w:p w14:paraId="7D381C89" w14:textId="77777777" w:rsidR="00B00906" w:rsidRDefault="00B00906" w:rsidP="00B00906">
      <w:pPr>
        <w:spacing w:line="240" w:lineRule="auto"/>
        <w:ind w:left="709" w:right="-188" w:hanging="567"/>
        <w:contextualSpacing/>
        <w:rPr>
          <w:rFonts w:cs="Arial"/>
        </w:rPr>
      </w:pPr>
    </w:p>
    <w:p w14:paraId="6CAB9E3E" w14:textId="77777777" w:rsidR="00B00906" w:rsidRPr="00B00906" w:rsidRDefault="00B00906" w:rsidP="00B00906">
      <w:pPr>
        <w:numPr>
          <w:ilvl w:val="0"/>
          <w:numId w:val="35"/>
        </w:numPr>
        <w:overflowPunct w:val="0"/>
        <w:autoSpaceDE w:val="0"/>
        <w:autoSpaceDN w:val="0"/>
        <w:adjustRightInd w:val="0"/>
        <w:spacing w:line="240" w:lineRule="auto"/>
        <w:ind w:left="709" w:right="-188" w:hanging="709"/>
        <w:contextualSpacing/>
        <w:jc w:val="both"/>
        <w:textAlignment w:val="baseline"/>
        <w:rPr>
          <w:rFonts w:cs="Arial"/>
          <w:b/>
          <w:color w:val="393938" w:themeColor="text2"/>
        </w:rPr>
      </w:pPr>
      <w:r w:rsidRPr="00B00906">
        <w:rPr>
          <w:rFonts w:cs="Arial"/>
          <w:b/>
          <w:color w:val="393938" w:themeColor="text2"/>
        </w:rPr>
        <w:t>Hours of work</w:t>
      </w:r>
    </w:p>
    <w:p w14:paraId="0EE28EB6" w14:textId="77777777" w:rsidR="00B00906" w:rsidRPr="006A42C4" w:rsidRDefault="00B00906" w:rsidP="00B00906">
      <w:pPr>
        <w:overflowPunct w:val="0"/>
        <w:autoSpaceDE w:val="0"/>
        <w:autoSpaceDN w:val="0"/>
        <w:adjustRightInd w:val="0"/>
        <w:spacing w:line="240" w:lineRule="auto"/>
        <w:ind w:left="709" w:right="-188"/>
        <w:contextualSpacing/>
        <w:jc w:val="both"/>
        <w:textAlignment w:val="baseline"/>
        <w:rPr>
          <w:rFonts w:cs="Arial"/>
          <w:b/>
          <w:color w:val="0082AA"/>
        </w:rPr>
      </w:pPr>
    </w:p>
    <w:p w14:paraId="24899C08" w14:textId="77777777" w:rsidR="00B00906" w:rsidRDefault="00B00906" w:rsidP="00B00906">
      <w:pPr>
        <w:spacing w:line="240" w:lineRule="auto"/>
        <w:ind w:left="709" w:right="-188"/>
        <w:contextualSpacing/>
        <w:rPr>
          <w:rFonts w:cs="Arial"/>
        </w:rPr>
      </w:pPr>
      <w:r>
        <w:rPr>
          <w:rFonts w:cs="Arial"/>
        </w:rPr>
        <w:t>Your hours of work will be on an as and when required basis.  There are no set hours of work.  Attendance at work will be as agreed between yourself and the Manager.</w:t>
      </w:r>
    </w:p>
    <w:p w14:paraId="4E33B66C" w14:textId="77777777" w:rsidR="00B00906" w:rsidRDefault="00B00906" w:rsidP="00B00906">
      <w:pPr>
        <w:spacing w:line="240" w:lineRule="auto"/>
        <w:ind w:left="709" w:right="-188"/>
        <w:contextualSpacing/>
        <w:rPr>
          <w:rFonts w:cs="Arial"/>
        </w:rPr>
      </w:pPr>
      <w:r>
        <w:rPr>
          <w:rFonts w:cs="Arial"/>
        </w:rPr>
        <w:t>Rest breaks and limits on working time are in line with the requirements of the Working Time Regulations.</w:t>
      </w:r>
    </w:p>
    <w:p w14:paraId="30EA2D12" w14:textId="77777777" w:rsidR="00B00906" w:rsidRDefault="00B00906" w:rsidP="00B00906">
      <w:pPr>
        <w:spacing w:line="240" w:lineRule="auto"/>
        <w:ind w:left="709" w:right="-188" w:hanging="567"/>
        <w:contextualSpacing/>
        <w:rPr>
          <w:rFonts w:cs="Arial"/>
        </w:rPr>
      </w:pPr>
    </w:p>
    <w:p w14:paraId="22CFCB3B" w14:textId="77777777" w:rsidR="00B00906" w:rsidRPr="00B00906" w:rsidRDefault="00B00906" w:rsidP="00B00906">
      <w:pPr>
        <w:numPr>
          <w:ilvl w:val="0"/>
          <w:numId w:val="35"/>
        </w:numPr>
        <w:overflowPunct w:val="0"/>
        <w:autoSpaceDE w:val="0"/>
        <w:autoSpaceDN w:val="0"/>
        <w:adjustRightInd w:val="0"/>
        <w:spacing w:line="240" w:lineRule="auto"/>
        <w:ind w:left="709" w:right="-188" w:hanging="709"/>
        <w:contextualSpacing/>
        <w:textAlignment w:val="baseline"/>
        <w:rPr>
          <w:rFonts w:cs="Arial"/>
          <w:b/>
          <w:color w:val="393938" w:themeColor="text2"/>
        </w:rPr>
      </w:pPr>
      <w:r w:rsidRPr="00B00906">
        <w:rPr>
          <w:rFonts w:cs="Arial"/>
          <w:b/>
          <w:color w:val="393938" w:themeColor="text2"/>
        </w:rPr>
        <w:t>Training to ensure you are ‘work ready’</w:t>
      </w:r>
    </w:p>
    <w:p w14:paraId="18B4590C" w14:textId="77777777" w:rsidR="00B00906" w:rsidRPr="006A42C4" w:rsidRDefault="00B00906" w:rsidP="00B00906">
      <w:pPr>
        <w:overflowPunct w:val="0"/>
        <w:autoSpaceDE w:val="0"/>
        <w:autoSpaceDN w:val="0"/>
        <w:adjustRightInd w:val="0"/>
        <w:spacing w:line="240" w:lineRule="auto"/>
        <w:ind w:left="709" w:right="-188"/>
        <w:contextualSpacing/>
        <w:textAlignment w:val="baseline"/>
        <w:rPr>
          <w:rFonts w:cs="Arial"/>
          <w:b/>
          <w:color w:val="0082AA"/>
        </w:rPr>
      </w:pPr>
    </w:p>
    <w:p w14:paraId="59C8E731" w14:textId="77777777" w:rsidR="00B00906" w:rsidRDefault="00B00906" w:rsidP="00B00906">
      <w:pPr>
        <w:spacing w:line="240" w:lineRule="auto"/>
        <w:ind w:left="709" w:right="-188"/>
        <w:contextualSpacing/>
        <w:rPr>
          <w:rFonts w:cs="Arial"/>
        </w:rPr>
      </w:pPr>
      <w:r>
        <w:rPr>
          <w:rFonts w:cs="Arial"/>
        </w:rPr>
        <w:t xml:space="preserve">For all types of role there will be an element of induction and / or other training that you will be required to undertake before you are considered to be ‘work ready’ to undertake work.  The type and length of this training will vary dependent on the type of role.  </w:t>
      </w:r>
    </w:p>
    <w:p w14:paraId="0B5A27BC" w14:textId="77777777" w:rsidR="00B00906" w:rsidRDefault="00B00906" w:rsidP="00B00906">
      <w:pPr>
        <w:spacing w:line="240" w:lineRule="auto"/>
        <w:ind w:left="709" w:right="-188"/>
        <w:contextualSpacing/>
        <w:rPr>
          <w:rFonts w:cs="Arial"/>
        </w:rPr>
      </w:pPr>
      <w:r>
        <w:rPr>
          <w:rFonts w:cs="Arial"/>
        </w:rPr>
        <w:t xml:space="preserve">Before you are offered work you will be advised of the type and length of any training as well as any requirement to undertake any refresher or repeat training at a later date.  You will be paid the hourly rate specified on this agreement for all training hours undertaken. </w:t>
      </w:r>
    </w:p>
    <w:p w14:paraId="1CB2FE1D" w14:textId="5D7F2559" w:rsidR="00B00906" w:rsidRDefault="00B00906" w:rsidP="00B00906">
      <w:pPr>
        <w:spacing w:line="240" w:lineRule="auto"/>
        <w:ind w:left="709" w:right="-188"/>
        <w:contextualSpacing/>
        <w:rPr>
          <w:rFonts w:cs="Arial"/>
        </w:rPr>
      </w:pPr>
      <w:r>
        <w:rPr>
          <w:rFonts w:cs="Arial"/>
        </w:rPr>
        <w:t xml:space="preserve">Attendance at, and completion of, training is mandatory and </w:t>
      </w:r>
      <w:r w:rsidR="00FA42E0">
        <w:rPr>
          <w:rFonts w:cs="Arial"/>
        </w:rPr>
        <w:t xml:space="preserve">Cumbria Fire &amp; Rescue Service </w:t>
      </w:r>
      <w:r>
        <w:rPr>
          <w:rFonts w:cs="Arial"/>
        </w:rPr>
        <w:t>will be unable to offer you any work until this has been satisfactorily completed and / or is in date.</w:t>
      </w:r>
    </w:p>
    <w:p w14:paraId="19CB5576" w14:textId="77777777" w:rsidR="00B00906" w:rsidRDefault="00B00906" w:rsidP="00B00906">
      <w:pPr>
        <w:spacing w:line="240" w:lineRule="auto"/>
        <w:ind w:left="709" w:right="-188" w:hanging="567"/>
        <w:contextualSpacing/>
        <w:rPr>
          <w:rFonts w:cs="Arial"/>
        </w:rPr>
      </w:pPr>
    </w:p>
    <w:p w14:paraId="289A48D0" w14:textId="77777777" w:rsidR="00B00906" w:rsidRPr="00B00906" w:rsidRDefault="00B00906" w:rsidP="00B00906">
      <w:pPr>
        <w:numPr>
          <w:ilvl w:val="0"/>
          <w:numId w:val="35"/>
        </w:numPr>
        <w:overflowPunct w:val="0"/>
        <w:autoSpaceDE w:val="0"/>
        <w:autoSpaceDN w:val="0"/>
        <w:adjustRightInd w:val="0"/>
        <w:spacing w:line="240" w:lineRule="auto"/>
        <w:ind w:left="709" w:right="-188" w:hanging="709"/>
        <w:contextualSpacing/>
        <w:textAlignment w:val="baseline"/>
        <w:rPr>
          <w:rFonts w:cs="Arial"/>
          <w:b/>
          <w:color w:val="393938" w:themeColor="text2"/>
        </w:rPr>
      </w:pPr>
      <w:r w:rsidRPr="00B00906">
        <w:rPr>
          <w:rFonts w:cs="Arial"/>
          <w:b/>
          <w:color w:val="393938" w:themeColor="text2"/>
        </w:rPr>
        <w:t>Acceptance of assignments</w:t>
      </w:r>
    </w:p>
    <w:p w14:paraId="41E82F33" w14:textId="77777777" w:rsidR="00B00906" w:rsidRPr="00744E6B" w:rsidRDefault="00B00906" w:rsidP="00B00906">
      <w:pPr>
        <w:overflowPunct w:val="0"/>
        <w:autoSpaceDE w:val="0"/>
        <w:autoSpaceDN w:val="0"/>
        <w:adjustRightInd w:val="0"/>
        <w:spacing w:line="240" w:lineRule="auto"/>
        <w:ind w:left="709" w:right="-188"/>
        <w:contextualSpacing/>
        <w:textAlignment w:val="baseline"/>
        <w:rPr>
          <w:rFonts w:cs="Arial"/>
          <w:b/>
        </w:rPr>
      </w:pPr>
    </w:p>
    <w:p w14:paraId="036796FD" w14:textId="77777777" w:rsidR="00B00906" w:rsidRDefault="00B00906" w:rsidP="00B00906">
      <w:pPr>
        <w:spacing w:line="240" w:lineRule="auto"/>
        <w:ind w:left="709" w:right="-188"/>
        <w:contextualSpacing/>
        <w:rPr>
          <w:rFonts w:cs="Arial"/>
        </w:rPr>
      </w:pPr>
      <w:r>
        <w:rPr>
          <w:rFonts w:cs="Arial"/>
        </w:rPr>
        <w:t>Once you have accepted an assignment you are expected to work that assignment as agreed.  If you are unable to work an assignment you have already accepted you are expected to notify the workplace from which the work was offered as soon as you are able.</w:t>
      </w:r>
    </w:p>
    <w:p w14:paraId="38182B1F" w14:textId="77777777" w:rsidR="00B00906" w:rsidRDefault="00B00906" w:rsidP="00B00906">
      <w:pPr>
        <w:spacing w:line="240" w:lineRule="auto"/>
        <w:ind w:left="709" w:right="-188" w:hanging="567"/>
        <w:contextualSpacing/>
        <w:rPr>
          <w:rFonts w:cs="Arial"/>
        </w:rPr>
      </w:pPr>
    </w:p>
    <w:p w14:paraId="123B1B7B" w14:textId="77777777" w:rsidR="00B00906" w:rsidRPr="00B00906" w:rsidRDefault="00B00906" w:rsidP="00B00906">
      <w:pPr>
        <w:numPr>
          <w:ilvl w:val="0"/>
          <w:numId w:val="35"/>
        </w:numPr>
        <w:overflowPunct w:val="0"/>
        <w:autoSpaceDE w:val="0"/>
        <w:autoSpaceDN w:val="0"/>
        <w:adjustRightInd w:val="0"/>
        <w:spacing w:line="240" w:lineRule="auto"/>
        <w:ind w:left="709" w:right="-188" w:hanging="709"/>
        <w:contextualSpacing/>
        <w:textAlignment w:val="baseline"/>
        <w:rPr>
          <w:rFonts w:cs="Arial"/>
          <w:b/>
          <w:color w:val="393938" w:themeColor="text2"/>
        </w:rPr>
      </w:pPr>
      <w:r w:rsidRPr="00B00906">
        <w:rPr>
          <w:rFonts w:cs="Arial"/>
          <w:b/>
          <w:color w:val="393938" w:themeColor="text2"/>
        </w:rPr>
        <w:t>Management arrangements</w:t>
      </w:r>
    </w:p>
    <w:p w14:paraId="009A01A6" w14:textId="77777777" w:rsidR="00B00906" w:rsidRPr="00744E6B" w:rsidRDefault="00B00906" w:rsidP="00B00906">
      <w:pPr>
        <w:overflowPunct w:val="0"/>
        <w:autoSpaceDE w:val="0"/>
        <w:autoSpaceDN w:val="0"/>
        <w:adjustRightInd w:val="0"/>
        <w:spacing w:line="240" w:lineRule="auto"/>
        <w:ind w:left="709" w:right="-188"/>
        <w:contextualSpacing/>
        <w:textAlignment w:val="baseline"/>
        <w:rPr>
          <w:rFonts w:cs="Arial"/>
          <w:b/>
        </w:rPr>
      </w:pPr>
    </w:p>
    <w:p w14:paraId="2F3DE71E" w14:textId="77777777" w:rsidR="00B00906" w:rsidRDefault="00B00906" w:rsidP="00B00906">
      <w:pPr>
        <w:spacing w:line="240" w:lineRule="auto"/>
        <w:ind w:left="709" w:right="-188"/>
        <w:contextualSpacing/>
        <w:rPr>
          <w:rFonts w:cs="Arial"/>
        </w:rPr>
      </w:pPr>
      <w:r>
        <w:rPr>
          <w:rFonts w:cs="Arial"/>
        </w:rPr>
        <w:t>For each assignment you will be under the supervision of a manager or supervisor.</w:t>
      </w:r>
    </w:p>
    <w:p w14:paraId="74D82B02" w14:textId="77777777" w:rsidR="00B00906" w:rsidRDefault="00B00906" w:rsidP="00B00906">
      <w:pPr>
        <w:spacing w:line="240" w:lineRule="auto"/>
        <w:ind w:left="709" w:right="-188" w:hanging="567"/>
        <w:contextualSpacing/>
        <w:jc w:val="both"/>
        <w:rPr>
          <w:rFonts w:cs="Arial"/>
        </w:rPr>
      </w:pPr>
    </w:p>
    <w:p w14:paraId="23F6F183" w14:textId="77777777" w:rsidR="00B00906" w:rsidRPr="00B00906" w:rsidRDefault="00B00906" w:rsidP="00B00906">
      <w:pPr>
        <w:numPr>
          <w:ilvl w:val="0"/>
          <w:numId w:val="35"/>
        </w:numPr>
        <w:overflowPunct w:val="0"/>
        <w:autoSpaceDE w:val="0"/>
        <w:autoSpaceDN w:val="0"/>
        <w:adjustRightInd w:val="0"/>
        <w:spacing w:line="240" w:lineRule="auto"/>
        <w:ind w:left="709" w:right="-188" w:hanging="709"/>
        <w:contextualSpacing/>
        <w:jc w:val="both"/>
        <w:textAlignment w:val="baseline"/>
        <w:rPr>
          <w:rFonts w:cs="Arial"/>
          <w:b/>
          <w:color w:val="393938" w:themeColor="text2"/>
        </w:rPr>
      </w:pPr>
      <w:r w:rsidRPr="00B00906">
        <w:rPr>
          <w:rFonts w:cs="Arial"/>
          <w:b/>
          <w:color w:val="393938" w:themeColor="text2"/>
        </w:rPr>
        <w:t>Holidays and holiday pay</w:t>
      </w:r>
    </w:p>
    <w:p w14:paraId="539C0189" w14:textId="77777777" w:rsidR="00B00906" w:rsidRPr="00FA3083" w:rsidRDefault="00B00906" w:rsidP="00B00906">
      <w:pPr>
        <w:overflowPunct w:val="0"/>
        <w:autoSpaceDE w:val="0"/>
        <w:autoSpaceDN w:val="0"/>
        <w:adjustRightInd w:val="0"/>
        <w:spacing w:line="240" w:lineRule="auto"/>
        <w:ind w:left="709" w:right="-188"/>
        <w:contextualSpacing/>
        <w:jc w:val="both"/>
        <w:textAlignment w:val="baseline"/>
        <w:rPr>
          <w:rFonts w:cs="Arial"/>
          <w:b/>
        </w:rPr>
      </w:pPr>
    </w:p>
    <w:p w14:paraId="22F3C188" w14:textId="77777777" w:rsidR="00B00906" w:rsidRDefault="00B00906" w:rsidP="00B00906">
      <w:pPr>
        <w:pStyle w:val="BlockText"/>
        <w:spacing w:line="240" w:lineRule="auto"/>
        <w:ind w:left="709" w:right="-188" w:firstLine="0"/>
        <w:contextualSpacing/>
        <w:rPr>
          <w:rFonts w:cs="Arial"/>
        </w:rPr>
      </w:pPr>
      <w:r>
        <w:rPr>
          <w:rFonts w:cs="Arial"/>
        </w:rPr>
        <w:t xml:space="preserve">Under the Working Time Regulations all casual workers are entitled to paid holiday.  </w:t>
      </w:r>
    </w:p>
    <w:p w14:paraId="7C54534C" w14:textId="77777777" w:rsidR="00B00906" w:rsidRDefault="00B00906" w:rsidP="00B00906">
      <w:pPr>
        <w:pStyle w:val="BlockText"/>
        <w:spacing w:line="240" w:lineRule="auto"/>
        <w:ind w:left="709" w:right="-188" w:hanging="567"/>
        <w:contextualSpacing/>
        <w:rPr>
          <w:rFonts w:cs="Arial"/>
        </w:rPr>
      </w:pPr>
    </w:p>
    <w:p w14:paraId="4A0C8318" w14:textId="77777777" w:rsidR="00B00906" w:rsidRDefault="00B00906" w:rsidP="00B00906">
      <w:pPr>
        <w:pStyle w:val="BlockText"/>
        <w:spacing w:line="240" w:lineRule="auto"/>
        <w:ind w:left="709" w:right="-188" w:firstLine="0"/>
        <w:contextualSpacing/>
        <w:rPr>
          <w:rFonts w:cs="Arial"/>
        </w:rPr>
      </w:pPr>
      <w:r>
        <w:rPr>
          <w:rFonts w:cs="Arial"/>
        </w:rPr>
        <w:t>Your entitlement to paid holiday is accrued as and when assignments are worked and is based on the statutory 28 days per annum inclusive of bank holidays.</w:t>
      </w:r>
    </w:p>
    <w:p w14:paraId="5D0E0C8E" w14:textId="77777777" w:rsidR="00B00906" w:rsidRPr="00A039FF" w:rsidRDefault="00B00906" w:rsidP="00B00906">
      <w:pPr>
        <w:pStyle w:val="BlockText"/>
        <w:spacing w:line="240" w:lineRule="auto"/>
        <w:ind w:left="709" w:right="-188" w:hanging="567"/>
        <w:contextualSpacing/>
        <w:rPr>
          <w:rFonts w:cs="Arial"/>
          <w:szCs w:val="24"/>
        </w:rPr>
      </w:pPr>
    </w:p>
    <w:p w14:paraId="7F047F72" w14:textId="77777777" w:rsidR="00B00906" w:rsidRPr="00164585" w:rsidRDefault="00B00906" w:rsidP="00B00906">
      <w:pPr>
        <w:overflowPunct w:val="0"/>
        <w:autoSpaceDE w:val="0"/>
        <w:autoSpaceDN w:val="0"/>
        <w:adjustRightInd w:val="0"/>
        <w:spacing w:line="240" w:lineRule="auto"/>
        <w:ind w:left="709" w:right="-144"/>
        <w:contextualSpacing/>
        <w:jc w:val="both"/>
        <w:textAlignment w:val="baseline"/>
        <w:rPr>
          <w:rFonts w:cs="Arial"/>
          <w:color w:val="333333"/>
        </w:rPr>
      </w:pPr>
      <w:r w:rsidRPr="00164585">
        <w:rPr>
          <w:rFonts w:cs="Arial"/>
        </w:rPr>
        <w:t xml:space="preserve">Holiday entitlement will accrue on actual hours worked and must be recorded and claimed in line with the council’s ready reckoner. </w:t>
      </w:r>
    </w:p>
    <w:p w14:paraId="6A9A2CC7" w14:textId="77777777" w:rsidR="00B00906" w:rsidRPr="00164585" w:rsidRDefault="00B00906" w:rsidP="00B00906">
      <w:pPr>
        <w:overflowPunct w:val="0"/>
        <w:autoSpaceDE w:val="0"/>
        <w:autoSpaceDN w:val="0"/>
        <w:adjustRightInd w:val="0"/>
        <w:spacing w:line="240" w:lineRule="auto"/>
        <w:ind w:left="709" w:right="-843" w:hanging="425"/>
        <w:contextualSpacing/>
        <w:jc w:val="both"/>
        <w:textAlignment w:val="baseline"/>
        <w:rPr>
          <w:rFonts w:cs="Arial"/>
        </w:rPr>
      </w:pPr>
    </w:p>
    <w:p w14:paraId="37B4AB94" w14:textId="77777777" w:rsidR="00B00906" w:rsidRPr="00164585" w:rsidRDefault="00B00906" w:rsidP="00B00906">
      <w:pPr>
        <w:pStyle w:val="BlockText"/>
        <w:spacing w:line="240" w:lineRule="auto"/>
        <w:ind w:left="709" w:right="-188" w:firstLine="0"/>
        <w:contextualSpacing/>
        <w:rPr>
          <w:rFonts w:cs="Arial"/>
          <w:szCs w:val="24"/>
        </w:rPr>
      </w:pPr>
      <w:r w:rsidRPr="00164585">
        <w:rPr>
          <w:rFonts w:cs="Arial"/>
          <w:szCs w:val="24"/>
        </w:rPr>
        <w:t>Holiday can be booked via the Manager offering you assignments.  Holiday hours should be claimed in the same way as casual hours are claimed for payment.</w:t>
      </w:r>
    </w:p>
    <w:p w14:paraId="29272C13" w14:textId="77777777" w:rsidR="00B00906" w:rsidRPr="00164585" w:rsidRDefault="00B00906" w:rsidP="00B00906">
      <w:pPr>
        <w:pStyle w:val="BlockText"/>
        <w:spacing w:line="240" w:lineRule="auto"/>
        <w:ind w:left="709" w:right="-188" w:hanging="567"/>
        <w:contextualSpacing/>
        <w:rPr>
          <w:rFonts w:cs="Arial"/>
          <w:szCs w:val="24"/>
        </w:rPr>
      </w:pPr>
    </w:p>
    <w:p w14:paraId="5ED2B08A" w14:textId="77777777" w:rsidR="00B00906" w:rsidRPr="00164585" w:rsidRDefault="00B00906" w:rsidP="00B00906">
      <w:pPr>
        <w:pStyle w:val="BlockText"/>
        <w:spacing w:line="240" w:lineRule="auto"/>
        <w:ind w:left="709" w:right="-188" w:firstLine="0"/>
        <w:contextualSpacing/>
        <w:rPr>
          <w:rFonts w:cs="Arial"/>
          <w:szCs w:val="24"/>
        </w:rPr>
      </w:pPr>
      <w:r w:rsidRPr="00164585">
        <w:rPr>
          <w:rFonts w:cs="Arial"/>
          <w:szCs w:val="24"/>
        </w:rPr>
        <w:t xml:space="preserve">Accrued holiday may be booked and taken in full half hours.  If a proportion of half an hour remains at leaving this will be rounded up to the nearest half hour and paid in final pay.    </w:t>
      </w:r>
    </w:p>
    <w:p w14:paraId="53CB7D97" w14:textId="77777777" w:rsidR="00B00906" w:rsidRPr="00164585" w:rsidRDefault="00B00906" w:rsidP="00B00906">
      <w:pPr>
        <w:tabs>
          <w:tab w:val="left" w:pos="7650"/>
        </w:tabs>
        <w:spacing w:line="240" w:lineRule="auto"/>
        <w:ind w:left="709" w:right="-188" w:hanging="567"/>
        <w:contextualSpacing/>
        <w:jc w:val="both"/>
        <w:rPr>
          <w:rFonts w:cs="Arial"/>
        </w:rPr>
      </w:pPr>
      <w:r w:rsidRPr="00164585">
        <w:rPr>
          <w:rFonts w:cs="Arial"/>
        </w:rPr>
        <w:tab/>
      </w:r>
    </w:p>
    <w:p w14:paraId="409DF36E" w14:textId="77777777" w:rsidR="00B00906" w:rsidRPr="00B00906" w:rsidRDefault="00B00906" w:rsidP="00B00906">
      <w:pPr>
        <w:numPr>
          <w:ilvl w:val="0"/>
          <w:numId w:val="35"/>
        </w:numPr>
        <w:overflowPunct w:val="0"/>
        <w:autoSpaceDE w:val="0"/>
        <w:autoSpaceDN w:val="0"/>
        <w:adjustRightInd w:val="0"/>
        <w:spacing w:line="240" w:lineRule="auto"/>
        <w:ind w:left="709" w:right="-188" w:hanging="709"/>
        <w:contextualSpacing/>
        <w:jc w:val="both"/>
        <w:textAlignment w:val="baseline"/>
        <w:rPr>
          <w:rFonts w:cs="Arial"/>
          <w:b/>
          <w:color w:val="393938" w:themeColor="text2"/>
        </w:rPr>
      </w:pPr>
      <w:r w:rsidRPr="00B00906">
        <w:rPr>
          <w:rFonts w:cs="Arial"/>
          <w:b/>
          <w:color w:val="393938" w:themeColor="text2"/>
        </w:rPr>
        <w:t>Sickness</w:t>
      </w:r>
    </w:p>
    <w:p w14:paraId="06909A2E" w14:textId="77777777" w:rsidR="00B00906" w:rsidRPr="00FA3083" w:rsidRDefault="00B00906" w:rsidP="00B00906">
      <w:pPr>
        <w:overflowPunct w:val="0"/>
        <w:autoSpaceDE w:val="0"/>
        <w:autoSpaceDN w:val="0"/>
        <w:adjustRightInd w:val="0"/>
        <w:spacing w:line="240" w:lineRule="auto"/>
        <w:ind w:left="709" w:right="-188"/>
        <w:contextualSpacing/>
        <w:jc w:val="both"/>
        <w:textAlignment w:val="baseline"/>
        <w:rPr>
          <w:rFonts w:cs="Arial"/>
          <w:b/>
        </w:rPr>
      </w:pPr>
    </w:p>
    <w:p w14:paraId="74779AAB" w14:textId="77777777" w:rsidR="00B00906" w:rsidRDefault="00B00906" w:rsidP="00B00906">
      <w:pPr>
        <w:spacing w:line="240" w:lineRule="auto"/>
        <w:ind w:left="709" w:right="-188"/>
        <w:contextualSpacing/>
        <w:jc w:val="both"/>
        <w:rPr>
          <w:rFonts w:cs="Arial"/>
        </w:rPr>
      </w:pPr>
      <w:r>
        <w:rPr>
          <w:rFonts w:cs="Arial"/>
        </w:rPr>
        <w:t>There is no occupational sick pay scheme to which you are entitled.  As you are not an employee, you do not qualify for occupational or statutory sick pay.</w:t>
      </w:r>
    </w:p>
    <w:p w14:paraId="2B7588A9" w14:textId="77777777" w:rsidR="00B00906" w:rsidRDefault="00B00906" w:rsidP="00B00906">
      <w:pPr>
        <w:spacing w:line="240" w:lineRule="auto"/>
        <w:ind w:left="709" w:right="-188" w:hanging="567"/>
        <w:contextualSpacing/>
        <w:jc w:val="both"/>
        <w:rPr>
          <w:rFonts w:cs="Arial"/>
        </w:rPr>
      </w:pPr>
    </w:p>
    <w:p w14:paraId="57087CA8" w14:textId="77777777" w:rsidR="00B00906" w:rsidRPr="00B00906" w:rsidRDefault="00B00906" w:rsidP="00B00906">
      <w:pPr>
        <w:numPr>
          <w:ilvl w:val="0"/>
          <w:numId w:val="35"/>
        </w:numPr>
        <w:overflowPunct w:val="0"/>
        <w:autoSpaceDE w:val="0"/>
        <w:autoSpaceDN w:val="0"/>
        <w:adjustRightInd w:val="0"/>
        <w:spacing w:line="240" w:lineRule="auto"/>
        <w:ind w:left="709" w:right="-188" w:hanging="709"/>
        <w:contextualSpacing/>
        <w:jc w:val="both"/>
        <w:textAlignment w:val="baseline"/>
        <w:rPr>
          <w:rFonts w:cs="Arial"/>
          <w:b/>
          <w:color w:val="393938" w:themeColor="text2"/>
        </w:rPr>
      </w:pPr>
      <w:r w:rsidRPr="00B00906">
        <w:rPr>
          <w:rFonts w:cs="Arial"/>
          <w:b/>
          <w:color w:val="393938" w:themeColor="text2"/>
        </w:rPr>
        <w:t>Pension</w:t>
      </w:r>
    </w:p>
    <w:p w14:paraId="7BA31AE2" w14:textId="77777777" w:rsidR="00B00906" w:rsidRPr="006A42C4" w:rsidRDefault="00B00906" w:rsidP="00B00906">
      <w:pPr>
        <w:overflowPunct w:val="0"/>
        <w:autoSpaceDE w:val="0"/>
        <w:autoSpaceDN w:val="0"/>
        <w:adjustRightInd w:val="0"/>
        <w:spacing w:line="240" w:lineRule="auto"/>
        <w:ind w:left="709" w:right="-188"/>
        <w:contextualSpacing/>
        <w:jc w:val="both"/>
        <w:textAlignment w:val="baseline"/>
        <w:rPr>
          <w:rFonts w:cs="Arial"/>
          <w:b/>
          <w:color w:val="0082AA"/>
        </w:rPr>
      </w:pPr>
    </w:p>
    <w:p w14:paraId="3B4B58D9" w14:textId="56687127" w:rsidR="00B00906" w:rsidRPr="00744E6B" w:rsidRDefault="00B00906" w:rsidP="00B00906">
      <w:pPr>
        <w:pStyle w:val="BodyText3"/>
        <w:ind w:left="709" w:right="-188"/>
        <w:contextualSpacing/>
        <w:rPr>
          <w:rFonts w:ascii="Arial" w:hAnsi="Arial" w:cs="Arial"/>
          <w:sz w:val="24"/>
          <w:szCs w:val="24"/>
        </w:rPr>
      </w:pPr>
      <w:r>
        <w:rPr>
          <w:rFonts w:ascii="Arial" w:hAnsi="Arial" w:cs="Arial"/>
          <w:sz w:val="24"/>
          <w:szCs w:val="24"/>
        </w:rPr>
        <w:t xml:space="preserve">As a casual worker you may opt to join </w:t>
      </w:r>
      <w:r w:rsidRPr="00744E6B">
        <w:rPr>
          <w:rFonts w:ascii="Arial" w:hAnsi="Arial" w:cs="Arial"/>
          <w:sz w:val="24"/>
          <w:szCs w:val="24"/>
        </w:rPr>
        <w:t>the Local Government Pension Scheme.</w:t>
      </w:r>
      <w:r>
        <w:rPr>
          <w:rFonts w:ascii="Arial" w:hAnsi="Arial" w:cs="Arial"/>
          <w:sz w:val="24"/>
          <w:szCs w:val="24"/>
        </w:rPr>
        <w:t xml:space="preserve">  Details of the scheme can be found on the </w:t>
      </w:r>
      <w:r w:rsidR="00FA42E0">
        <w:rPr>
          <w:rFonts w:ascii="Arial" w:hAnsi="Arial" w:cs="Arial"/>
          <w:sz w:val="24"/>
          <w:szCs w:val="24"/>
        </w:rPr>
        <w:t>CFRS website</w:t>
      </w:r>
      <w:r>
        <w:rPr>
          <w:rFonts w:ascii="Arial" w:hAnsi="Arial" w:cs="Arial"/>
          <w:sz w:val="24"/>
          <w:szCs w:val="24"/>
        </w:rPr>
        <w:t xml:space="preserve"> ‘Your Pension service’ website:  </w:t>
      </w:r>
      <w:hyperlink r:id="rId12" w:history="1">
        <w:r w:rsidRPr="008F34CE">
          <w:rPr>
            <w:rStyle w:val="Hyperlink"/>
            <w:rFonts w:cs="Arial"/>
            <w:szCs w:val="24"/>
          </w:rPr>
          <w:t>http://www.yourpensionservice.org.uk/</w:t>
        </w:r>
      </w:hyperlink>
      <w:r>
        <w:rPr>
          <w:rFonts w:ascii="Arial" w:hAnsi="Arial" w:cs="Arial"/>
          <w:sz w:val="24"/>
          <w:szCs w:val="24"/>
        </w:rPr>
        <w:t xml:space="preserve"> </w:t>
      </w:r>
    </w:p>
    <w:p w14:paraId="549C4357" w14:textId="77777777" w:rsidR="00B00906" w:rsidRDefault="00B00906" w:rsidP="00B00906">
      <w:pPr>
        <w:spacing w:line="240" w:lineRule="auto"/>
        <w:ind w:left="709" w:right="-188" w:hanging="567"/>
        <w:contextualSpacing/>
        <w:jc w:val="both"/>
        <w:rPr>
          <w:rFonts w:cs="Arial"/>
          <w:b/>
        </w:rPr>
      </w:pPr>
    </w:p>
    <w:p w14:paraId="09D03787" w14:textId="77777777" w:rsidR="00B00906" w:rsidRPr="00B00906" w:rsidRDefault="00B00906" w:rsidP="00B00906">
      <w:pPr>
        <w:numPr>
          <w:ilvl w:val="0"/>
          <w:numId w:val="35"/>
        </w:numPr>
        <w:tabs>
          <w:tab w:val="left" w:pos="709"/>
        </w:tabs>
        <w:overflowPunct w:val="0"/>
        <w:autoSpaceDE w:val="0"/>
        <w:autoSpaceDN w:val="0"/>
        <w:adjustRightInd w:val="0"/>
        <w:spacing w:line="240" w:lineRule="auto"/>
        <w:ind w:left="709" w:right="-188" w:hanging="709"/>
        <w:contextualSpacing/>
        <w:jc w:val="both"/>
        <w:textAlignment w:val="baseline"/>
        <w:rPr>
          <w:rFonts w:cs="Arial"/>
          <w:b/>
          <w:color w:val="393938" w:themeColor="text2"/>
        </w:rPr>
      </w:pPr>
      <w:r w:rsidRPr="00B00906">
        <w:rPr>
          <w:rFonts w:cs="Arial"/>
          <w:b/>
          <w:color w:val="393938" w:themeColor="text2"/>
        </w:rPr>
        <w:t>Health and safety at work</w:t>
      </w:r>
    </w:p>
    <w:p w14:paraId="13EEDE22" w14:textId="77777777" w:rsidR="00B00906" w:rsidRPr="006A42C4" w:rsidRDefault="00B00906" w:rsidP="00B00906">
      <w:pPr>
        <w:tabs>
          <w:tab w:val="left" w:pos="709"/>
        </w:tabs>
        <w:overflowPunct w:val="0"/>
        <w:autoSpaceDE w:val="0"/>
        <w:autoSpaceDN w:val="0"/>
        <w:adjustRightInd w:val="0"/>
        <w:spacing w:line="240" w:lineRule="auto"/>
        <w:ind w:left="709" w:right="-188"/>
        <w:contextualSpacing/>
        <w:jc w:val="both"/>
        <w:textAlignment w:val="baseline"/>
        <w:rPr>
          <w:rFonts w:cs="Arial"/>
          <w:b/>
          <w:color w:val="0082AA"/>
        </w:rPr>
      </w:pPr>
    </w:p>
    <w:p w14:paraId="4DCC78A5" w14:textId="77777777" w:rsidR="00B00906" w:rsidRDefault="00B00906" w:rsidP="00B00906">
      <w:pPr>
        <w:spacing w:line="240" w:lineRule="auto"/>
        <w:ind w:left="709" w:right="-188"/>
        <w:contextualSpacing/>
        <w:jc w:val="both"/>
        <w:rPr>
          <w:rFonts w:cs="Arial"/>
        </w:rPr>
      </w:pPr>
      <w:r>
        <w:rPr>
          <w:rFonts w:cs="Arial"/>
        </w:rPr>
        <w:t>Under the Health and Safety at Work Act each individual has a legal responsibility for their own welfare and for the health and safety of others.  Any queries you may have relating to health and safety matters should be raised in the first instance with your Manager.</w:t>
      </w:r>
    </w:p>
    <w:p w14:paraId="383D37EB" w14:textId="77777777" w:rsidR="00B00906" w:rsidRDefault="00B00906" w:rsidP="00B00906">
      <w:pPr>
        <w:pStyle w:val="BlockText"/>
        <w:spacing w:line="240" w:lineRule="auto"/>
        <w:ind w:left="709" w:right="-188" w:hanging="567"/>
        <w:contextualSpacing/>
        <w:rPr>
          <w:rFonts w:cs="Arial"/>
          <w:color w:val="FF0000"/>
        </w:rPr>
      </w:pPr>
    </w:p>
    <w:p w14:paraId="1F971461" w14:textId="77777777" w:rsidR="00B00906" w:rsidRPr="00B00906" w:rsidRDefault="00B00906" w:rsidP="00B00906">
      <w:pPr>
        <w:pStyle w:val="BlockText"/>
        <w:numPr>
          <w:ilvl w:val="0"/>
          <w:numId w:val="35"/>
        </w:numPr>
        <w:spacing w:line="240" w:lineRule="auto"/>
        <w:ind w:left="709" w:right="-188" w:hanging="709"/>
        <w:contextualSpacing/>
        <w:rPr>
          <w:rFonts w:cs="Arial"/>
          <w:b/>
          <w:color w:val="393938" w:themeColor="text2"/>
        </w:rPr>
      </w:pPr>
      <w:r w:rsidRPr="00B00906">
        <w:rPr>
          <w:rFonts w:cs="Arial"/>
          <w:b/>
          <w:color w:val="393938" w:themeColor="text2"/>
        </w:rPr>
        <w:t>Equalities</w:t>
      </w:r>
    </w:p>
    <w:p w14:paraId="01F59732" w14:textId="77777777" w:rsidR="00B00906" w:rsidRPr="001B0431" w:rsidRDefault="00B00906" w:rsidP="00B00906">
      <w:pPr>
        <w:pStyle w:val="BlockText"/>
        <w:spacing w:line="240" w:lineRule="auto"/>
        <w:ind w:left="709" w:right="-188" w:firstLine="0"/>
        <w:contextualSpacing/>
        <w:rPr>
          <w:rFonts w:cs="Arial"/>
          <w:b/>
        </w:rPr>
      </w:pPr>
    </w:p>
    <w:p w14:paraId="45B6175B" w14:textId="59E70308" w:rsidR="00B00906" w:rsidRDefault="00B00906" w:rsidP="00B00906">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left="709" w:right="-188" w:hanging="567"/>
        <w:contextualSpacing/>
        <w:rPr>
          <w:rFonts w:cs="Arial"/>
        </w:rPr>
      </w:pPr>
      <w:r>
        <w:rPr>
          <w:rFonts w:cs="Arial"/>
        </w:rPr>
        <w:tab/>
        <w:t xml:space="preserve">You are </w:t>
      </w:r>
      <w:r w:rsidRPr="00031749">
        <w:rPr>
          <w:rFonts w:cs="Arial"/>
        </w:rPr>
        <w:t xml:space="preserve">required to comply with the Equality Act 2010 and the </w:t>
      </w:r>
      <w:r w:rsidR="00FA42E0">
        <w:rPr>
          <w:rFonts w:cs="Arial"/>
        </w:rPr>
        <w:t>service’s</w:t>
      </w:r>
      <w:r w:rsidRPr="00031749">
        <w:rPr>
          <w:rFonts w:cs="Arial"/>
        </w:rPr>
        <w:t xml:space="preserve"> Single Equality Scheme “Equality For All” and to act in accordance with their objectives.  A copy of the </w:t>
      </w:r>
      <w:r w:rsidR="00FA42E0">
        <w:rPr>
          <w:rFonts w:cs="Arial"/>
        </w:rPr>
        <w:t>service’s</w:t>
      </w:r>
      <w:r w:rsidRPr="00031749">
        <w:rPr>
          <w:rFonts w:cs="Arial"/>
        </w:rPr>
        <w:t xml:space="preserve"> Single Equality Scheme is available f</w:t>
      </w:r>
      <w:r>
        <w:rPr>
          <w:rFonts w:cs="Arial"/>
        </w:rPr>
        <w:t xml:space="preserve">rom the </w:t>
      </w:r>
      <w:r w:rsidR="00FA42E0">
        <w:rPr>
          <w:rFonts w:cs="Arial"/>
        </w:rPr>
        <w:t>CFRS website.</w:t>
      </w:r>
    </w:p>
    <w:p w14:paraId="2C1AED0B" w14:textId="20049504" w:rsidR="00835F95" w:rsidRDefault="00835F95" w:rsidP="0064303C">
      <w:pPr>
        <w:spacing w:before="120" w:after="120" w:line="240" w:lineRule="auto"/>
        <w:jc w:val="both"/>
        <w:rPr>
          <w:rFonts w:cs="Arial"/>
          <w:bCs/>
          <w:color w:val="393938"/>
        </w:rPr>
      </w:pPr>
    </w:p>
    <w:sectPr w:rsidR="00835F95" w:rsidSect="00835F95">
      <w:headerReference w:type="even" r:id="rId13"/>
      <w:headerReference w:type="default" r:id="rId14"/>
      <w:footerReference w:type="even" r:id="rId15"/>
      <w:footerReference w:type="default" r:id="rId16"/>
      <w:headerReference w:type="first" r:id="rId17"/>
      <w:footerReference w:type="first" r:id="rId18"/>
      <w:pgSz w:w="11906" w:h="16838" w:code="9"/>
      <w:pgMar w:top="911" w:right="851" w:bottom="2002" w:left="851" w:header="57"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F0C1" w14:textId="77777777" w:rsidR="000749EF" w:rsidRDefault="000749EF">
      <w:r>
        <w:separator/>
      </w:r>
    </w:p>
    <w:p w14:paraId="34430A55" w14:textId="77777777" w:rsidR="000749EF" w:rsidRDefault="000749EF"/>
  </w:endnote>
  <w:endnote w:type="continuationSeparator" w:id="0">
    <w:p w14:paraId="3DDC2F95" w14:textId="77777777" w:rsidR="000749EF" w:rsidRDefault="000749EF">
      <w:r>
        <w:continuationSeparator/>
      </w:r>
    </w:p>
    <w:p w14:paraId="431A4A69" w14:textId="77777777" w:rsidR="000749EF" w:rsidRDefault="00074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W1)">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3DE2" w14:textId="2744E9E7" w:rsidR="00282847" w:rsidRPr="00922A40" w:rsidRDefault="00362EE5" w:rsidP="00922A40">
    <w:pPr>
      <w:rPr>
        <w:rFonts w:cs="Arial"/>
        <w:b/>
        <w:color w:val="2C2F2E"/>
        <w:sz w:val="19"/>
        <w:szCs w:val="19"/>
      </w:rPr>
    </w:pPr>
    <w:r>
      <w:rPr>
        <w:rFonts w:cs="Arial"/>
        <w:b/>
        <w:noProof/>
        <w:color w:val="2C2F2E"/>
        <w:sz w:val="19"/>
        <w:szCs w:val="19"/>
      </w:rPr>
      <w:drawing>
        <wp:anchor distT="0" distB="0" distL="114300" distR="114300" simplePos="0" relativeHeight="251665408" behindDoc="1" locked="0" layoutInCell="1" allowOverlap="1" wp14:anchorId="19CE01DC" wp14:editId="75865F9A">
          <wp:simplePos x="0" y="0"/>
          <wp:positionH relativeFrom="column">
            <wp:posOffset>-540385</wp:posOffset>
          </wp:positionH>
          <wp:positionV relativeFrom="paragraph">
            <wp:posOffset>34402</wp:posOffset>
          </wp:positionV>
          <wp:extent cx="7723714" cy="584350"/>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23714" cy="584350"/>
                  </a:xfrm>
                  <a:prstGeom prst="rect">
                    <a:avLst/>
                  </a:prstGeom>
                </pic:spPr>
              </pic:pic>
            </a:graphicData>
          </a:graphic>
          <wp14:sizeRelH relativeFrom="page">
            <wp14:pctWidth>0</wp14:pctWidth>
          </wp14:sizeRelH>
          <wp14:sizeRelV relativeFrom="page">
            <wp14:pctHeight>0</wp14:pctHeight>
          </wp14:sizeRelV>
        </wp:anchor>
      </w:drawing>
    </w:r>
    <w:r w:rsidR="00282847" w:rsidRPr="00922A40">
      <w:rPr>
        <w:rFonts w:cs="Arial"/>
        <w:b/>
        <w:color w:val="2C2F2E"/>
        <w:sz w:val="19"/>
        <w:szCs w:val="19"/>
      </w:rPr>
      <w:fldChar w:fldCharType="begin"/>
    </w:r>
    <w:r w:rsidR="00282847" w:rsidRPr="00922A40">
      <w:rPr>
        <w:rFonts w:cs="Arial"/>
        <w:b/>
        <w:color w:val="2C2F2E"/>
        <w:sz w:val="19"/>
        <w:szCs w:val="19"/>
      </w:rPr>
      <w:instrText xml:space="preserve"> PAGE </w:instrText>
    </w:r>
    <w:r w:rsidR="00282847" w:rsidRPr="00922A40">
      <w:rPr>
        <w:rFonts w:cs="Arial"/>
        <w:b/>
        <w:color w:val="2C2F2E"/>
        <w:sz w:val="19"/>
        <w:szCs w:val="19"/>
      </w:rPr>
      <w:fldChar w:fldCharType="separate"/>
    </w:r>
    <w:r w:rsidR="00117798" w:rsidRPr="00922A40">
      <w:rPr>
        <w:rFonts w:cs="Arial"/>
        <w:b/>
        <w:noProof/>
        <w:color w:val="2C2F2E"/>
        <w:sz w:val="19"/>
        <w:szCs w:val="19"/>
      </w:rPr>
      <w:t>16</w:t>
    </w:r>
    <w:r w:rsidR="00282847" w:rsidRPr="00922A40">
      <w:rPr>
        <w:rFonts w:cs="Arial"/>
        <w:b/>
        <w:color w:val="2C2F2E"/>
        <w:sz w:val="19"/>
        <w:szCs w:val="19"/>
      </w:rPr>
      <w:fldChar w:fldCharType="end"/>
    </w:r>
    <w:r w:rsidR="00282847" w:rsidRPr="00922A40">
      <w:rPr>
        <w:rFonts w:cs="Arial"/>
        <w:b/>
        <w:color w:val="2C2F2E"/>
        <w:sz w:val="19"/>
        <w:szCs w:val="19"/>
      </w:rPr>
      <w:t xml:space="preserve">     </w:t>
    </w:r>
    <w:r w:rsidR="00922A40">
      <w:rPr>
        <w:rFonts w:cs="Arial"/>
        <w:b/>
        <w:color w:val="2C2F2E"/>
        <w:sz w:val="19"/>
        <w:szCs w:val="19"/>
      </w:rPr>
      <w:t xml:space="preserve">                                                                                                                        </w:t>
    </w:r>
    <w:r w:rsidR="00282847" w:rsidRPr="00922A40">
      <w:rPr>
        <w:rFonts w:cs="Arial"/>
        <w:b/>
        <w:color w:val="2C2F2E"/>
        <w:sz w:val="19"/>
        <w:szCs w:val="19"/>
      </w:rPr>
      <w:t>Travel and Subsistence J</w:t>
    </w:r>
    <w:r w:rsidR="00922A40">
      <w:rPr>
        <w:rFonts w:cs="Arial"/>
        <w:b/>
        <w:color w:val="2C2F2E"/>
        <w:sz w:val="19"/>
        <w:szCs w:val="19"/>
      </w:rPr>
      <w:t>anuary</w:t>
    </w:r>
    <w:r w:rsidR="00282847" w:rsidRPr="00922A40">
      <w:rPr>
        <w:rFonts w:cs="Arial"/>
        <w:b/>
        <w:color w:val="2C2F2E"/>
        <w:sz w:val="19"/>
        <w:szCs w:val="19"/>
      </w:rPr>
      <w:t xml:space="preserve"> 20</w:t>
    </w:r>
    <w:r w:rsidR="00922A40">
      <w:rPr>
        <w:rFonts w:cs="Arial"/>
        <w:b/>
        <w:color w:val="2C2F2E"/>
        <w:sz w:val="19"/>
        <w:szCs w:val="19"/>
      </w:rPr>
      <w:t>23</w:t>
    </w:r>
  </w:p>
  <w:p w14:paraId="6CB4ECDA" w14:textId="758370E2" w:rsidR="00282847" w:rsidRDefault="002828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85624" w14:textId="17B5AAD5" w:rsidR="0064303C" w:rsidRPr="00922A40" w:rsidRDefault="00362EE5" w:rsidP="0064303C">
    <w:pPr>
      <w:rPr>
        <w:rFonts w:cs="Arial"/>
        <w:b/>
        <w:color w:val="2C2F2E"/>
        <w:sz w:val="19"/>
        <w:szCs w:val="19"/>
      </w:rPr>
    </w:pPr>
    <w:r>
      <w:rPr>
        <w:noProof/>
      </w:rPr>
      <w:drawing>
        <wp:anchor distT="0" distB="0" distL="114300" distR="114300" simplePos="0" relativeHeight="251666432" behindDoc="1" locked="0" layoutInCell="1" allowOverlap="1" wp14:anchorId="3AB71D81" wp14:editId="3F28B507">
          <wp:simplePos x="0" y="0"/>
          <wp:positionH relativeFrom="column">
            <wp:posOffset>-540385</wp:posOffset>
          </wp:positionH>
          <wp:positionV relativeFrom="paragraph">
            <wp:posOffset>46243</wp:posOffset>
          </wp:positionV>
          <wp:extent cx="7559675" cy="571939"/>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59675" cy="571939"/>
                  </a:xfrm>
                  <a:prstGeom prst="rect">
                    <a:avLst/>
                  </a:prstGeom>
                </pic:spPr>
              </pic:pic>
            </a:graphicData>
          </a:graphic>
          <wp14:sizeRelH relativeFrom="page">
            <wp14:pctWidth>0</wp14:pctWidth>
          </wp14:sizeRelH>
          <wp14:sizeRelV relativeFrom="page">
            <wp14:pctHeight>0</wp14:pctHeight>
          </wp14:sizeRelV>
        </wp:anchor>
      </w:drawing>
    </w:r>
    <w:r w:rsidR="0064303C" w:rsidRPr="00922A40">
      <w:rPr>
        <w:rFonts w:cs="Arial"/>
        <w:b/>
        <w:color w:val="2C2F2E"/>
        <w:sz w:val="19"/>
        <w:szCs w:val="19"/>
      </w:rPr>
      <w:fldChar w:fldCharType="begin"/>
    </w:r>
    <w:r w:rsidR="0064303C" w:rsidRPr="00922A40">
      <w:rPr>
        <w:rFonts w:cs="Arial"/>
        <w:b/>
        <w:color w:val="2C2F2E"/>
        <w:sz w:val="19"/>
        <w:szCs w:val="19"/>
      </w:rPr>
      <w:instrText xml:space="preserve"> PAGE </w:instrText>
    </w:r>
    <w:r w:rsidR="0064303C" w:rsidRPr="00922A40">
      <w:rPr>
        <w:rFonts w:cs="Arial"/>
        <w:b/>
        <w:color w:val="2C2F2E"/>
        <w:sz w:val="19"/>
        <w:szCs w:val="19"/>
      </w:rPr>
      <w:fldChar w:fldCharType="separate"/>
    </w:r>
    <w:r w:rsidR="0064303C">
      <w:rPr>
        <w:rFonts w:cs="Arial"/>
        <w:b/>
        <w:color w:val="2C2F2E"/>
        <w:sz w:val="19"/>
        <w:szCs w:val="19"/>
      </w:rPr>
      <w:t>2</w:t>
    </w:r>
    <w:r w:rsidR="0064303C" w:rsidRPr="00922A40">
      <w:rPr>
        <w:rFonts w:cs="Arial"/>
        <w:b/>
        <w:color w:val="2C2F2E"/>
        <w:sz w:val="19"/>
        <w:szCs w:val="19"/>
      </w:rPr>
      <w:fldChar w:fldCharType="end"/>
    </w:r>
    <w:r w:rsidR="0064303C" w:rsidRPr="00922A40">
      <w:rPr>
        <w:rFonts w:cs="Arial"/>
        <w:b/>
        <w:color w:val="2C2F2E"/>
        <w:sz w:val="19"/>
        <w:szCs w:val="19"/>
      </w:rPr>
      <w:t xml:space="preserve">     </w:t>
    </w:r>
    <w:r w:rsidR="0064303C">
      <w:rPr>
        <w:rFonts w:cs="Arial"/>
        <w:b/>
        <w:color w:val="2C2F2E"/>
        <w:sz w:val="19"/>
        <w:szCs w:val="19"/>
      </w:rPr>
      <w:t xml:space="preserve">                                                                                                                        </w:t>
    </w:r>
  </w:p>
  <w:p w14:paraId="047D987F" w14:textId="50A97396" w:rsidR="00282847" w:rsidRDefault="0028284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4813A" w14:textId="7785DC15" w:rsidR="00282847" w:rsidRPr="007257C5" w:rsidRDefault="00362EE5" w:rsidP="004B0EBD">
    <w:pPr>
      <w:jc w:val="right"/>
      <w:rPr>
        <w:rFonts w:cs="Arial"/>
        <w:b/>
        <w:color w:val="999999"/>
        <w:sz w:val="19"/>
        <w:szCs w:val="19"/>
      </w:rPr>
    </w:pPr>
    <w:r>
      <w:rPr>
        <w:rFonts w:cs="Arial"/>
        <w:b/>
        <w:noProof/>
        <w:color w:val="999999"/>
        <w:sz w:val="19"/>
        <w:szCs w:val="19"/>
      </w:rPr>
      <w:drawing>
        <wp:anchor distT="0" distB="0" distL="114300" distR="114300" simplePos="0" relativeHeight="251664384" behindDoc="1" locked="0" layoutInCell="1" allowOverlap="1" wp14:anchorId="44686FE0" wp14:editId="5CF7DB6B">
          <wp:simplePos x="0" y="0"/>
          <wp:positionH relativeFrom="column">
            <wp:posOffset>-540386</wp:posOffset>
          </wp:positionH>
          <wp:positionV relativeFrom="paragraph">
            <wp:posOffset>-1100287</wp:posOffset>
          </wp:positionV>
          <wp:extent cx="7559675" cy="1549867"/>
          <wp:effectExtent l="0" t="0" r="0" b="0"/>
          <wp:wrapNone/>
          <wp:docPr id="362" name="Picture 362" descr="Graphical user interface, text, application, email,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 websit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09349" cy="15600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30B8" w14:textId="77777777" w:rsidR="000749EF" w:rsidRDefault="000749EF">
      <w:r>
        <w:separator/>
      </w:r>
    </w:p>
    <w:p w14:paraId="7ED8C00F" w14:textId="77777777" w:rsidR="000749EF" w:rsidRDefault="000749EF"/>
  </w:footnote>
  <w:footnote w:type="continuationSeparator" w:id="0">
    <w:p w14:paraId="0D86030C" w14:textId="77777777" w:rsidR="000749EF" w:rsidRDefault="000749EF">
      <w:r>
        <w:continuationSeparator/>
      </w:r>
    </w:p>
    <w:p w14:paraId="692F958F" w14:textId="77777777" w:rsidR="000749EF" w:rsidRDefault="00074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406A" w14:textId="6AC8F784" w:rsidR="00282847" w:rsidRPr="00922A40" w:rsidRDefault="00922A40" w:rsidP="00922A40">
    <w:pPr>
      <w:rPr>
        <w:rFonts w:cs="Arial"/>
        <w:b/>
        <w:color w:val="007EA9"/>
        <w:sz w:val="19"/>
        <w:szCs w:val="19"/>
      </w:rPr>
    </w:pPr>
    <w:r>
      <w:rPr>
        <w:rFonts w:cs="Arial"/>
        <w:b/>
        <w:noProof/>
        <w:color w:val="007EA9"/>
        <w:sz w:val="19"/>
        <w:szCs w:val="19"/>
      </w:rPr>
      <w:drawing>
        <wp:anchor distT="0" distB="0" distL="114300" distR="114300" simplePos="0" relativeHeight="251659264" behindDoc="1" locked="0" layoutInCell="1" allowOverlap="1" wp14:anchorId="6A147F44" wp14:editId="138355F6">
          <wp:simplePos x="0" y="0"/>
          <wp:positionH relativeFrom="column">
            <wp:posOffset>-540385</wp:posOffset>
          </wp:positionH>
          <wp:positionV relativeFrom="paragraph">
            <wp:posOffset>-22918</wp:posOffset>
          </wp:positionV>
          <wp:extent cx="7560000" cy="431936"/>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12D47" w14:textId="44144787" w:rsidR="00282847" w:rsidRDefault="0064303C" w:rsidP="000D0DFF">
    <w:pPr>
      <w:tabs>
        <w:tab w:val="left" w:pos="0"/>
      </w:tabs>
      <w:ind w:left="-851" w:right="-56"/>
      <w:jc w:val="right"/>
      <w:rPr>
        <w:rFonts w:cs="Arial"/>
        <w:b/>
        <w:color w:val="007EA9"/>
        <w:sz w:val="19"/>
        <w:szCs w:val="19"/>
      </w:rPr>
    </w:pPr>
    <w:r>
      <w:rPr>
        <w:noProof/>
      </w:rPr>
      <w:drawing>
        <wp:anchor distT="0" distB="0" distL="114300" distR="114300" simplePos="0" relativeHeight="251661312" behindDoc="1" locked="0" layoutInCell="1" allowOverlap="1" wp14:anchorId="1B3CD5C8" wp14:editId="47D8E3D8">
          <wp:simplePos x="0" y="0"/>
          <wp:positionH relativeFrom="column">
            <wp:posOffset>-540385</wp:posOffset>
          </wp:positionH>
          <wp:positionV relativeFrom="paragraph">
            <wp:posOffset>-9698</wp:posOffset>
          </wp:positionV>
          <wp:extent cx="7560000" cy="431936"/>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
                    <a:extLst>
                      <a:ext uri="{28A0092B-C50C-407E-A947-70E740481C1C}">
                        <a14:useLocalDpi xmlns:a14="http://schemas.microsoft.com/office/drawing/2010/main" val="0"/>
                      </a:ext>
                    </a:extLst>
                  </a:blip>
                  <a:stretch>
                    <a:fillRect/>
                  </a:stretch>
                </pic:blipFill>
                <pic:spPr>
                  <a:xfrm>
                    <a:off x="0" y="0"/>
                    <a:ext cx="7560000" cy="431936"/>
                  </a:xfrm>
                  <a:prstGeom prst="rect">
                    <a:avLst/>
                  </a:prstGeom>
                </pic:spPr>
              </pic:pic>
            </a:graphicData>
          </a:graphic>
          <wp14:sizeRelH relativeFrom="page">
            <wp14:pctWidth>0</wp14:pctWidth>
          </wp14:sizeRelH>
          <wp14:sizeRelV relativeFrom="page">
            <wp14:pctHeight>0</wp14:pctHeight>
          </wp14:sizeRelV>
        </wp:anchor>
      </w:drawing>
    </w:r>
  </w:p>
  <w:p w14:paraId="140F5A3B" w14:textId="77777777" w:rsidR="00835F95" w:rsidRDefault="00835F95" w:rsidP="000D0DFF">
    <w:pPr>
      <w:tabs>
        <w:tab w:val="left" w:pos="0"/>
      </w:tabs>
      <w:ind w:left="-851" w:right="-56"/>
      <w:jc w:val="right"/>
      <w:rPr>
        <w:rFonts w:cs="Arial"/>
        <w:b/>
        <w:color w:val="007EA9"/>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7856" w14:textId="75B78163" w:rsidR="00282847" w:rsidRDefault="00EB2C8E" w:rsidP="004B0EBD">
    <w:pPr>
      <w:ind w:left="-851"/>
    </w:pPr>
    <w:r>
      <w:rPr>
        <w:noProof/>
      </w:rPr>
      <w:drawing>
        <wp:anchor distT="0" distB="0" distL="114300" distR="114300" simplePos="0" relativeHeight="251667456" behindDoc="1" locked="0" layoutInCell="1" allowOverlap="1" wp14:anchorId="1BEBAF6C" wp14:editId="7F909343">
          <wp:simplePos x="0" y="0"/>
          <wp:positionH relativeFrom="page">
            <wp:align>left</wp:align>
          </wp:positionH>
          <wp:positionV relativeFrom="paragraph">
            <wp:posOffset>-36576</wp:posOffset>
          </wp:positionV>
          <wp:extent cx="7560000" cy="863873"/>
          <wp:effectExtent l="0" t="0" r="3175" b="0"/>
          <wp:wrapTight wrapText="bothSides">
            <wp:wrapPolygon edited="0">
              <wp:start x="0" y="0"/>
              <wp:lineTo x="0" y="20965"/>
              <wp:lineTo x="21555" y="20965"/>
              <wp:lineTo x="21555" y="0"/>
              <wp:lineTo x="0" y="0"/>
            </wp:wrapPolygon>
          </wp:wrapTight>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60000" cy="8638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0B1"/>
    <w:multiLevelType w:val="hybridMultilevel"/>
    <w:tmpl w:val="B10C9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E0154"/>
    <w:multiLevelType w:val="hybridMultilevel"/>
    <w:tmpl w:val="73CE12FE"/>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686F18"/>
    <w:multiLevelType w:val="hybridMultilevel"/>
    <w:tmpl w:val="72965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24B08"/>
    <w:multiLevelType w:val="multilevel"/>
    <w:tmpl w:val="48565F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505BF6"/>
    <w:multiLevelType w:val="hybridMultilevel"/>
    <w:tmpl w:val="C994B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26524A"/>
    <w:multiLevelType w:val="hybridMultilevel"/>
    <w:tmpl w:val="641877A4"/>
    <w:lvl w:ilvl="0" w:tplc="40C4E8DC">
      <w:start w:val="1"/>
      <w:numFmt w:val="bullet"/>
      <w:lvlText w:val=""/>
      <w:lvlJc w:val="left"/>
      <w:pPr>
        <w:ind w:left="720" w:hanging="360"/>
      </w:pPr>
      <w:rPr>
        <w:rFonts w:ascii="Symbol" w:hAnsi="Symbol" w:hint="default"/>
        <w:color w:val="0082AA"/>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077520"/>
    <w:multiLevelType w:val="hybridMultilevel"/>
    <w:tmpl w:val="A978EBA6"/>
    <w:lvl w:ilvl="0" w:tplc="EE4A4CB8">
      <w:start w:val="1"/>
      <w:numFmt w:val="decimal"/>
      <w:lvlText w:val="%1."/>
      <w:lvlJc w:val="left"/>
      <w:pPr>
        <w:ind w:left="928" w:hanging="360"/>
      </w:pPr>
      <w:rPr>
        <w:color w:val="393938"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C66FC9"/>
    <w:multiLevelType w:val="multilevel"/>
    <w:tmpl w:val="A71C60F8"/>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E4909B6"/>
    <w:multiLevelType w:val="hybridMultilevel"/>
    <w:tmpl w:val="67328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620B1"/>
    <w:multiLevelType w:val="multilevel"/>
    <w:tmpl w:val="CA42D384"/>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064D65"/>
    <w:multiLevelType w:val="hybridMultilevel"/>
    <w:tmpl w:val="BE36A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6F6A05"/>
    <w:multiLevelType w:val="hybridMultilevel"/>
    <w:tmpl w:val="6D8630F6"/>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1B55F7F"/>
    <w:multiLevelType w:val="hybridMultilevel"/>
    <w:tmpl w:val="6D1AE0E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7E4CBD"/>
    <w:multiLevelType w:val="multilevel"/>
    <w:tmpl w:val="70F03C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A84A60"/>
    <w:multiLevelType w:val="hybridMultilevel"/>
    <w:tmpl w:val="71DA591C"/>
    <w:lvl w:ilvl="0" w:tplc="08090001">
      <w:start w:val="1"/>
      <w:numFmt w:val="bullet"/>
      <w:lvlText w:val=""/>
      <w:lvlJc w:val="left"/>
      <w:pPr>
        <w:ind w:left="720" w:hanging="360"/>
      </w:pPr>
      <w:rPr>
        <w:rFonts w:ascii="Symbol" w:hAnsi="Symbol" w:hint="default"/>
        <w:color w:val="0082AA"/>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2046D5"/>
    <w:multiLevelType w:val="hybridMultilevel"/>
    <w:tmpl w:val="4DD413FA"/>
    <w:lvl w:ilvl="0" w:tplc="08090003">
      <w:start w:val="1"/>
      <w:numFmt w:val="bullet"/>
      <w:lvlText w:val="o"/>
      <w:lvlJc w:val="left"/>
      <w:pPr>
        <w:tabs>
          <w:tab w:val="num" w:pos="1260"/>
        </w:tabs>
        <w:ind w:left="1260" w:hanging="360"/>
      </w:pPr>
      <w:rPr>
        <w:rFonts w:ascii="Courier New" w:hAnsi="Courier New" w:cs="Courier New" w:hint="default"/>
      </w:rPr>
    </w:lvl>
    <w:lvl w:ilvl="1" w:tplc="08090003">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262A4182"/>
    <w:multiLevelType w:val="hybridMultilevel"/>
    <w:tmpl w:val="78F01E84"/>
    <w:lvl w:ilvl="0" w:tplc="06ECD238">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04E4F57"/>
    <w:multiLevelType w:val="hybridMultilevel"/>
    <w:tmpl w:val="261A2FEC"/>
    <w:lvl w:ilvl="0" w:tplc="D1007078">
      <w:start w:val="1"/>
      <w:numFmt w:val="decimal"/>
      <w:lvlText w:val="%1."/>
      <w:lvlJc w:val="left"/>
      <w:pPr>
        <w:ind w:left="720" w:hanging="360"/>
      </w:pPr>
      <w:rPr>
        <w:rFonts w:ascii="Arial" w:hAnsi="Arial" w:cs="Times New Roman" w:hint="default"/>
        <w:color w:val="auto"/>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7A36D5"/>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7C959EF"/>
    <w:multiLevelType w:val="multilevel"/>
    <w:tmpl w:val="E9748522"/>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392C1A84"/>
    <w:multiLevelType w:val="multilevel"/>
    <w:tmpl w:val="C322A2E4"/>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F4E574B"/>
    <w:multiLevelType w:val="hybridMultilevel"/>
    <w:tmpl w:val="2B2C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443B5F"/>
    <w:multiLevelType w:val="hybridMultilevel"/>
    <w:tmpl w:val="8DEC3886"/>
    <w:lvl w:ilvl="0" w:tplc="DB4809CC">
      <w:start w:val="7"/>
      <w:numFmt w:val="decimal"/>
      <w:lvlText w:val="%1."/>
      <w:lvlJc w:val="left"/>
      <w:pPr>
        <w:ind w:left="720" w:hanging="360"/>
      </w:pPr>
      <w:rPr>
        <w:rFonts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0652E86"/>
    <w:multiLevelType w:val="hybridMultilevel"/>
    <w:tmpl w:val="D578F06A"/>
    <w:lvl w:ilvl="0" w:tplc="0409000F">
      <w:start w:val="1"/>
      <w:numFmt w:val="decimal"/>
      <w:lvlText w:val="%1."/>
      <w:lvlJc w:val="left"/>
      <w:pPr>
        <w:tabs>
          <w:tab w:val="num" w:pos="720"/>
        </w:tabs>
        <w:ind w:left="720" w:hanging="360"/>
      </w:pPr>
      <w:rPr>
        <w:rFonts w:hint="default"/>
      </w:rPr>
    </w:lvl>
    <w:lvl w:ilvl="1" w:tplc="2ED2B5C4">
      <w:numFmt w:val="none"/>
      <w:lvlText w:val=""/>
      <w:lvlJc w:val="left"/>
      <w:pPr>
        <w:tabs>
          <w:tab w:val="num" w:pos="360"/>
        </w:tabs>
      </w:pPr>
    </w:lvl>
    <w:lvl w:ilvl="2" w:tplc="8EB2CF38">
      <w:numFmt w:val="none"/>
      <w:lvlText w:val=""/>
      <w:lvlJc w:val="left"/>
      <w:pPr>
        <w:tabs>
          <w:tab w:val="num" w:pos="360"/>
        </w:tabs>
      </w:pPr>
    </w:lvl>
    <w:lvl w:ilvl="3" w:tplc="58344F78">
      <w:numFmt w:val="none"/>
      <w:lvlText w:val=""/>
      <w:lvlJc w:val="left"/>
      <w:pPr>
        <w:tabs>
          <w:tab w:val="num" w:pos="360"/>
        </w:tabs>
      </w:pPr>
    </w:lvl>
    <w:lvl w:ilvl="4" w:tplc="0298C2AE">
      <w:numFmt w:val="none"/>
      <w:lvlText w:val=""/>
      <w:lvlJc w:val="left"/>
      <w:pPr>
        <w:tabs>
          <w:tab w:val="num" w:pos="360"/>
        </w:tabs>
      </w:pPr>
    </w:lvl>
    <w:lvl w:ilvl="5" w:tplc="04628408">
      <w:numFmt w:val="none"/>
      <w:lvlText w:val=""/>
      <w:lvlJc w:val="left"/>
      <w:pPr>
        <w:tabs>
          <w:tab w:val="num" w:pos="360"/>
        </w:tabs>
      </w:pPr>
    </w:lvl>
    <w:lvl w:ilvl="6" w:tplc="D142619C">
      <w:numFmt w:val="none"/>
      <w:lvlText w:val=""/>
      <w:lvlJc w:val="left"/>
      <w:pPr>
        <w:tabs>
          <w:tab w:val="num" w:pos="360"/>
        </w:tabs>
      </w:pPr>
    </w:lvl>
    <w:lvl w:ilvl="7" w:tplc="0240BFA0">
      <w:numFmt w:val="none"/>
      <w:lvlText w:val=""/>
      <w:lvlJc w:val="left"/>
      <w:pPr>
        <w:tabs>
          <w:tab w:val="num" w:pos="360"/>
        </w:tabs>
      </w:pPr>
    </w:lvl>
    <w:lvl w:ilvl="8" w:tplc="E1EA63E2">
      <w:numFmt w:val="none"/>
      <w:lvlText w:val=""/>
      <w:lvlJc w:val="left"/>
      <w:pPr>
        <w:tabs>
          <w:tab w:val="num" w:pos="360"/>
        </w:tabs>
      </w:pPr>
    </w:lvl>
  </w:abstractNum>
  <w:abstractNum w:abstractNumId="24" w15:restartNumberingAfterBreak="0">
    <w:nsid w:val="459D57E4"/>
    <w:multiLevelType w:val="hybridMultilevel"/>
    <w:tmpl w:val="60286046"/>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5" w15:restartNumberingAfterBreak="0">
    <w:nsid w:val="4F8B5C48"/>
    <w:multiLevelType w:val="hybridMultilevel"/>
    <w:tmpl w:val="F32C71F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1E457BB"/>
    <w:multiLevelType w:val="hybridMultilevel"/>
    <w:tmpl w:val="C694C9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4F3444B"/>
    <w:multiLevelType w:val="hybridMultilevel"/>
    <w:tmpl w:val="7BC6B798"/>
    <w:lvl w:ilvl="0" w:tplc="B0C87000">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2615EE4"/>
    <w:multiLevelType w:val="hybridMultilevel"/>
    <w:tmpl w:val="2EE43CF8"/>
    <w:lvl w:ilvl="0" w:tplc="E4C4D2BC">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004E88"/>
    <w:multiLevelType w:val="multilevel"/>
    <w:tmpl w:val="79089258"/>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67283ED1"/>
    <w:multiLevelType w:val="hybridMultilevel"/>
    <w:tmpl w:val="334E99C0"/>
    <w:lvl w:ilvl="0" w:tplc="E1A65F64">
      <w:start w:val="1"/>
      <w:numFmt w:val="decimal"/>
      <w:lvlText w:val="%1."/>
      <w:lvlJc w:val="left"/>
      <w:pPr>
        <w:ind w:left="502" w:hanging="360"/>
      </w:pPr>
      <w:rPr>
        <w:rFonts w:ascii="Arial Black" w:hAnsi="Arial Black" w:hint="default"/>
        <w:color w:val="0082AA"/>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2019C1"/>
    <w:multiLevelType w:val="hybridMultilevel"/>
    <w:tmpl w:val="65528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4B0F2A"/>
    <w:multiLevelType w:val="hybridMultilevel"/>
    <w:tmpl w:val="6B643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DE33E07"/>
    <w:multiLevelType w:val="hybridMultilevel"/>
    <w:tmpl w:val="C8E48926"/>
    <w:lvl w:ilvl="0" w:tplc="D676E61E">
      <w:start w:val="1"/>
      <w:numFmt w:val="decimal"/>
      <w:lvlText w:val="%1."/>
      <w:lvlJc w:val="left"/>
      <w:pPr>
        <w:ind w:left="720" w:hanging="360"/>
      </w:pPr>
      <w:rPr>
        <w:rFonts w:hint="default"/>
        <w:color w:val="0082AA"/>
        <w:w w:val="10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F564F6F"/>
    <w:multiLevelType w:val="hybridMultilevel"/>
    <w:tmpl w:val="1C16D0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1902472">
    <w:abstractNumId w:val="3"/>
  </w:num>
  <w:num w:numId="2" w16cid:durableId="2067214319">
    <w:abstractNumId w:val="25"/>
  </w:num>
  <w:num w:numId="3" w16cid:durableId="1679310131">
    <w:abstractNumId w:val="18"/>
  </w:num>
  <w:num w:numId="4" w16cid:durableId="2082213094">
    <w:abstractNumId w:val="29"/>
  </w:num>
  <w:num w:numId="5" w16cid:durableId="1279528031">
    <w:abstractNumId w:val="24"/>
  </w:num>
  <w:num w:numId="6" w16cid:durableId="1948728523">
    <w:abstractNumId w:val="26"/>
  </w:num>
  <w:num w:numId="7" w16cid:durableId="1748765981">
    <w:abstractNumId w:val="10"/>
  </w:num>
  <w:num w:numId="8" w16cid:durableId="770470172">
    <w:abstractNumId w:val="21"/>
  </w:num>
  <w:num w:numId="9" w16cid:durableId="801507558">
    <w:abstractNumId w:val="32"/>
  </w:num>
  <w:num w:numId="10" w16cid:durableId="425855461">
    <w:abstractNumId w:val="7"/>
  </w:num>
  <w:num w:numId="11" w16cid:durableId="1868791141">
    <w:abstractNumId w:val="23"/>
  </w:num>
  <w:num w:numId="12" w16cid:durableId="1149713589">
    <w:abstractNumId w:val="19"/>
  </w:num>
  <w:num w:numId="13" w16cid:durableId="1825971133">
    <w:abstractNumId w:val="30"/>
  </w:num>
  <w:num w:numId="14" w16cid:durableId="501628944">
    <w:abstractNumId w:val="15"/>
  </w:num>
  <w:num w:numId="15" w16cid:durableId="742719538">
    <w:abstractNumId w:val="22"/>
  </w:num>
  <w:num w:numId="16" w16cid:durableId="1095250122">
    <w:abstractNumId w:val="9"/>
  </w:num>
  <w:num w:numId="17" w16cid:durableId="812720222">
    <w:abstractNumId w:val="33"/>
  </w:num>
  <w:num w:numId="18" w16cid:durableId="180556028">
    <w:abstractNumId w:val="20"/>
  </w:num>
  <w:num w:numId="19" w16cid:durableId="1160998515">
    <w:abstractNumId w:val="12"/>
  </w:num>
  <w:num w:numId="20" w16cid:durableId="1679581245">
    <w:abstractNumId w:val="13"/>
  </w:num>
  <w:num w:numId="21" w16cid:durableId="100075873">
    <w:abstractNumId w:val="17"/>
  </w:num>
  <w:num w:numId="22" w16cid:durableId="1531411270">
    <w:abstractNumId w:val="31"/>
  </w:num>
  <w:num w:numId="23" w16cid:durableId="1510289084">
    <w:abstractNumId w:val="4"/>
  </w:num>
  <w:num w:numId="24" w16cid:durableId="864752552">
    <w:abstractNumId w:val="2"/>
  </w:num>
  <w:num w:numId="25" w16cid:durableId="1965429499">
    <w:abstractNumId w:val="8"/>
  </w:num>
  <w:num w:numId="26" w16cid:durableId="1476288997">
    <w:abstractNumId w:val="5"/>
  </w:num>
  <w:num w:numId="27" w16cid:durableId="758795727">
    <w:abstractNumId w:val="28"/>
  </w:num>
  <w:num w:numId="28" w16cid:durableId="1819104245">
    <w:abstractNumId w:val="0"/>
  </w:num>
  <w:num w:numId="29" w16cid:durableId="1275988086">
    <w:abstractNumId w:val="34"/>
  </w:num>
  <w:num w:numId="30" w16cid:durableId="327287912">
    <w:abstractNumId w:val="14"/>
  </w:num>
  <w:num w:numId="31" w16cid:durableId="623586424">
    <w:abstractNumId w:val="1"/>
  </w:num>
  <w:num w:numId="32" w16cid:durableId="613251922">
    <w:abstractNumId w:val="27"/>
  </w:num>
  <w:num w:numId="33" w16cid:durableId="90248434">
    <w:abstractNumId w:val="11"/>
  </w:num>
  <w:num w:numId="34" w16cid:durableId="1233462615">
    <w:abstractNumId w:val="16"/>
  </w:num>
  <w:num w:numId="35" w16cid:durableId="6942341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36"/>
    <w:rsid w:val="000103E3"/>
    <w:rsid w:val="000118EF"/>
    <w:rsid w:val="00014C92"/>
    <w:rsid w:val="00015A79"/>
    <w:rsid w:val="000162B0"/>
    <w:rsid w:val="00020DCB"/>
    <w:rsid w:val="000254D9"/>
    <w:rsid w:val="0002751C"/>
    <w:rsid w:val="000334B2"/>
    <w:rsid w:val="00037852"/>
    <w:rsid w:val="00045A0A"/>
    <w:rsid w:val="0005097B"/>
    <w:rsid w:val="00054F7E"/>
    <w:rsid w:val="00055692"/>
    <w:rsid w:val="00061865"/>
    <w:rsid w:val="000655C3"/>
    <w:rsid w:val="000655EB"/>
    <w:rsid w:val="000749EF"/>
    <w:rsid w:val="000814C5"/>
    <w:rsid w:val="000A28DB"/>
    <w:rsid w:val="000A2AD3"/>
    <w:rsid w:val="000B6949"/>
    <w:rsid w:val="000B69A7"/>
    <w:rsid w:val="000B712A"/>
    <w:rsid w:val="000C0678"/>
    <w:rsid w:val="000C1774"/>
    <w:rsid w:val="000C5582"/>
    <w:rsid w:val="000C62F0"/>
    <w:rsid w:val="000D0DFF"/>
    <w:rsid w:val="000D0E03"/>
    <w:rsid w:val="000D6ECB"/>
    <w:rsid w:val="000E2C35"/>
    <w:rsid w:val="000E32BD"/>
    <w:rsid w:val="000E549B"/>
    <w:rsid w:val="000E79FD"/>
    <w:rsid w:val="000F0209"/>
    <w:rsid w:val="000F31FE"/>
    <w:rsid w:val="000F65D9"/>
    <w:rsid w:val="000F6F93"/>
    <w:rsid w:val="00104A3A"/>
    <w:rsid w:val="001067D2"/>
    <w:rsid w:val="001068B7"/>
    <w:rsid w:val="00113D9A"/>
    <w:rsid w:val="00117798"/>
    <w:rsid w:val="00124BE9"/>
    <w:rsid w:val="00135432"/>
    <w:rsid w:val="00144743"/>
    <w:rsid w:val="00144E71"/>
    <w:rsid w:val="00161CDF"/>
    <w:rsid w:val="00170CE1"/>
    <w:rsid w:val="0018284F"/>
    <w:rsid w:val="00186338"/>
    <w:rsid w:val="00192267"/>
    <w:rsid w:val="00193472"/>
    <w:rsid w:val="00196EB5"/>
    <w:rsid w:val="001A0858"/>
    <w:rsid w:val="001A1D46"/>
    <w:rsid w:val="001A28C4"/>
    <w:rsid w:val="001A2B01"/>
    <w:rsid w:val="001A6C88"/>
    <w:rsid w:val="001B2021"/>
    <w:rsid w:val="001B2246"/>
    <w:rsid w:val="001B2E3C"/>
    <w:rsid w:val="001B625A"/>
    <w:rsid w:val="001B7220"/>
    <w:rsid w:val="001C209C"/>
    <w:rsid w:val="001C3023"/>
    <w:rsid w:val="001D0693"/>
    <w:rsid w:val="001E0E1F"/>
    <w:rsid w:val="001E3959"/>
    <w:rsid w:val="001E5DBA"/>
    <w:rsid w:val="001F1C3B"/>
    <w:rsid w:val="00204386"/>
    <w:rsid w:val="00205D1F"/>
    <w:rsid w:val="00210389"/>
    <w:rsid w:val="00217CE6"/>
    <w:rsid w:val="002208DF"/>
    <w:rsid w:val="002240B0"/>
    <w:rsid w:val="00225128"/>
    <w:rsid w:val="00226EC4"/>
    <w:rsid w:val="002279EF"/>
    <w:rsid w:val="002300F9"/>
    <w:rsid w:val="0023224B"/>
    <w:rsid w:val="002322B3"/>
    <w:rsid w:val="00240964"/>
    <w:rsid w:val="00242986"/>
    <w:rsid w:val="00242A96"/>
    <w:rsid w:val="00244655"/>
    <w:rsid w:val="002457D0"/>
    <w:rsid w:val="00257439"/>
    <w:rsid w:val="002577A7"/>
    <w:rsid w:val="00262990"/>
    <w:rsid w:val="002630D4"/>
    <w:rsid w:val="00265789"/>
    <w:rsid w:val="00267870"/>
    <w:rsid w:val="002716E3"/>
    <w:rsid w:val="00275F83"/>
    <w:rsid w:val="00282847"/>
    <w:rsid w:val="002949B5"/>
    <w:rsid w:val="00297394"/>
    <w:rsid w:val="002A3987"/>
    <w:rsid w:val="002A5203"/>
    <w:rsid w:val="002A52EB"/>
    <w:rsid w:val="002B4ED4"/>
    <w:rsid w:val="002B50B8"/>
    <w:rsid w:val="002D1E19"/>
    <w:rsid w:val="002D2913"/>
    <w:rsid w:val="002D5D8F"/>
    <w:rsid w:val="002E5A18"/>
    <w:rsid w:val="002E6BB1"/>
    <w:rsid w:val="002E777E"/>
    <w:rsid w:val="002F6191"/>
    <w:rsid w:val="00301D18"/>
    <w:rsid w:val="003078CE"/>
    <w:rsid w:val="00310CE5"/>
    <w:rsid w:val="003139B3"/>
    <w:rsid w:val="00322019"/>
    <w:rsid w:val="00334B61"/>
    <w:rsid w:val="00335A09"/>
    <w:rsid w:val="0034154E"/>
    <w:rsid w:val="00345F8A"/>
    <w:rsid w:val="00352DC9"/>
    <w:rsid w:val="00361F2C"/>
    <w:rsid w:val="00362EE5"/>
    <w:rsid w:val="00373C28"/>
    <w:rsid w:val="003753CB"/>
    <w:rsid w:val="00384EE4"/>
    <w:rsid w:val="00385FF9"/>
    <w:rsid w:val="003943BA"/>
    <w:rsid w:val="00397922"/>
    <w:rsid w:val="003A1DCD"/>
    <w:rsid w:val="003A23A5"/>
    <w:rsid w:val="003A3117"/>
    <w:rsid w:val="003A68A9"/>
    <w:rsid w:val="003A7FC7"/>
    <w:rsid w:val="003B2690"/>
    <w:rsid w:val="003C3FBE"/>
    <w:rsid w:val="003D18FB"/>
    <w:rsid w:val="003D2E11"/>
    <w:rsid w:val="003D5EC2"/>
    <w:rsid w:val="003E2C80"/>
    <w:rsid w:val="003F172B"/>
    <w:rsid w:val="003F1DA2"/>
    <w:rsid w:val="003F4818"/>
    <w:rsid w:val="004021D3"/>
    <w:rsid w:val="00413E8D"/>
    <w:rsid w:val="004168A4"/>
    <w:rsid w:val="004253EA"/>
    <w:rsid w:val="004263CF"/>
    <w:rsid w:val="00427035"/>
    <w:rsid w:val="004459E2"/>
    <w:rsid w:val="00447A2F"/>
    <w:rsid w:val="00453786"/>
    <w:rsid w:val="004553D8"/>
    <w:rsid w:val="004600CD"/>
    <w:rsid w:val="00462943"/>
    <w:rsid w:val="004740ED"/>
    <w:rsid w:val="004913BD"/>
    <w:rsid w:val="00492A5D"/>
    <w:rsid w:val="004A632C"/>
    <w:rsid w:val="004B0EBD"/>
    <w:rsid w:val="004B1516"/>
    <w:rsid w:val="004B46C2"/>
    <w:rsid w:val="004B472C"/>
    <w:rsid w:val="004C09F0"/>
    <w:rsid w:val="004C0B30"/>
    <w:rsid w:val="004C0F37"/>
    <w:rsid w:val="004C4F84"/>
    <w:rsid w:val="004E1ABA"/>
    <w:rsid w:val="004E3AD9"/>
    <w:rsid w:val="004E47C2"/>
    <w:rsid w:val="004E7AC9"/>
    <w:rsid w:val="004F413D"/>
    <w:rsid w:val="005012E8"/>
    <w:rsid w:val="00502870"/>
    <w:rsid w:val="00506957"/>
    <w:rsid w:val="00515D3D"/>
    <w:rsid w:val="00523C36"/>
    <w:rsid w:val="00532349"/>
    <w:rsid w:val="00540D1D"/>
    <w:rsid w:val="00541565"/>
    <w:rsid w:val="005464C2"/>
    <w:rsid w:val="00546F07"/>
    <w:rsid w:val="00547376"/>
    <w:rsid w:val="005536FF"/>
    <w:rsid w:val="00555AB3"/>
    <w:rsid w:val="00560E18"/>
    <w:rsid w:val="00566707"/>
    <w:rsid w:val="00573984"/>
    <w:rsid w:val="00573C11"/>
    <w:rsid w:val="0058122A"/>
    <w:rsid w:val="0058330C"/>
    <w:rsid w:val="00592AE0"/>
    <w:rsid w:val="00593EDE"/>
    <w:rsid w:val="005A1EE8"/>
    <w:rsid w:val="005A2F69"/>
    <w:rsid w:val="005A552F"/>
    <w:rsid w:val="005B641E"/>
    <w:rsid w:val="005C29CE"/>
    <w:rsid w:val="005D0D28"/>
    <w:rsid w:val="005D2708"/>
    <w:rsid w:val="005D3D9B"/>
    <w:rsid w:val="005D3F93"/>
    <w:rsid w:val="005D7111"/>
    <w:rsid w:val="005E7C71"/>
    <w:rsid w:val="005F11C8"/>
    <w:rsid w:val="005F74C4"/>
    <w:rsid w:val="00602E95"/>
    <w:rsid w:val="00603376"/>
    <w:rsid w:val="006134A8"/>
    <w:rsid w:val="006140C1"/>
    <w:rsid w:val="00615049"/>
    <w:rsid w:val="006213BE"/>
    <w:rsid w:val="00621E83"/>
    <w:rsid w:val="006275EF"/>
    <w:rsid w:val="00627D1E"/>
    <w:rsid w:val="00630CBA"/>
    <w:rsid w:val="006356BE"/>
    <w:rsid w:val="00642490"/>
    <w:rsid w:val="0064303C"/>
    <w:rsid w:val="0064524B"/>
    <w:rsid w:val="0064541A"/>
    <w:rsid w:val="00651188"/>
    <w:rsid w:val="00661973"/>
    <w:rsid w:val="00663175"/>
    <w:rsid w:val="006704DE"/>
    <w:rsid w:val="006836F4"/>
    <w:rsid w:val="00687175"/>
    <w:rsid w:val="006A2DCC"/>
    <w:rsid w:val="006B1240"/>
    <w:rsid w:val="006B5DA1"/>
    <w:rsid w:val="006C26C7"/>
    <w:rsid w:val="006C2B40"/>
    <w:rsid w:val="006C36D9"/>
    <w:rsid w:val="006C6A86"/>
    <w:rsid w:val="006D5585"/>
    <w:rsid w:val="006D61F4"/>
    <w:rsid w:val="006D7075"/>
    <w:rsid w:val="006F0F6F"/>
    <w:rsid w:val="007006E2"/>
    <w:rsid w:val="00705CD3"/>
    <w:rsid w:val="0070771E"/>
    <w:rsid w:val="0071194E"/>
    <w:rsid w:val="007138EE"/>
    <w:rsid w:val="00714513"/>
    <w:rsid w:val="007160BE"/>
    <w:rsid w:val="00723434"/>
    <w:rsid w:val="007257C5"/>
    <w:rsid w:val="00726EF2"/>
    <w:rsid w:val="00727065"/>
    <w:rsid w:val="00727705"/>
    <w:rsid w:val="00735539"/>
    <w:rsid w:val="007416D2"/>
    <w:rsid w:val="007450CE"/>
    <w:rsid w:val="00746AD7"/>
    <w:rsid w:val="00753BE4"/>
    <w:rsid w:val="00754642"/>
    <w:rsid w:val="00756B0B"/>
    <w:rsid w:val="00760636"/>
    <w:rsid w:val="00762E65"/>
    <w:rsid w:val="00784072"/>
    <w:rsid w:val="007B32FB"/>
    <w:rsid w:val="007B45CE"/>
    <w:rsid w:val="007B5F9A"/>
    <w:rsid w:val="007B655B"/>
    <w:rsid w:val="007D1565"/>
    <w:rsid w:val="007D33BD"/>
    <w:rsid w:val="007D5313"/>
    <w:rsid w:val="007E02C2"/>
    <w:rsid w:val="007E1BBC"/>
    <w:rsid w:val="007E2DA1"/>
    <w:rsid w:val="007F0F4C"/>
    <w:rsid w:val="007F2DBF"/>
    <w:rsid w:val="007F6EFB"/>
    <w:rsid w:val="008139D7"/>
    <w:rsid w:val="008170FF"/>
    <w:rsid w:val="00820172"/>
    <w:rsid w:val="00821D8E"/>
    <w:rsid w:val="008278C0"/>
    <w:rsid w:val="00830216"/>
    <w:rsid w:val="00835F95"/>
    <w:rsid w:val="00836C10"/>
    <w:rsid w:val="00837D51"/>
    <w:rsid w:val="00844464"/>
    <w:rsid w:val="00846050"/>
    <w:rsid w:val="00864A0C"/>
    <w:rsid w:val="008659FA"/>
    <w:rsid w:val="00867FD0"/>
    <w:rsid w:val="00875A3B"/>
    <w:rsid w:val="008837D5"/>
    <w:rsid w:val="00884016"/>
    <w:rsid w:val="008845B9"/>
    <w:rsid w:val="008858E4"/>
    <w:rsid w:val="00887102"/>
    <w:rsid w:val="00890D6C"/>
    <w:rsid w:val="00891AC9"/>
    <w:rsid w:val="00891BFE"/>
    <w:rsid w:val="00893696"/>
    <w:rsid w:val="008A3799"/>
    <w:rsid w:val="008A7A3B"/>
    <w:rsid w:val="008B2B99"/>
    <w:rsid w:val="008B2E23"/>
    <w:rsid w:val="008C3D45"/>
    <w:rsid w:val="008C646F"/>
    <w:rsid w:val="008D1740"/>
    <w:rsid w:val="008D3DF3"/>
    <w:rsid w:val="008D63BA"/>
    <w:rsid w:val="008E0FB6"/>
    <w:rsid w:val="008E4BBE"/>
    <w:rsid w:val="008F79A0"/>
    <w:rsid w:val="009054E6"/>
    <w:rsid w:val="009120E6"/>
    <w:rsid w:val="00912717"/>
    <w:rsid w:val="00920CD7"/>
    <w:rsid w:val="00922A40"/>
    <w:rsid w:val="009422C2"/>
    <w:rsid w:val="00944FAA"/>
    <w:rsid w:val="00944FC0"/>
    <w:rsid w:val="0095010B"/>
    <w:rsid w:val="0095399F"/>
    <w:rsid w:val="00957780"/>
    <w:rsid w:val="00962033"/>
    <w:rsid w:val="009729A3"/>
    <w:rsid w:val="00972FA9"/>
    <w:rsid w:val="00992607"/>
    <w:rsid w:val="00993A6F"/>
    <w:rsid w:val="00997FB0"/>
    <w:rsid w:val="009A6CCB"/>
    <w:rsid w:val="009B5CBB"/>
    <w:rsid w:val="009C192A"/>
    <w:rsid w:val="009C523D"/>
    <w:rsid w:val="009C6C81"/>
    <w:rsid w:val="009E7984"/>
    <w:rsid w:val="009E7F36"/>
    <w:rsid w:val="009F309C"/>
    <w:rsid w:val="00A00097"/>
    <w:rsid w:val="00A01F52"/>
    <w:rsid w:val="00A0799E"/>
    <w:rsid w:val="00A1159B"/>
    <w:rsid w:val="00A2477C"/>
    <w:rsid w:val="00A24AC9"/>
    <w:rsid w:val="00A2539E"/>
    <w:rsid w:val="00A330E1"/>
    <w:rsid w:val="00A53930"/>
    <w:rsid w:val="00A56C3E"/>
    <w:rsid w:val="00A5728A"/>
    <w:rsid w:val="00A60FFC"/>
    <w:rsid w:val="00A63315"/>
    <w:rsid w:val="00A8163E"/>
    <w:rsid w:val="00A83BE1"/>
    <w:rsid w:val="00A84663"/>
    <w:rsid w:val="00A87000"/>
    <w:rsid w:val="00A872E8"/>
    <w:rsid w:val="00A92ADA"/>
    <w:rsid w:val="00A93EC1"/>
    <w:rsid w:val="00AA2BF6"/>
    <w:rsid w:val="00AA516F"/>
    <w:rsid w:val="00AA5AF9"/>
    <w:rsid w:val="00AA6FFE"/>
    <w:rsid w:val="00AB2B14"/>
    <w:rsid w:val="00AB32BA"/>
    <w:rsid w:val="00AC022D"/>
    <w:rsid w:val="00AC059D"/>
    <w:rsid w:val="00AC206F"/>
    <w:rsid w:val="00AC45B8"/>
    <w:rsid w:val="00AD5A2A"/>
    <w:rsid w:val="00AE6647"/>
    <w:rsid w:val="00B0040E"/>
    <w:rsid w:val="00B00906"/>
    <w:rsid w:val="00B048F4"/>
    <w:rsid w:val="00B104CE"/>
    <w:rsid w:val="00B20111"/>
    <w:rsid w:val="00B2128D"/>
    <w:rsid w:val="00B21687"/>
    <w:rsid w:val="00B23E90"/>
    <w:rsid w:val="00B25F44"/>
    <w:rsid w:val="00B26FAE"/>
    <w:rsid w:val="00B31704"/>
    <w:rsid w:val="00B32E2D"/>
    <w:rsid w:val="00B34F57"/>
    <w:rsid w:val="00B403B2"/>
    <w:rsid w:val="00B4079D"/>
    <w:rsid w:val="00B40CE0"/>
    <w:rsid w:val="00B47F44"/>
    <w:rsid w:val="00B55433"/>
    <w:rsid w:val="00B609B3"/>
    <w:rsid w:val="00B71D40"/>
    <w:rsid w:val="00B83907"/>
    <w:rsid w:val="00B922A4"/>
    <w:rsid w:val="00B94F92"/>
    <w:rsid w:val="00BA2E7E"/>
    <w:rsid w:val="00BA4EB6"/>
    <w:rsid w:val="00BA65EB"/>
    <w:rsid w:val="00BB24C4"/>
    <w:rsid w:val="00BB2CE8"/>
    <w:rsid w:val="00BB7B19"/>
    <w:rsid w:val="00BC153B"/>
    <w:rsid w:val="00BD20F8"/>
    <w:rsid w:val="00BD3892"/>
    <w:rsid w:val="00BE271D"/>
    <w:rsid w:val="00BE419D"/>
    <w:rsid w:val="00BE6820"/>
    <w:rsid w:val="00BE71E6"/>
    <w:rsid w:val="00BF12AC"/>
    <w:rsid w:val="00C03071"/>
    <w:rsid w:val="00C04261"/>
    <w:rsid w:val="00C0442A"/>
    <w:rsid w:val="00C13F95"/>
    <w:rsid w:val="00C16BDC"/>
    <w:rsid w:val="00C175AB"/>
    <w:rsid w:val="00C2249C"/>
    <w:rsid w:val="00C264BB"/>
    <w:rsid w:val="00C41CA7"/>
    <w:rsid w:val="00C55D3D"/>
    <w:rsid w:val="00C56CE1"/>
    <w:rsid w:val="00C61FEB"/>
    <w:rsid w:val="00C63A46"/>
    <w:rsid w:val="00C65D30"/>
    <w:rsid w:val="00C677A3"/>
    <w:rsid w:val="00C708E9"/>
    <w:rsid w:val="00C73FCC"/>
    <w:rsid w:val="00C7453D"/>
    <w:rsid w:val="00C8035F"/>
    <w:rsid w:val="00C820A0"/>
    <w:rsid w:val="00C94AEC"/>
    <w:rsid w:val="00CA07B7"/>
    <w:rsid w:val="00CC0379"/>
    <w:rsid w:val="00CC63A7"/>
    <w:rsid w:val="00CC68EF"/>
    <w:rsid w:val="00CD1AD9"/>
    <w:rsid w:val="00CE1805"/>
    <w:rsid w:val="00CE20F3"/>
    <w:rsid w:val="00CE400C"/>
    <w:rsid w:val="00CE7443"/>
    <w:rsid w:val="00CF0CA0"/>
    <w:rsid w:val="00CF4C18"/>
    <w:rsid w:val="00CF5AAE"/>
    <w:rsid w:val="00D00319"/>
    <w:rsid w:val="00D077D9"/>
    <w:rsid w:val="00D1394C"/>
    <w:rsid w:val="00D13FF1"/>
    <w:rsid w:val="00D33DBA"/>
    <w:rsid w:val="00D3429B"/>
    <w:rsid w:val="00D372A0"/>
    <w:rsid w:val="00D405A1"/>
    <w:rsid w:val="00D40C79"/>
    <w:rsid w:val="00D4189F"/>
    <w:rsid w:val="00D60555"/>
    <w:rsid w:val="00D64D06"/>
    <w:rsid w:val="00D6549A"/>
    <w:rsid w:val="00D71910"/>
    <w:rsid w:val="00D73723"/>
    <w:rsid w:val="00D752DB"/>
    <w:rsid w:val="00D76338"/>
    <w:rsid w:val="00D77208"/>
    <w:rsid w:val="00D77EAB"/>
    <w:rsid w:val="00D82FC9"/>
    <w:rsid w:val="00D84230"/>
    <w:rsid w:val="00D96738"/>
    <w:rsid w:val="00DA64C0"/>
    <w:rsid w:val="00DA7B81"/>
    <w:rsid w:val="00DB34D1"/>
    <w:rsid w:val="00DC396A"/>
    <w:rsid w:val="00DD4E1A"/>
    <w:rsid w:val="00DE060E"/>
    <w:rsid w:val="00DE62A0"/>
    <w:rsid w:val="00DF2253"/>
    <w:rsid w:val="00DF4AB0"/>
    <w:rsid w:val="00E04EB4"/>
    <w:rsid w:val="00E053AA"/>
    <w:rsid w:val="00E12B8F"/>
    <w:rsid w:val="00E21865"/>
    <w:rsid w:val="00E25F08"/>
    <w:rsid w:val="00E32476"/>
    <w:rsid w:val="00E360FE"/>
    <w:rsid w:val="00E36C2C"/>
    <w:rsid w:val="00E533C9"/>
    <w:rsid w:val="00E56122"/>
    <w:rsid w:val="00E567A7"/>
    <w:rsid w:val="00E65945"/>
    <w:rsid w:val="00E7451C"/>
    <w:rsid w:val="00E811C9"/>
    <w:rsid w:val="00E858DF"/>
    <w:rsid w:val="00E85D73"/>
    <w:rsid w:val="00E917A0"/>
    <w:rsid w:val="00E93E19"/>
    <w:rsid w:val="00E978FB"/>
    <w:rsid w:val="00EA0069"/>
    <w:rsid w:val="00EB16FA"/>
    <w:rsid w:val="00EB2C8E"/>
    <w:rsid w:val="00EC35EF"/>
    <w:rsid w:val="00ED1518"/>
    <w:rsid w:val="00ED2D7A"/>
    <w:rsid w:val="00ED49F5"/>
    <w:rsid w:val="00EF1C0E"/>
    <w:rsid w:val="00EF3B59"/>
    <w:rsid w:val="00EF4D6E"/>
    <w:rsid w:val="00EF7CF6"/>
    <w:rsid w:val="00EF7F31"/>
    <w:rsid w:val="00F016B5"/>
    <w:rsid w:val="00F06DCE"/>
    <w:rsid w:val="00F13F30"/>
    <w:rsid w:val="00F15879"/>
    <w:rsid w:val="00F22886"/>
    <w:rsid w:val="00F242D0"/>
    <w:rsid w:val="00F24CC0"/>
    <w:rsid w:val="00F26F9F"/>
    <w:rsid w:val="00F30B0D"/>
    <w:rsid w:val="00F321DB"/>
    <w:rsid w:val="00F528B0"/>
    <w:rsid w:val="00F5406D"/>
    <w:rsid w:val="00F62E1E"/>
    <w:rsid w:val="00F65263"/>
    <w:rsid w:val="00F65F3D"/>
    <w:rsid w:val="00F756B1"/>
    <w:rsid w:val="00F809FB"/>
    <w:rsid w:val="00F81BDC"/>
    <w:rsid w:val="00F82BA4"/>
    <w:rsid w:val="00F83AB9"/>
    <w:rsid w:val="00F93D32"/>
    <w:rsid w:val="00F97126"/>
    <w:rsid w:val="00FA151F"/>
    <w:rsid w:val="00FA42E0"/>
    <w:rsid w:val="00FA4FD2"/>
    <w:rsid w:val="00FB6B0E"/>
    <w:rsid w:val="00FC1863"/>
    <w:rsid w:val="00FC40A5"/>
    <w:rsid w:val="00FD0EA7"/>
    <w:rsid w:val="00FD441A"/>
    <w:rsid w:val="00FE09E4"/>
    <w:rsid w:val="00FF1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5993C"/>
  <w15:docId w15:val="{7B7AB9DB-D2E0-403C-96D2-DBD37CA7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F95"/>
    <w:pPr>
      <w:spacing w:line="264" w:lineRule="auto"/>
    </w:pPr>
    <w:rPr>
      <w:rFonts w:ascii="Arial" w:hAnsi="Arial"/>
      <w:sz w:val="24"/>
      <w:szCs w:val="24"/>
    </w:rPr>
  </w:style>
  <w:style w:type="paragraph" w:styleId="Heading1">
    <w:name w:val="heading 1"/>
    <w:basedOn w:val="Normal"/>
    <w:next w:val="Normal"/>
    <w:link w:val="Heading1Char"/>
    <w:qFormat/>
    <w:rsid w:val="00835F95"/>
    <w:pPr>
      <w:keepNext/>
      <w:outlineLvl w:val="0"/>
    </w:pPr>
    <w:rPr>
      <w:rFonts w:ascii="Arial Black" w:hAnsi="Arial Black" w:cs="Arial"/>
      <w:b/>
      <w:bCs/>
      <w:color w:val="BB1822"/>
      <w:kern w:val="32"/>
      <w:sz w:val="52"/>
      <w:szCs w:val="44"/>
    </w:rPr>
  </w:style>
  <w:style w:type="paragraph" w:styleId="Heading2">
    <w:name w:val="heading 2"/>
    <w:basedOn w:val="Normal"/>
    <w:next w:val="Normal"/>
    <w:qFormat/>
    <w:rsid w:val="00835F95"/>
    <w:pPr>
      <w:keepNext/>
      <w:outlineLvl w:val="1"/>
    </w:pPr>
    <w:rPr>
      <w:rFonts w:cs="Arial"/>
      <w:b/>
      <w:bCs/>
      <w:iCs/>
      <w:color w:val="FFFFFF" w:themeColor="background1"/>
      <w:sz w:val="40"/>
      <w:szCs w:val="28"/>
    </w:rPr>
  </w:style>
  <w:style w:type="paragraph" w:styleId="Heading3">
    <w:name w:val="heading 3"/>
    <w:basedOn w:val="Normal"/>
    <w:next w:val="Normal"/>
    <w:qFormat/>
    <w:rsid w:val="00835F95"/>
    <w:pPr>
      <w:keepNext/>
      <w:outlineLvl w:val="2"/>
    </w:pPr>
    <w:rPr>
      <w:rFonts w:ascii="Arial Black" w:hAnsi="Arial Black" w:cs="Arial"/>
      <w:b/>
      <w:bCs/>
      <w:color w:val="BB182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uiPriority w:val="39"/>
    <w:rsid w:val="004C4F84"/>
    <w:pPr>
      <w:spacing w:line="360" w:lineRule="auto"/>
    </w:pPr>
  </w:style>
  <w:style w:type="paragraph" w:styleId="TOC3">
    <w:name w:val="toc 3"/>
    <w:basedOn w:val="Normal"/>
    <w:next w:val="Normal"/>
    <w:autoRedefine/>
    <w:semiHidden/>
    <w:rsid w:val="004C4F84"/>
    <w:pPr>
      <w:spacing w:line="360" w:lineRule="auto"/>
      <w:ind w:left="480"/>
    </w:pPr>
  </w:style>
  <w:style w:type="paragraph" w:customStyle="1" w:styleId="FiguresandTables">
    <w:name w:val="Figures and Tables"/>
    <w:basedOn w:val="Normal"/>
    <w:rsid w:val="000E2C35"/>
    <w:rPr>
      <w:b/>
    </w:rPr>
  </w:style>
  <w:style w:type="character" w:customStyle="1" w:styleId="Heading1Char">
    <w:name w:val="Heading 1 Char"/>
    <w:link w:val="Heading1"/>
    <w:rsid w:val="00835F95"/>
    <w:rPr>
      <w:rFonts w:ascii="Arial Black" w:hAnsi="Arial Black" w:cs="Arial"/>
      <w:b/>
      <w:bCs/>
      <w:color w:val="BB1822"/>
      <w:kern w:val="32"/>
      <w:sz w:val="52"/>
      <w:szCs w:val="44"/>
    </w:rPr>
  </w:style>
  <w:style w:type="character" w:styleId="Hyperlink">
    <w:name w:val="Hyperlink"/>
    <w:uiPriority w:val="99"/>
    <w:rsid w:val="00835F95"/>
    <w:rPr>
      <w:rFonts w:ascii="Arial" w:hAnsi="Arial"/>
      <w:b/>
      <w:color w:val="BB1822"/>
      <w:sz w:val="24"/>
      <w:u w:val="single"/>
    </w:rPr>
  </w:style>
  <w:style w:type="paragraph" w:styleId="Caption">
    <w:name w:val="caption"/>
    <w:basedOn w:val="Normal"/>
    <w:next w:val="Normal"/>
    <w:qFormat/>
    <w:rsid w:val="00A84663"/>
    <w:rPr>
      <w:b/>
      <w:bCs/>
      <w:szCs w:val="20"/>
    </w:rPr>
  </w:style>
  <w:style w:type="paragraph" w:styleId="TOC1">
    <w:name w:val="toc 1"/>
    <w:basedOn w:val="Normal"/>
    <w:next w:val="Normal"/>
    <w:autoRedefine/>
    <w:uiPriority w:val="39"/>
    <w:rsid w:val="008D63BA"/>
    <w:pPr>
      <w:tabs>
        <w:tab w:val="right" w:leader="dot" w:pos="10194"/>
      </w:tabs>
      <w:spacing w:line="360" w:lineRule="auto"/>
      <w:jc w:val="both"/>
    </w:pPr>
    <w:rPr>
      <w:b/>
      <w:noProof/>
      <w:w w:val="99"/>
      <w:lang w:eastAsia="en-US"/>
    </w:rPr>
  </w:style>
  <w:style w:type="paragraph" w:styleId="TableofFigures">
    <w:name w:val="table of figures"/>
    <w:basedOn w:val="Normal"/>
    <w:next w:val="Normal"/>
    <w:semiHidden/>
    <w:rsid w:val="004C4F84"/>
    <w:pPr>
      <w:spacing w:line="360" w:lineRule="auto"/>
    </w:pPr>
  </w:style>
  <w:style w:type="character" w:customStyle="1" w:styleId="Titlepagetitle">
    <w:name w:val="Title page: title"/>
    <w:rsid w:val="00D76338"/>
    <w:rPr>
      <w:rFonts w:ascii="Arial" w:hAnsi="Arial"/>
      <w:b/>
      <w:bCs/>
      <w:dstrike w:val="0"/>
      <w:color w:val="007EA9"/>
      <w:spacing w:val="5"/>
      <w:sz w:val="96"/>
      <w:szCs w:val="96"/>
      <w:vertAlign w:val="baseline"/>
    </w:rPr>
  </w:style>
  <w:style w:type="character" w:customStyle="1" w:styleId="Titlepagesub-title">
    <w:name w:val="Title page: sub-title"/>
    <w:rsid w:val="00D76338"/>
    <w:rPr>
      <w:rFonts w:ascii="Arial" w:hAnsi="Arial"/>
      <w:b/>
      <w:bCs/>
      <w:dstrike w:val="0"/>
      <w:color w:val="007EA9"/>
      <w:spacing w:val="5"/>
      <w:sz w:val="48"/>
      <w:szCs w:val="48"/>
      <w:vertAlign w:val="baseline"/>
    </w:rPr>
  </w:style>
  <w:style w:type="character" w:customStyle="1" w:styleId="Titlepagedocumentdetails">
    <w:name w:val="Title page: document details"/>
    <w:rsid w:val="00D76338"/>
    <w:rPr>
      <w:rFonts w:ascii="Arial" w:hAnsi="Arial"/>
      <w:dstrike w:val="0"/>
      <w:color w:val="007EA9"/>
      <w:spacing w:val="-5"/>
      <w:sz w:val="36"/>
      <w:szCs w:val="36"/>
      <w:vertAlign w:val="baseline"/>
    </w:rPr>
  </w:style>
  <w:style w:type="paragraph" w:styleId="BalloonText">
    <w:name w:val="Balloon Text"/>
    <w:basedOn w:val="Normal"/>
    <w:link w:val="BalloonTextChar"/>
    <w:rsid w:val="003E2C80"/>
    <w:pPr>
      <w:spacing w:line="240" w:lineRule="auto"/>
    </w:pPr>
    <w:rPr>
      <w:rFonts w:ascii="Tahoma" w:hAnsi="Tahoma" w:cs="Tahoma"/>
      <w:sz w:val="16"/>
      <w:szCs w:val="16"/>
    </w:rPr>
  </w:style>
  <w:style w:type="character" w:customStyle="1" w:styleId="BalloonTextChar">
    <w:name w:val="Balloon Text Char"/>
    <w:link w:val="BalloonText"/>
    <w:rsid w:val="003E2C80"/>
    <w:rPr>
      <w:rFonts w:ascii="Tahoma" w:hAnsi="Tahoma" w:cs="Tahoma"/>
      <w:sz w:val="16"/>
      <w:szCs w:val="16"/>
    </w:rPr>
  </w:style>
  <w:style w:type="paragraph" w:customStyle="1" w:styleId="SubHead">
    <w:name w:val="Sub Head"/>
    <w:basedOn w:val="Normal"/>
    <w:rsid w:val="003E2C80"/>
    <w:pPr>
      <w:spacing w:line="240" w:lineRule="auto"/>
    </w:pPr>
    <w:rPr>
      <w:rFonts w:ascii="New York" w:hAnsi="New York"/>
      <w:b/>
      <w:sz w:val="28"/>
      <w:szCs w:val="20"/>
      <w:lang w:eastAsia="en-US"/>
    </w:rPr>
  </w:style>
  <w:style w:type="paragraph" w:customStyle="1" w:styleId="Tabs">
    <w:name w:val="Tabs"/>
    <w:basedOn w:val="Normal"/>
    <w:rsid w:val="003E2C80"/>
    <w:pPr>
      <w:tabs>
        <w:tab w:val="left" w:pos="567"/>
      </w:tabs>
      <w:spacing w:line="240" w:lineRule="auto"/>
      <w:ind w:left="567" w:hanging="567"/>
      <w:jc w:val="both"/>
    </w:pPr>
    <w:rPr>
      <w:rFonts w:ascii="New York" w:hAnsi="New York"/>
      <w:szCs w:val="20"/>
      <w:lang w:eastAsia="en-US"/>
    </w:rPr>
  </w:style>
  <w:style w:type="paragraph" w:styleId="ListParagraph">
    <w:name w:val="List Paragraph"/>
    <w:basedOn w:val="Normal"/>
    <w:uiPriority w:val="34"/>
    <w:qFormat/>
    <w:rsid w:val="003E2C80"/>
    <w:pPr>
      <w:ind w:left="720"/>
      <w:contextualSpacing/>
    </w:pPr>
  </w:style>
  <w:style w:type="character" w:styleId="FollowedHyperlink">
    <w:name w:val="FollowedHyperlink"/>
    <w:basedOn w:val="DefaultParagraphFont"/>
    <w:rsid w:val="00F528B0"/>
    <w:rPr>
      <w:color w:val="800080" w:themeColor="followedHyperlink"/>
      <w:u w:val="single"/>
    </w:rPr>
  </w:style>
  <w:style w:type="character" w:styleId="CommentReference">
    <w:name w:val="annotation reference"/>
    <w:basedOn w:val="DefaultParagraphFont"/>
    <w:rsid w:val="00F528B0"/>
    <w:rPr>
      <w:sz w:val="16"/>
      <w:szCs w:val="16"/>
    </w:rPr>
  </w:style>
  <w:style w:type="paragraph" w:styleId="CommentText">
    <w:name w:val="annotation text"/>
    <w:basedOn w:val="Normal"/>
    <w:link w:val="CommentTextChar"/>
    <w:rsid w:val="00F528B0"/>
    <w:pPr>
      <w:spacing w:line="240" w:lineRule="auto"/>
    </w:pPr>
    <w:rPr>
      <w:szCs w:val="20"/>
    </w:rPr>
  </w:style>
  <w:style w:type="character" w:customStyle="1" w:styleId="CommentTextChar">
    <w:name w:val="Comment Text Char"/>
    <w:basedOn w:val="DefaultParagraphFont"/>
    <w:link w:val="CommentText"/>
    <w:rsid w:val="00F528B0"/>
    <w:rPr>
      <w:rFonts w:ascii="Arial" w:hAnsi="Arial"/>
    </w:rPr>
  </w:style>
  <w:style w:type="paragraph" w:styleId="CommentSubject">
    <w:name w:val="annotation subject"/>
    <w:basedOn w:val="CommentText"/>
    <w:next w:val="CommentText"/>
    <w:link w:val="CommentSubjectChar"/>
    <w:rsid w:val="00F528B0"/>
    <w:rPr>
      <w:b/>
      <w:bCs/>
    </w:rPr>
  </w:style>
  <w:style w:type="character" w:customStyle="1" w:styleId="CommentSubjectChar">
    <w:name w:val="Comment Subject Char"/>
    <w:basedOn w:val="CommentTextChar"/>
    <w:link w:val="CommentSubject"/>
    <w:rsid w:val="00F528B0"/>
    <w:rPr>
      <w:rFonts w:ascii="Arial" w:hAnsi="Arial"/>
      <w:b/>
      <w:bCs/>
    </w:rPr>
  </w:style>
  <w:style w:type="paragraph" w:styleId="TOCHeading">
    <w:name w:val="TOC Heading"/>
    <w:basedOn w:val="Heading1"/>
    <w:next w:val="Normal"/>
    <w:uiPriority w:val="39"/>
    <w:unhideWhenUsed/>
    <w:qFormat/>
    <w:rsid w:val="00E85D73"/>
    <w:pPr>
      <w:keepLines/>
      <w:spacing w:before="480" w:line="276" w:lineRule="auto"/>
      <w:outlineLvl w:val="9"/>
    </w:pPr>
    <w:rPr>
      <w:rFonts w:asciiTheme="majorHAnsi" w:eastAsiaTheme="majorEastAsia" w:hAnsiTheme="majorHAnsi" w:cstheme="majorBidi"/>
      <w:color w:val="00365E" w:themeColor="accent1" w:themeShade="BF"/>
      <w:kern w:val="0"/>
      <w:sz w:val="28"/>
      <w:szCs w:val="28"/>
      <w:lang w:val="en-US" w:eastAsia="ja-JP"/>
    </w:rPr>
  </w:style>
  <w:style w:type="paragraph" w:styleId="NormalWeb">
    <w:name w:val="Normal (Web)"/>
    <w:basedOn w:val="Normal"/>
    <w:uiPriority w:val="99"/>
    <w:unhideWhenUsed/>
    <w:rsid w:val="00B00906"/>
    <w:pPr>
      <w:spacing w:before="100" w:beforeAutospacing="1" w:after="100" w:afterAutospacing="1" w:line="240" w:lineRule="auto"/>
    </w:pPr>
    <w:rPr>
      <w:rFonts w:ascii="Times New Roman" w:hAnsi="Times New Roman"/>
    </w:rPr>
  </w:style>
  <w:style w:type="paragraph" w:styleId="BodyText">
    <w:name w:val="Body Text"/>
    <w:basedOn w:val="Normal"/>
    <w:link w:val="BodyTextChar"/>
    <w:rsid w:val="00B0090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240" w:lineRule="auto"/>
      <w:ind w:left="567"/>
      <w:jc w:val="both"/>
      <w:textAlignment w:val="baseline"/>
    </w:pPr>
    <w:rPr>
      <w:rFonts w:ascii="Times New (W1)" w:hAnsi="Times New (W1)" w:cs="Times New (W1)"/>
      <w:sz w:val="22"/>
      <w:szCs w:val="22"/>
      <w:lang w:eastAsia="en-US"/>
    </w:rPr>
  </w:style>
  <w:style w:type="character" w:customStyle="1" w:styleId="BodyTextChar">
    <w:name w:val="Body Text Char"/>
    <w:basedOn w:val="DefaultParagraphFont"/>
    <w:link w:val="BodyText"/>
    <w:rsid w:val="00B00906"/>
    <w:rPr>
      <w:rFonts w:ascii="Times New (W1)" w:hAnsi="Times New (W1)" w:cs="Times New (W1)"/>
      <w:sz w:val="22"/>
      <w:szCs w:val="22"/>
      <w:lang w:eastAsia="en-US"/>
    </w:rPr>
  </w:style>
  <w:style w:type="paragraph" w:styleId="BodyText3">
    <w:name w:val="Body Text 3"/>
    <w:basedOn w:val="Normal"/>
    <w:link w:val="BodyText3Char"/>
    <w:rsid w:val="00B00906"/>
    <w:pPr>
      <w:overflowPunct w:val="0"/>
      <w:autoSpaceDE w:val="0"/>
      <w:autoSpaceDN w:val="0"/>
      <w:adjustRightInd w:val="0"/>
      <w:spacing w:after="120" w:line="240" w:lineRule="auto"/>
      <w:ind w:left="567"/>
      <w:textAlignment w:val="baseline"/>
    </w:pPr>
    <w:rPr>
      <w:rFonts w:ascii="Times New (W1)" w:hAnsi="Times New (W1)" w:cs="Times New (W1)"/>
      <w:sz w:val="16"/>
      <w:szCs w:val="16"/>
      <w:lang w:val="en-US" w:eastAsia="en-US"/>
    </w:rPr>
  </w:style>
  <w:style w:type="character" w:customStyle="1" w:styleId="BodyText3Char">
    <w:name w:val="Body Text 3 Char"/>
    <w:basedOn w:val="DefaultParagraphFont"/>
    <w:link w:val="BodyText3"/>
    <w:rsid w:val="00B00906"/>
    <w:rPr>
      <w:rFonts w:ascii="Times New (W1)" w:hAnsi="Times New (W1)" w:cs="Times New (W1)"/>
      <w:sz w:val="16"/>
      <w:szCs w:val="16"/>
      <w:lang w:val="en-US" w:eastAsia="en-US"/>
    </w:rPr>
  </w:style>
  <w:style w:type="paragraph" w:styleId="BlockText">
    <w:name w:val="Block Text"/>
    <w:basedOn w:val="Normal"/>
    <w:rsid w:val="00B00906"/>
    <w:pPr>
      <w:overflowPunct w:val="0"/>
      <w:autoSpaceDE w:val="0"/>
      <w:autoSpaceDN w:val="0"/>
      <w:adjustRightInd w:val="0"/>
      <w:spacing w:line="240" w:lineRule="atLeast"/>
      <w:ind w:left="720" w:right="-843" w:hanging="720"/>
      <w:jc w:val="both"/>
      <w:textAlignment w:val="baseline"/>
    </w:pPr>
    <w:rPr>
      <w:szCs w:val="20"/>
      <w:lang w:eastAsia="en-US"/>
    </w:rPr>
  </w:style>
  <w:style w:type="character" w:styleId="UnresolvedMention">
    <w:name w:val="Unresolved Mention"/>
    <w:basedOn w:val="DefaultParagraphFont"/>
    <w:uiPriority w:val="99"/>
    <w:semiHidden/>
    <w:unhideWhenUsed/>
    <w:rsid w:val="00FA4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944250">
      <w:bodyDiv w:val="1"/>
      <w:marLeft w:val="0"/>
      <w:marRight w:val="0"/>
      <w:marTop w:val="0"/>
      <w:marBottom w:val="0"/>
      <w:divBdr>
        <w:top w:val="none" w:sz="0" w:space="0" w:color="auto"/>
        <w:left w:val="none" w:sz="0" w:space="0" w:color="auto"/>
        <w:bottom w:val="none" w:sz="0" w:space="0" w:color="auto"/>
        <w:right w:val="none" w:sz="0" w:space="0" w:color="auto"/>
      </w:divBdr>
    </w:div>
    <w:div w:id="357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rpensionservice.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cumbriafire.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93938"/>
      </a:dk2>
      <a:lt2>
        <a:srgbClr val="BB1822"/>
      </a:lt2>
      <a:accent1>
        <a:srgbClr val="00497E"/>
      </a:accent1>
      <a:accent2>
        <a:srgbClr val="C0504D"/>
      </a:accent2>
      <a:accent3>
        <a:srgbClr val="008933"/>
      </a:accent3>
      <a:accent4>
        <a:srgbClr val="7C0D5F"/>
      </a:accent4>
      <a:accent5>
        <a:srgbClr val="C57D3C"/>
      </a:accent5>
      <a:accent6>
        <a:srgbClr val="EE720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55B783887D8644B1BB2AF88A1F729D" ma:contentTypeVersion="18" ma:contentTypeDescription="Create a new document." ma:contentTypeScope="" ma:versionID="8cf72906440028f5e7e126bd51bcd11a">
  <xsd:schema xmlns:xsd="http://www.w3.org/2001/XMLSchema" xmlns:xs="http://www.w3.org/2001/XMLSchema" xmlns:p="http://schemas.microsoft.com/office/2006/metadata/properties" xmlns:ns2="a1a3e32b-2f61-4ed2-8005-4759f7176664" xmlns:ns3="d825955d-c47e-4fd7-8874-018c5c37d6f9" xmlns:ns4="c2b36edf-d6b4-4d40-9417-44b51de556ab" targetNamespace="http://schemas.microsoft.com/office/2006/metadata/properties" ma:root="true" ma:fieldsID="c899e5196fc08ad4481c7dfb3b7951fb" ns2:_="" ns3:_="" ns4:_="">
    <xsd:import namespace="a1a3e32b-2f61-4ed2-8005-4759f7176664"/>
    <xsd:import namespace="d825955d-c47e-4fd7-8874-018c5c37d6f9"/>
    <xsd:import namespace="c2b36edf-d6b4-4d40-9417-44b51de556a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3e32b-2f61-4ed2-8005-4759f7176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Thumbnail" ma:index="24"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25955d-c47e-4fd7-8874-018c5c37d6f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3d60518-9806-4d65-ae06-d9af668bfa75}" ma:internalName="TaxCatchAll" ma:showField="CatchAllData" ma:web="d825955d-c47e-4fd7-8874-018c5c37d6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3e32b-2f61-4ed2-8005-4759f7176664">
      <Terms xmlns="http://schemas.microsoft.com/office/infopath/2007/PartnerControls"/>
    </lcf76f155ced4ddcb4097134ff3c332f>
    <TaxCatchAll xmlns="c2b36edf-d6b4-4d40-9417-44b51de556ab" xsi:nil="true"/>
    <Thumbnail xmlns="a1a3e32b-2f61-4ed2-8005-4759f717666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6A4AA-DE7A-4EAA-AE13-952646CDF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3e32b-2f61-4ed2-8005-4759f7176664"/>
    <ds:schemaRef ds:uri="d825955d-c47e-4fd7-8874-018c5c37d6f9"/>
    <ds:schemaRef ds:uri="c2b36edf-d6b4-4d40-9417-44b51de55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3EE2D5-B1F3-459B-99C6-7448C453D1F2}">
  <ds:schemaRefs>
    <ds:schemaRef ds:uri="http://schemas.microsoft.com/sharepoint/v3/contenttype/forms"/>
  </ds:schemaRefs>
</ds:datastoreItem>
</file>

<file path=customXml/itemProps3.xml><?xml version="1.0" encoding="utf-8"?>
<ds:datastoreItem xmlns:ds="http://schemas.openxmlformats.org/officeDocument/2006/customXml" ds:itemID="{05058A8E-C506-4E2E-93B3-8BACA3352CB5}">
  <ds:schemaRefs>
    <ds:schemaRef ds:uri="http://schemas.microsoft.com/office/2006/metadata/properties"/>
    <ds:schemaRef ds:uri="http://schemas.microsoft.com/office/infopath/2007/PartnerControls"/>
    <ds:schemaRef ds:uri="a1a3e32b-2f61-4ed2-8005-4759f7176664"/>
    <ds:schemaRef ds:uri="c2b36edf-d6b4-4d40-9417-44b51de556ab"/>
  </ds:schemaRefs>
</ds:datastoreItem>
</file>

<file path=customXml/itemProps4.xml><?xml version="1.0" encoding="utf-8"?>
<ds:datastoreItem xmlns:ds="http://schemas.openxmlformats.org/officeDocument/2006/customXml" ds:itemID="{7CD2CFE2-4560-4425-AB4F-1829D602C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1541</Words>
  <Characters>7696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Hello</vt:lpstr>
    </vt:vector>
  </TitlesOfParts>
  <Company>Pure Comminication</Company>
  <LinksUpToDate>false</LinksUpToDate>
  <CharactersWithSpaces>9219</CharactersWithSpaces>
  <SharedDoc>false</SharedDoc>
  <HLinks>
    <vt:vector size="12" baseType="variant">
      <vt:variant>
        <vt:i4>8192050</vt:i4>
      </vt:variant>
      <vt:variant>
        <vt:i4>3</vt:i4>
      </vt:variant>
      <vt:variant>
        <vt:i4>0</vt:i4>
      </vt:variant>
      <vt:variant>
        <vt:i4>5</vt:i4>
      </vt:variant>
      <vt:variant>
        <vt:lpwstr>http://www.intouch.ccc/elibrary/Content/Intranet/536/671/5053/6001/41410105256.doc</vt:lpwstr>
      </vt:variant>
      <vt:variant>
        <vt:lpwstr/>
      </vt:variant>
      <vt:variant>
        <vt:i4>6619187</vt:i4>
      </vt:variant>
      <vt:variant>
        <vt:i4>0</vt:i4>
      </vt:variant>
      <vt:variant>
        <vt:i4>0</vt:i4>
      </vt:variant>
      <vt:variant>
        <vt:i4>5</vt:i4>
      </vt:variant>
      <vt:variant>
        <vt:lpwstr>http://www.intouch.ccc/humanresources/policiesprocedures/sickabwelfare.asp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Hello</dc:title>
  <dc:creator>David R Smith</dc:creator>
  <cp:lastModifiedBy>Grey, Emily</cp:lastModifiedBy>
  <cp:revision>3</cp:revision>
  <cp:lastPrinted>2017-10-10T09:12:00Z</cp:lastPrinted>
  <dcterms:created xsi:type="dcterms:W3CDTF">2025-02-13T14:41:00Z</dcterms:created>
  <dcterms:modified xsi:type="dcterms:W3CDTF">2025-02-13T15:09:00Z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0x010100CF55B783887D8644B1BB2AF88A1F729D</vt:lpwstr>
  </property>
  <property fmtid="{D5CDD505-2E9C-101B-9397-08002B2CF9AE}" pid="3" name="MediaServiceImageTags">
    <vt:lpwstr/>
  </property>
</Properties>
</file>