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6562" w14:textId="5E61AB90" w:rsidR="000E2C35" w:rsidRPr="009C6C81" w:rsidRDefault="00EB2C8E" w:rsidP="00835F95">
      <w:pPr>
        <w:pStyle w:val="Heading1"/>
      </w:pPr>
      <w:r w:rsidRPr="009C6C81">
        <w:rPr>
          <w:noProof/>
        </w:rPr>
        <mc:AlternateContent>
          <mc:Choice Requires="wps">
            <w:drawing>
              <wp:anchor distT="0" distB="0" distL="114300" distR="114300" simplePos="0" relativeHeight="251659264" behindDoc="0" locked="0" layoutInCell="1" allowOverlap="1" wp14:anchorId="6AA4C5AE" wp14:editId="72B69610">
                <wp:simplePos x="0" y="0"/>
                <wp:positionH relativeFrom="column">
                  <wp:posOffset>4103692</wp:posOffset>
                </wp:positionH>
                <wp:positionV relativeFrom="paragraph">
                  <wp:posOffset>42421</wp:posOffset>
                </wp:positionV>
                <wp:extent cx="2967355" cy="1091705"/>
                <wp:effectExtent l="0" t="0" r="23495" b="13335"/>
                <wp:wrapNone/>
                <wp:docPr id="11" name="Rectangle 11"/>
                <wp:cNvGraphicFramePr/>
                <a:graphic xmlns:a="http://schemas.openxmlformats.org/drawingml/2006/main">
                  <a:graphicData uri="http://schemas.microsoft.com/office/word/2010/wordprocessingShape">
                    <wps:wsp>
                      <wps:cNvSpPr/>
                      <wps:spPr>
                        <a:xfrm>
                          <a:off x="0" y="0"/>
                          <a:ext cx="2967355" cy="1091705"/>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077B4" id="Rectangle 11" o:spid="_x0000_s1026" style="position:absolute;margin-left:323.15pt;margin-top:3.35pt;width:233.65pt;height:8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49AF639A" w:rsidR="00282847" w:rsidRDefault="0075515B" w:rsidP="00835F95">
                            <w:pPr>
                              <w:pStyle w:val="Heading2"/>
                            </w:pPr>
                            <w:r>
                              <w:t>Maintenance of CPD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49AF639A" w:rsidR="00282847" w:rsidRDefault="0075515B" w:rsidP="00835F95">
                      <w:pPr>
                        <w:pStyle w:val="Heading2"/>
                      </w:pPr>
                      <w:r>
                        <w:t>Maintenance of CPD</w:t>
                      </w:r>
                    </w:p>
                  </w:txbxContent>
                </v:textbox>
              </v:shape>
            </w:pict>
          </mc:Fallback>
        </mc:AlternateContent>
      </w:r>
      <w:r w:rsidR="0075515B">
        <w:rPr>
          <w:noProof/>
        </w:rPr>
        <w:t xml:space="preserve">Resourcing and Talent </w:t>
      </w:r>
      <w:r w:rsidR="00723434">
        <w:rPr>
          <w:noProof/>
        </w:rPr>
        <w:br/>
      </w:r>
      <w:r w:rsidR="00723434">
        <w:t>Policy</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4592FF22" w:rsidR="00D13FF1" w:rsidRPr="00835F95" w:rsidRDefault="0075515B" w:rsidP="00835F95">
            <w:pPr>
              <w:spacing w:line="276" w:lineRule="auto"/>
              <w:jc w:val="center"/>
              <w:rPr>
                <w:rFonts w:eastAsiaTheme="minorHAnsi" w:cs="Arial"/>
                <w:color w:val="FF0000"/>
                <w:lang w:eastAsia="en-US"/>
              </w:rPr>
            </w:pPr>
            <w:r>
              <w:rPr>
                <w:rFonts w:cs="Arial"/>
                <w:color w:val="FF0000"/>
              </w:rPr>
              <w:t>Jan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279165F7" w:rsidR="00D13FF1" w:rsidRPr="00835F95" w:rsidRDefault="00884016" w:rsidP="00835F95">
            <w:pPr>
              <w:spacing w:line="276" w:lineRule="auto"/>
              <w:jc w:val="center"/>
              <w:rPr>
                <w:rFonts w:eastAsiaTheme="minorHAnsi" w:cs="Arial"/>
                <w:color w:val="FF0000"/>
                <w:lang w:eastAsia="en-US"/>
              </w:rPr>
            </w:pPr>
            <w:r w:rsidRPr="00835F95">
              <w:rPr>
                <w:rFonts w:eastAsiaTheme="minorHAnsi" w:cs="Arial"/>
                <w:color w:val="FF0000"/>
                <w:lang w:eastAsia="en-US"/>
              </w:rPr>
              <w:t>Refresh of presentation and format</w:t>
            </w:r>
            <w:r w:rsidR="0075515B">
              <w:rPr>
                <w:rFonts w:eastAsiaTheme="minorHAnsi" w:cs="Arial"/>
                <w:color w:val="FF0000"/>
                <w:lang w:eastAsia="en-US"/>
              </w:rPr>
              <w:t>.</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16A3F42E" w:rsidR="00D13FF1" w:rsidRPr="00835F95" w:rsidRDefault="0075515B" w:rsidP="00835F95">
            <w:pPr>
              <w:spacing w:line="276" w:lineRule="auto"/>
              <w:jc w:val="center"/>
              <w:rPr>
                <w:rFonts w:eastAsiaTheme="minorHAnsi" w:cs="Arial"/>
                <w:color w:val="FF0000"/>
                <w:lang w:eastAsia="en-US"/>
              </w:rPr>
            </w:pPr>
            <w:r>
              <w:rPr>
                <w:rFonts w:eastAsiaTheme="minorHAnsi" w:cs="Arial"/>
                <w:color w:val="FF0000"/>
                <w:lang w:eastAsia="en-US"/>
              </w:rPr>
              <w:t>Resourcing and Talent.</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1D9CCB3" w14:textId="0CB9A317" w:rsidR="001E0E1F" w:rsidRDefault="008B1045" w:rsidP="00835F95">
      <w:pPr>
        <w:pStyle w:val="Heading3"/>
        <w:rPr>
          <w:rStyle w:val="Hyperlink"/>
          <w:rFonts w:ascii="Arial Black" w:hAnsi="Arial Black"/>
          <w:sz w:val="28"/>
          <w:szCs w:val="28"/>
        </w:rPr>
      </w:pPr>
      <w:hyperlink r:id="rId11" w:tgtFrame="_new" w:tooltip="View this document (eLibrary ref #52402)" w:history="1">
        <w:r w:rsidR="0075515B">
          <w:rPr>
            <w:rStyle w:val="Hyperlink"/>
            <w:rFonts w:ascii="Arial Black" w:hAnsi="Arial Black"/>
            <w:sz w:val="28"/>
            <w:szCs w:val="28"/>
          </w:rPr>
          <w:t>Contents</w:t>
        </w:r>
      </w:hyperlink>
    </w:p>
    <w:p w14:paraId="1F6754B7" w14:textId="77777777" w:rsidR="0075515B" w:rsidRDefault="0075515B" w:rsidP="0075515B">
      <w:pPr>
        <w:pStyle w:val="ListParagraph"/>
        <w:numPr>
          <w:ilvl w:val="0"/>
          <w:numId w:val="35"/>
        </w:numPr>
        <w:jc w:val="both"/>
        <w:rPr>
          <w:rFonts w:cs="Arial"/>
        </w:rPr>
      </w:pPr>
      <w:r w:rsidRPr="006B0D11">
        <w:rPr>
          <w:rFonts w:cs="Arial"/>
        </w:rPr>
        <w:t xml:space="preserve">Introduction </w:t>
      </w:r>
    </w:p>
    <w:p w14:paraId="5A29B962" w14:textId="77777777" w:rsidR="0075515B" w:rsidRDefault="0075515B" w:rsidP="0075515B">
      <w:pPr>
        <w:pStyle w:val="ListParagraph"/>
        <w:numPr>
          <w:ilvl w:val="0"/>
          <w:numId w:val="35"/>
        </w:numPr>
        <w:jc w:val="both"/>
        <w:rPr>
          <w:rFonts w:cs="Arial"/>
        </w:rPr>
      </w:pPr>
      <w:r>
        <w:rPr>
          <w:rFonts w:cs="Arial"/>
        </w:rPr>
        <w:t>Background</w:t>
      </w:r>
    </w:p>
    <w:p w14:paraId="0DB9DAB1" w14:textId="77777777" w:rsidR="0075515B" w:rsidRDefault="0075515B" w:rsidP="0075515B">
      <w:pPr>
        <w:pStyle w:val="ListParagraph"/>
        <w:numPr>
          <w:ilvl w:val="0"/>
          <w:numId w:val="35"/>
        </w:numPr>
        <w:jc w:val="both"/>
        <w:rPr>
          <w:rFonts w:cs="Arial"/>
        </w:rPr>
      </w:pPr>
      <w:r>
        <w:rPr>
          <w:rFonts w:cs="Arial"/>
        </w:rPr>
        <w:t>Initial Application Process</w:t>
      </w:r>
    </w:p>
    <w:p w14:paraId="2E0775F8" w14:textId="77777777" w:rsidR="0075515B" w:rsidRPr="006B0D11" w:rsidRDefault="0075515B" w:rsidP="0075515B">
      <w:pPr>
        <w:pStyle w:val="ListParagraph"/>
        <w:numPr>
          <w:ilvl w:val="0"/>
          <w:numId w:val="35"/>
        </w:numPr>
        <w:jc w:val="both"/>
        <w:rPr>
          <w:rFonts w:cs="Arial"/>
        </w:rPr>
      </w:pPr>
      <w:r w:rsidRPr="006B0D11">
        <w:rPr>
          <w:rFonts w:cs="Arial"/>
        </w:rPr>
        <w:t>Maintaining CPD Payments</w:t>
      </w:r>
    </w:p>
    <w:p w14:paraId="01044200" w14:textId="77777777" w:rsidR="0075515B" w:rsidRDefault="0075515B" w:rsidP="0075515B"/>
    <w:p w14:paraId="42157606" w14:textId="5CABB256" w:rsidR="0075515B" w:rsidRDefault="0075515B" w:rsidP="0075515B">
      <w:pPr>
        <w:pStyle w:val="Heading3"/>
        <w:numPr>
          <w:ilvl w:val="0"/>
          <w:numId w:val="36"/>
        </w:numPr>
        <w:rPr>
          <w:rStyle w:val="Hyperlink"/>
          <w:rFonts w:ascii="Arial Black" w:hAnsi="Arial Black"/>
          <w:sz w:val="28"/>
          <w:szCs w:val="28"/>
        </w:rPr>
      </w:pPr>
      <w:r w:rsidRPr="0075515B">
        <w:rPr>
          <w:rStyle w:val="Hyperlink"/>
          <w:rFonts w:ascii="Arial Black" w:hAnsi="Arial Black"/>
          <w:sz w:val="28"/>
          <w:szCs w:val="28"/>
        </w:rPr>
        <w:t>Introduction</w:t>
      </w:r>
    </w:p>
    <w:p w14:paraId="7F6F2A49" w14:textId="77777777" w:rsidR="0075515B" w:rsidRPr="0075515B" w:rsidRDefault="0075515B" w:rsidP="0075515B"/>
    <w:p w14:paraId="4C5D8AE9" w14:textId="77777777" w:rsidR="0075515B" w:rsidRPr="00390FDE" w:rsidRDefault="0075515B" w:rsidP="0075515B">
      <w:pPr>
        <w:pStyle w:val="ListParagraph"/>
        <w:numPr>
          <w:ilvl w:val="1"/>
          <w:numId w:val="36"/>
        </w:numPr>
        <w:ind w:left="709" w:hanging="709"/>
        <w:rPr>
          <w:rFonts w:cs="Arial"/>
        </w:rPr>
      </w:pPr>
      <w:r w:rsidRPr="00390FDE">
        <w:rPr>
          <w:rFonts w:cs="Arial"/>
        </w:rPr>
        <w:t xml:space="preserve">This </w:t>
      </w:r>
      <w:r>
        <w:rPr>
          <w:rFonts w:cs="Arial"/>
        </w:rPr>
        <w:t>Policy</w:t>
      </w:r>
      <w:r w:rsidRPr="00390FDE">
        <w:rPr>
          <w:rFonts w:cs="Arial"/>
        </w:rPr>
        <w:t xml:space="preserve"> details the method of </w:t>
      </w:r>
      <w:r>
        <w:rPr>
          <w:rFonts w:cs="Arial"/>
        </w:rPr>
        <w:t>achieving and maintaining</w:t>
      </w:r>
      <w:r w:rsidRPr="00390FDE">
        <w:rPr>
          <w:rFonts w:cs="Arial"/>
        </w:rPr>
        <w:t xml:space="preserve"> Continual Professional Development (CPD) </w:t>
      </w:r>
      <w:r>
        <w:rPr>
          <w:rFonts w:cs="Arial"/>
        </w:rPr>
        <w:t xml:space="preserve">and associated </w:t>
      </w:r>
      <w:r w:rsidRPr="00390FDE">
        <w:rPr>
          <w:rFonts w:cs="Arial"/>
        </w:rPr>
        <w:t xml:space="preserve">payments for </w:t>
      </w:r>
      <w:r>
        <w:rPr>
          <w:rFonts w:cs="Arial"/>
        </w:rPr>
        <w:t xml:space="preserve">all </w:t>
      </w:r>
      <w:r w:rsidRPr="00390FDE">
        <w:rPr>
          <w:rFonts w:cs="Arial"/>
        </w:rPr>
        <w:t>Grey Book staff</w:t>
      </w:r>
      <w:r>
        <w:rPr>
          <w:rFonts w:cs="Arial"/>
        </w:rPr>
        <w:t xml:space="preserve"> working either the Wholetime or On-call duty systems. The policy includes arrangements</w:t>
      </w:r>
      <w:r w:rsidRPr="00390FDE">
        <w:rPr>
          <w:rFonts w:cs="Arial"/>
        </w:rPr>
        <w:t xml:space="preserve"> for administration, </w:t>
      </w:r>
      <w:proofErr w:type="gramStart"/>
      <w:r w:rsidRPr="00390FDE">
        <w:rPr>
          <w:rFonts w:cs="Arial"/>
        </w:rPr>
        <w:t>eligibility</w:t>
      </w:r>
      <w:proofErr w:type="gramEnd"/>
      <w:r w:rsidRPr="00390FDE">
        <w:rPr>
          <w:rFonts w:cs="Arial"/>
        </w:rPr>
        <w:t xml:space="preserve"> and assessment criteria</w:t>
      </w:r>
      <w:r>
        <w:rPr>
          <w:rFonts w:cs="Arial"/>
        </w:rPr>
        <w:t>.</w:t>
      </w:r>
    </w:p>
    <w:p w14:paraId="0F96D5AF" w14:textId="77777777" w:rsidR="0075515B" w:rsidRPr="00C5768B" w:rsidRDefault="0075515B" w:rsidP="0075515B">
      <w:pPr>
        <w:jc w:val="both"/>
        <w:rPr>
          <w:rFonts w:cs="Arial"/>
          <w:b/>
          <w:kern w:val="32"/>
        </w:rPr>
      </w:pPr>
    </w:p>
    <w:p w14:paraId="289055FE" w14:textId="77777777" w:rsidR="0075515B" w:rsidRDefault="0075515B" w:rsidP="0075515B">
      <w:pPr>
        <w:pStyle w:val="Heading3"/>
        <w:numPr>
          <w:ilvl w:val="0"/>
          <w:numId w:val="36"/>
        </w:numPr>
        <w:rPr>
          <w:rStyle w:val="Hyperlink"/>
          <w:rFonts w:ascii="Arial Black" w:hAnsi="Arial Black"/>
          <w:sz w:val="28"/>
          <w:szCs w:val="28"/>
        </w:rPr>
      </w:pPr>
      <w:r w:rsidRPr="0075515B">
        <w:rPr>
          <w:rStyle w:val="Hyperlink"/>
          <w:rFonts w:ascii="Arial Black" w:hAnsi="Arial Black"/>
          <w:sz w:val="28"/>
          <w:szCs w:val="28"/>
        </w:rPr>
        <w:t>Background</w:t>
      </w:r>
    </w:p>
    <w:p w14:paraId="73665BC0" w14:textId="77777777" w:rsidR="0075515B" w:rsidRPr="0075515B" w:rsidRDefault="0075515B" w:rsidP="0075515B"/>
    <w:p w14:paraId="443FCCB0" w14:textId="77777777" w:rsidR="0075515B" w:rsidRPr="00C5768B" w:rsidRDefault="0075515B" w:rsidP="00183018">
      <w:pPr>
        <w:ind w:left="567" w:hanging="567"/>
        <w:rPr>
          <w:rFonts w:cs="Arial"/>
          <w:kern w:val="32"/>
        </w:rPr>
      </w:pPr>
      <w:r>
        <w:rPr>
          <w:rFonts w:cs="Arial"/>
          <w:kern w:val="32"/>
        </w:rPr>
        <w:t>2.1</w:t>
      </w:r>
      <w:r>
        <w:rPr>
          <w:rFonts w:cs="Arial"/>
          <w:kern w:val="32"/>
        </w:rPr>
        <w:tab/>
      </w:r>
      <w:r w:rsidRPr="00C5768B">
        <w:rPr>
          <w:rFonts w:cs="Arial"/>
          <w:kern w:val="32"/>
        </w:rPr>
        <w:t xml:space="preserve">CPD is an ongoing process of personal growth, to improve the capability and realise </w:t>
      </w:r>
      <w:r>
        <w:rPr>
          <w:rFonts w:cs="Arial"/>
          <w:kern w:val="32"/>
        </w:rPr>
        <w:tab/>
      </w:r>
      <w:r w:rsidRPr="00C5768B">
        <w:rPr>
          <w:rFonts w:cs="Arial"/>
          <w:kern w:val="32"/>
        </w:rPr>
        <w:t xml:space="preserve">the full potential of professional </w:t>
      </w:r>
      <w:r>
        <w:rPr>
          <w:rFonts w:cs="Arial"/>
          <w:kern w:val="32"/>
        </w:rPr>
        <w:t xml:space="preserve">Firefighters and managers </w:t>
      </w:r>
      <w:r w:rsidRPr="00C5768B">
        <w:rPr>
          <w:rFonts w:cs="Arial"/>
          <w:kern w:val="32"/>
        </w:rPr>
        <w:t xml:space="preserve">at work. This can be </w:t>
      </w:r>
      <w:r>
        <w:rPr>
          <w:rFonts w:cs="Arial"/>
          <w:kern w:val="32"/>
        </w:rPr>
        <w:tab/>
        <w:t xml:space="preserve">achieved by obtaining, </w:t>
      </w:r>
      <w:proofErr w:type="gramStart"/>
      <w:r w:rsidRPr="00C5768B">
        <w:rPr>
          <w:rFonts w:cs="Arial"/>
          <w:kern w:val="32"/>
        </w:rPr>
        <w:t>developing</w:t>
      </w:r>
      <w:proofErr w:type="gramEnd"/>
      <w:r w:rsidRPr="00C5768B">
        <w:rPr>
          <w:rFonts w:cs="Arial"/>
          <w:kern w:val="32"/>
        </w:rPr>
        <w:t xml:space="preserve"> </w:t>
      </w:r>
      <w:r>
        <w:rPr>
          <w:rFonts w:cs="Arial"/>
          <w:kern w:val="32"/>
        </w:rPr>
        <w:t xml:space="preserve">and demonstrating </w:t>
      </w:r>
      <w:r w:rsidRPr="00C5768B">
        <w:rPr>
          <w:rFonts w:cs="Arial"/>
          <w:kern w:val="32"/>
        </w:rPr>
        <w:t xml:space="preserve">a wide range of knowledge, </w:t>
      </w:r>
      <w:r>
        <w:rPr>
          <w:rFonts w:cs="Arial"/>
          <w:kern w:val="32"/>
        </w:rPr>
        <w:tab/>
      </w:r>
      <w:r w:rsidRPr="00C5768B">
        <w:rPr>
          <w:rFonts w:cs="Arial"/>
          <w:kern w:val="32"/>
        </w:rPr>
        <w:t>skills</w:t>
      </w:r>
      <w:r>
        <w:rPr>
          <w:rFonts w:cs="Arial"/>
          <w:kern w:val="32"/>
        </w:rPr>
        <w:t>,</w:t>
      </w:r>
      <w:r w:rsidRPr="00C5768B">
        <w:rPr>
          <w:rFonts w:cs="Arial"/>
          <w:kern w:val="32"/>
        </w:rPr>
        <w:t xml:space="preserve"> experience</w:t>
      </w:r>
      <w:r>
        <w:rPr>
          <w:rFonts w:cs="Arial"/>
          <w:kern w:val="32"/>
        </w:rPr>
        <w:t xml:space="preserve">. </w:t>
      </w:r>
    </w:p>
    <w:p w14:paraId="5E9C467D" w14:textId="77777777" w:rsidR="0075515B" w:rsidRPr="00C5768B" w:rsidRDefault="0075515B" w:rsidP="00183018">
      <w:pPr>
        <w:ind w:left="567" w:hanging="567"/>
        <w:rPr>
          <w:rFonts w:cs="Arial"/>
          <w:kern w:val="32"/>
        </w:rPr>
      </w:pPr>
    </w:p>
    <w:p w14:paraId="4A4B75C1" w14:textId="77777777" w:rsidR="00183018" w:rsidRDefault="0075515B" w:rsidP="00183018">
      <w:pPr>
        <w:spacing w:after="200" w:line="276" w:lineRule="auto"/>
        <w:ind w:left="567" w:hanging="567"/>
        <w:rPr>
          <w:rFonts w:eastAsia="Calibri" w:cs="Arial"/>
          <w:lang w:eastAsia="en-US"/>
        </w:rPr>
      </w:pPr>
      <w:r>
        <w:rPr>
          <w:rFonts w:eastAsia="Calibri" w:cs="Arial"/>
          <w:lang w:eastAsia="en-US"/>
        </w:rPr>
        <w:t>2.2</w:t>
      </w:r>
      <w:r>
        <w:rPr>
          <w:rFonts w:eastAsia="Calibri" w:cs="Arial"/>
          <w:lang w:eastAsia="en-US"/>
        </w:rPr>
        <w:tab/>
      </w:r>
      <w:r w:rsidRPr="00C5768B">
        <w:rPr>
          <w:rFonts w:eastAsia="Calibri" w:cs="Arial"/>
          <w:lang w:eastAsia="en-US"/>
        </w:rPr>
        <w:t xml:space="preserve">CPD is designed to recognise and reward experienced employees who </w:t>
      </w:r>
      <w:proofErr w:type="gramStart"/>
      <w:r w:rsidRPr="00C5768B">
        <w:rPr>
          <w:rFonts w:eastAsia="Calibri" w:cs="Arial"/>
          <w:lang w:eastAsia="en-US"/>
        </w:rPr>
        <w:t>are able to</w:t>
      </w:r>
      <w:proofErr w:type="gramEnd"/>
      <w:r w:rsidR="00183018">
        <w:rPr>
          <w:rFonts w:eastAsia="Calibri" w:cs="Arial"/>
          <w:lang w:eastAsia="en-US"/>
        </w:rPr>
        <w:t xml:space="preserve"> </w:t>
      </w:r>
      <w:r>
        <w:rPr>
          <w:rFonts w:eastAsia="Calibri" w:cs="Arial"/>
          <w:lang w:eastAsia="en-US"/>
        </w:rPr>
        <w:t>d</w:t>
      </w:r>
      <w:r w:rsidRPr="00C5768B">
        <w:rPr>
          <w:rFonts w:eastAsia="Calibri" w:cs="Arial"/>
          <w:lang w:eastAsia="en-US"/>
        </w:rPr>
        <w:t xml:space="preserve">emonstrate continual professional development </w:t>
      </w:r>
      <w:r>
        <w:rPr>
          <w:rFonts w:eastAsia="Calibri" w:cs="Arial"/>
          <w:lang w:eastAsia="en-US"/>
        </w:rPr>
        <w:t xml:space="preserve">including </w:t>
      </w:r>
      <w:r w:rsidRPr="00C5768B">
        <w:rPr>
          <w:rFonts w:eastAsia="Calibri" w:cs="Arial"/>
          <w:lang w:eastAsia="en-US"/>
        </w:rPr>
        <w:t>that required at</w:t>
      </w:r>
      <w:r w:rsidR="00183018">
        <w:rPr>
          <w:rFonts w:eastAsia="Calibri" w:cs="Arial"/>
          <w:lang w:eastAsia="en-US"/>
        </w:rPr>
        <w:t xml:space="preserve"> </w:t>
      </w:r>
      <w:r w:rsidRPr="00C5768B">
        <w:rPr>
          <w:rFonts w:eastAsia="Calibri" w:cs="Arial"/>
          <w:lang w:eastAsia="en-US"/>
        </w:rPr>
        <w:t xml:space="preserve">‘competent’ level under each of the </w:t>
      </w:r>
      <w:r>
        <w:rPr>
          <w:rFonts w:eastAsia="Calibri" w:cs="Arial"/>
          <w:lang w:eastAsia="en-US"/>
        </w:rPr>
        <w:t>N</w:t>
      </w:r>
      <w:r w:rsidRPr="00C5768B">
        <w:rPr>
          <w:rFonts w:eastAsia="Calibri" w:cs="Arial"/>
          <w:lang w:eastAsia="en-US"/>
        </w:rPr>
        <w:t xml:space="preserve">ational </w:t>
      </w:r>
      <w:r>
        <w:rPr>
          <w:rFonts w:eastAsia="Calibri" w:cs="Arial"/>
          <w:lang w:eastAsia="en-US"/>
        </w:rPr>
        <w:t>S</w:t>
      </w:r>
      <w:r w:rsidRPr="00C5768B">
        <w:rPr>
          <w:rFonts w:eastAsia="Calibri" w:cs="Arial"/>
          <w:lang w:eastAsia="en-US"/>
        </w:rPr>
        <w:t xml:space="preserve">tandards. </w:t>
      </w:r>
    </w:p>
    <w:p w14:paraId="38737720" w14:textId="087D3688" w:rsidR="0075515B" w:rsidRPr="00183018" w:rsidRDefault="00183018" w:rsidP="00183018">
      <w:pPr>
        <w:spacing w:after="200" w:line="276" w:lineRule="auto"/>
        <w:ind w:left="567" w:hanging="567"/>
        <w:rPr>
          <w:rFonts w:eastAsia="Calibri" w:cs="Arial"/>
          <w:lang w:eastAsia="en-US"/>
        </w:rPr>
      </w:pPr>
      <w:r>
        <w:rPr>
          <w:rFonts w:eastAsia="Calibri" w:cs="Arial"/>
          <w:lang w:eastAsia="en-US"/>
        </w:rPr>
        <w:t xml:space="preserve">2.3 </w:t>
      </w:r>
      <w:r>
        <w:rPr>
          <w:rFonts w:eastAsia="Calibri" w:cs="Arial"/>
          <w:lang w:eastAsia="en-US"/>
        </w:rPr>
        <w:tab/>
      </w:r>
      <w:r w:rsidR="0075515B">
        <w:rPr>
          <w:rFonts w:eastAsia="Calibri" w:cs="Arial"/>
          <w:lang w:eastAsia="en-US"/>
        </w:rPr>
        <w:t xml:space="preserve">All Firefighters </w:t>
      </w:r>
      <w:r w:rsidR="0075515B" w:rsidRPr="00C5768B">
        <w:rPr>
          <w:rFonts w:eastAsia="Calibri" w:cs="Arial"/>
          <w:lang w:eastAsia="en-US"/>
        </w:rPr>
        <w:t>covered by the NJC’s Scheme of Conditions of Service (Grey Book)</w:t>
      </w:r>
      <w:r>
        <w:rPr>
          <w:rFonts w:eastAsia="Calibri" w:cs="Arial"/>
          <w:lang w:eastAsia="en-US"/>
        </w:rPr>
        <w:t xml:space="preserve"> </w:t>
      </w:r>
      <w:r w:rsidR="0075515B" w:rsidRPr="00C5768B">
        <w:rPr>
          <w:rFonts w:eastAsia="Calibri" w:cs="Arial"/>
          <w:lang w:eastAsia="en-US"/>
        </w:rPr>
        <w:t>who ha</w:t>
      </w:r>
      <w:r w:rsidR="0075515B">
        <w:rPr>
          <w:rFonts w:eastAsia="Calibri" w:cs="Arial"/>
          <w:lang w:eastAsia="en-US"/>
        </w:rPr>
        <w:t xml:space="preserve">ve </w:t>
      </w:r>
      <w:r w:rsidR="0075515B" w:rsidRPr="00C5768B">
        <w:rPr>
          <w:rFonts w:eastAsia="Calibri" w:cs="Arial"/>
          <w:lang w:eastAsia="en-US"/>
        </w:rPr>
        <w:t>served the minimum period of time fo</w:t>
      </w:r>
      <w:r w:rsidR="0075515B">
        <w:rPr>
          <w:rFonts w:eastAsia="Calibri" w:cs="Arial"/>
          <w:lang w:eastAsia="en-US"/>
        </w:rPr>
        <w:t>llowing attainment of competence</w:t>
      </w:r>
      <w:r w:rsidR="0075515B" w:rsidRPr="00C5768B">
        <w:rPr>
          <w:rFonts w:eastAsia="Calibri" w:cs="Arial"/>
          <w:lang w:eastAsia="en-US"/>
        </w:rPr>
        <w:t>’</w:t>
      </w:r>
      <w:r>
        <w:rPr>
          <w:rFonts w:eastAsia="Calibri" w:cs="Arial"/>
          <w:lang w:eastAsia="en-US"/>
        </w:rPr>
        <w:t xml:space="preserve"> </w:t>
      </w:r>
      <w:r w:rsidR="0075515B" w:rsidRPr="00C5768B">
        <w:rPr>
          <w:rFonts w:eastAsia="Calibri" w:cs="Arial"/>
          <w:lang w:eastAsia="en-US"/>
        </w:rPr>
        <w:t xml:space="preserve">may apply for this </w:t>
      </w:r>
      <w:proofErr w:type="gramStart"/>
      <w:r w:rsidR="0075515B" w:rsidRPr="00C5768B">
        <w:rPr>
          <w:rFonts w:eastAsia="Calibri" w:cs="Arial"/>
          <w:lang w:eastAsia="en-US"/>
        </w:rPr>
        <w:t>payment</w:t>
      </w:r>
      <w:r w:rsidR="0075515B">
        <w:rPr>
          <w:rFonts w:eastAsia="Calibri" w:cs="Arial"/>
          <w:lang w:eastAsia="en-US"/>
        </w:rPr>
        <w:t>,  12</w:t>
      </w:r>
      <w:proofErr w:type="gramEnd"/>
      <w:r w:rsidR="0075515B">
        <w:rPr>
          <w:rFonts w:eastAsia="Calibri" w:cs="Arial"/>
          <w:lang w:eastAsia="en-US"/>
        </w:rPr>
        <w:t xml:space="preserve"> months after competence. </w:t>
      </w:r>
    </w:p>
    <w:p w14:paraId="40ADC7E3" w14:textId="321A3729" w:rsidR="0075515B" w:rsidRDefault="0075515B" w:rsidP="0075515B">
      <w:pPr>
        <w:pStyle w:val="Heading3"/>
        <w:numPr>
          <w:ilvl w:val="0"/>
          <w:numId w:val="36"/>
        </w:numPr>
        <w:rPr>
          <w:rStyle w:val="Hyperlink"/>
          <w:rFonts w:ascii="Arial Black" w:hAnsi="Arial Black"/>
          <w:sz w:val="28"/>
          <w:szCs w:val="28"/>
        </w:rPr>
      </w:pPr>
      <w:r w:rsidRPr="0075515B">
        <w:rPr>
          <w:rStyle w:val="Hyperlink"/>
          <w:rFonts w:ascii="Arial Black" w:hAnsi="Arial Black"/>
          <w:sz w:val="28"/>
          <w:szCs w:val="28"/>
        </w:rPr>
        <w:lastRenderedPageBreak/>
        <w:t xml:space="preserve">Initial Application Process </w:t>
      </w:r>
    </w:p>
    <w:p w14:paraId="159F014A" w14:textId="77777777" w:rsidR="0075515B" w:rsidRPr="0075515B" w:rsidRDefault="0075515B" w:rsidP="0075515B"/>
    <w:p w14:paraId="65DA3152" w14:textId="4826A93E" w:rsidR="0075515B" w:rsidRDefault="0075515B" w:rsidP="0075515B">
      <w:pPr>
        <w:spacing w:after="200" w:line="276" w:lineRule="auto"/>
        <w:ind w:left="567" w:hanging="567"/>
        <w:rPr>
          <w:rFonts w:eastAsia="Calibri" w:cs="Arial"/>
          <w:lang w:eastAsia="en-US"/>
        </w:rPr>
      </w:pPr>
      <w:r>
        <w:rPr>
          <w:rFonts w:eastAsia="Calibri" w:cs="Arial"/>
          <w:lang w:eastAsia="en-US"/>
        </w:rPr>
        <w:t>3.1</w:t>
      </w:r>
      <w:r>
        <w:rPr>
          <w:rFonts w:eastAsia="Calibri" w:cs="Arial"/>
          <w:lang w:eastAsia="en-US"/>
        </w:rPr>
        <w:tab/>
        <w:t xml:space="preserve">Eligible employees are individually </w:t>
      </w:r>
      <w:r w:rsidRPr="00C5768B">
        <w:rPr>
          <w:rFonts w:eastAsia="Calibri" w:cs="Arial"/>
          <w:lang w:eastAsia="en-US"/>
        </w:rPr>
        <w:t>responsib</w:t>
      </w:r>
      <w:r>
        <w:rPr>
          <w:rFonts w:eastAsia="Calibri" w:cs="Arial"/>
          <w:lang w:eastAsia="en-US"/>
        </w:rPr>
        <w:t xml:space="preserve">le for applying for the additional payment. Applications may be sent at any stage of the year following a VIP appraisal, completion of the form and following line manager endorsement. The </w:t>
      </w:r>
      <w:r>
        <w:rPr>
          <w:rFonts w:eastAsia="Calibri" w:cs="Arial"/>
          <w:lang w:eastAsia="en-US"/>
        </w:rPr>
        <w:tab/>
        <w:t xml:space="preserve">application will only </w:t>
      </w:r>
      <w:r>
        <w:rPr>
          <w:rFonts w:eastAsia="Calibri" w:cs="Arial"/>
          <w:lang w:eastAsia="en-US"/>
        </w:rPr>
        <w:tab/>
        <w:t xml:space="preserve">be considered where individuals have achieved competence and can evidence a further 12 months of competent workplace activities. </w:t>
      </w:r>
    </w:p>
    <w:p w14:paraId="7EA2F92B" w14:textId="781AC670" w:rsidR="0075515B" w:rsidRDefault="0075515B" w:rsidP="0075515B">
      <w:pPr>
        <w:spacing w:after="200" w:line="276" w:lineRule="auto"/>
        <w:ind w:left="567" w:hanging="567"/>
        <w:rPr>
          <w:rFonts w:eastAsia="Calibri" w:cs="Arial"/>
          <w:lang w:eastAsia="en-US"/>
        </w:rPr>
      </w:pPr>
      <w:r>
        <w:rPr>
          <w:rFonts w:eastAsia="Calibri" w:cs="Arial"/>
          <w:lang w:eastAsia="en-US"/>
        </w:rPr>
        <w:t>3.2</w:t>
      </w:r>
      <w:r>
        <w:rPr>
          <w:rFonts w:eastAsia="Calibri" w:cs="Arial"/>
          <w:lang w:eastAsia="en-US"/>
        </w:rPr>
        <w:tab/>
        <w:t xml:space="preserve">Individuals may apply by </w:t>
      </w:r>
      <w:r w:rsidRPr="00C5768B">
        <w:rPr>
          <w:rFonts w:eastAsia="Calibri" w:cs="Arial"/>
          <w:lang w:eastAsia="en-US"/>
        </w:rPr>
        <w:t>complet</w:t>
      </w:r>
      <w:r>
        <w:rPr>
          <w:rFonts w:eastAsia="Calibri" w:cs="Arial"/>
          <w:lang w:eastAsia="en-US"/>
        </w:rPr>
        <w:t>ing</w:t>
      </w:r>
      <w:r w:rsidRPr="00C5768B">
        <w:rPr>
          <w:rFonts w:eastAsia="Calibri" w:cs="Arial"/>
          <w:lang w:eastAsia="en-US"/>
        </w:rPr>
        <w:t xml:space="preserve"> a standard</w:t>
      </w:r>
      <w:r>
        <w:rPr>
          <w:rFonts w:eastAsia="Calibri" w:cs="Arial"/>
          <w:lang w:eastAsia="en-US"/>
        </w:rPr>
        <w:t xml:space="preserve"> CPD</w:t>
      </w:r>
      <w:r w:rsidRPr="00C5768B">
        <w:rPr>
          <w:rFonts w:eastAsia="Calibri" w:cs="Arial"/>
          <w:lang w:eastAsia="en-US"/>
        </w:rPr>
        <w:t xml:space="preserve"> application form</w:t>
      </w:r>
      <w:r>
        <w:rPr>
          <w:rFonts w:eastAsia="Calibri" w:cs="Arial"/>
          <w:lang w:eastAsia="en-US"/>
        </w:rPr>
        <w:t xml:space="preserve"> </w:t>
      </w:r>
      <w:r w:rsidRPr="002C3D93">
        <w:rPr>
          <w:rFonts w:eastAsia="Calibri" w:cs="Arial"/>
          <w:lang w:eastAsia="en-US"/>
        </w:rPr>
        <w:t xml:space="preserve">(Appendix </w:t>
      </w:r>
      <w:r>
        <w:rPr>
          <w:rFonts w:eastAsia="Calibri" w:cs="Arial"/>
          <w:lang w:eastAsia="en-US"/>
        </w:rPr>
        <w:t>A</w:t>
      </w:r>
      <w:r w:rsidRPr="002C3D93">
        <w:rPr>
          <w:rFonts w:eastAsia="Calibri" w:cs="Arial"/>
          <w:lang w:eastAsia="en-US"/>
        </w:rPr>
        <w:t>).</w:t>
      </w:r>
      <w:r w:rsidRPr="00C5768B">
        <w:rPr>
          <w:rFonts w:eastAsia="Calibri" w:cs="Arial"/>
          <w:lang w:eastAsia="en-US"/>
        </w:rPr>
        <w:t xml:space="preserve">  </w:t>
      </w:r>
      <w:proofErr w:type="gramStart"/>
      <w:r w:rsidRPr="00C5768B">
        <w:rPr>
          <w:rFonts w:eastAsia="Calibri" w:cs="Arial"/>
          <w:lang w:eastAsia="en-US"/>
        </w:rPr>
        <w:t>Employees  will</w:t>
      </w:r>
      <w:proofErr w:type="gramEnd"/>
      <w:r w:rsidRPr="00C5768B">
        <w:rPr>
          <w:rFonts w:eastAsia="Calibri" w:cs="Arial"/>
          <w:lang w:eastAsia="en-US"/>
        </w:rPr>
        <w:t xml:space="preserve">  be  required  to  complete  the  application  form  in accordance with the guidelines provided. This will include </w:t>
      </w:r>
      <w:r>
        <w:rPr>
          <w:rFonts w:eastAsia="Calibri" w:cs="Arial"/>
          <w:lang w:eastAsia="en-US"/>
        </w:rPr>
        <w:t xml:space="preserve">providing </w:t>
      </w:r>
      <w:r w:rsidRPr="00552F8B">
        <w:rPr>
          <w:rFonts w:eastAsia="Calibri" w:cs="Arial"/>
          <w:lang w:eastAsia="en-US"/>
        </w:rPr>
        <w:t xml:space="preserve">specific examples of success/achievement against </w:t>
      </w:r>
      <w:proofErr w:type="gramStart"/>
      <w:r>
        <w:rPr>
          <w:rFonts w:eastAsia="Calibri" w:cs="Arial"/>
          <w:lang w:eastAsia="en-US"/>
        </w:rPr>
        <w:t>all of</w:t>
      </w:r>
      <w:proofErr w:type="gramEnd"/>
      <w:r>
        <w:rPr>
          <w:rFonts w:eastAsia="Calibri" w:cs="Arial"/>
          <w:lang w:eastAsia="en-US"/>
        </w:rPr>
        <w:t xml:space="preserve"> the N</w:t>
      </w:r>
      <w:r w:rsidRPr="00C5768B">
        <w:rPr>
          <w:rFonts w:eastAsia="Calibri" w:cs="Arial"/>
          <w:lang w:eastAsia="en-US"/>
        </w:rPr>
        <w:t xml:space="preserve">ational </w:t>
      </w:r>
      <w:r>
        <w:rPr>
          <w:rFonts w:eastAsia="Calibri" w:cs="Arial"/>
          <w:lang w:eastAsia="en-US"/>
        </w:rPr>
        <w:t>S</w:t>
      </w:r>
      <w:r w:rsidRPr="00C5768B">
        <w:rPr>
          <w:rFonts w:eastAsia="Calibri" w:cs="Arial"/>
          <w:lang w:eastAsia="en-US"/>
        </w:rPr>
        <w:t xml:space="preserve">tandards. </w:t>
      </w:r>
    </w:p>
    <w:p w14:paraId="4D3DD36B" w14:textId="0BAFBB4B" w:rsidR="0075515B" w:rsidRPr="00C5768B" w:rsidRDefault="0075515B" w:rsidP="0075515B">
      <w:pPr>
        <w:spacing w:after="200" w:line="276" w:lineRule="auto"/>
        <w:ind w:left="567" w:hanging="567"/>
        <w:rPr>
          <w:rFonts w:eastAsia="Calibri" w:cs="Arial"/>
          <w:lang w:eastAsia="en-US"/>
        </w:rPr>
      </w:pPr>
      <w:r>
        <w:rPr>
          <w:rFonts w:eastAsia="Calibri" w:cs="Arial"/>
          <w:lang w:eastAsia="en-US"/>
        </w:rPr>
        <w:t>3.3.</w:t>
      </w:r>
      <w:r>
        <w:rPr>
          <w:rFonts w:eastAsia="Calibri" w:cs="Arial"/>
          <w:lang w:eastAsia="en-US"/>
        </w:rPr>
        <w:tab/>
        <w:t>E</w:t>
      </w:r>
      <w:r w:rsidRPr="00C5768B">
        <w:rPr>
          <w:rFonts w:eastAsia="Calibri" w:cs="Arial"/>
          <w:lang w:eastAsia="en-US"/>
        </w:rPr>
        <w:t xml:space="preserve">xamples should relate to experience and knowledge gained since attaining competence. The completed application form </w:t>
      </w:r>
      <w:r>
        <w:rPr>
          <w:rFonts w:eastAsia="Calibri" w:cs="Arial"/>
          <w:lang w:eastAsia="en-US"/>
        </w:rPr>
        <w:t xml:space="preserve">will be </w:t>
      </w:r>
      <w:r w:rsidRPr="00C5768B">
        <w:rPr>
          <w:rFonts w:eastAsia="Calibri" w:cs="Arial"/>
          <w:lang w:eastAsia="en-US"/>
        </w:rPr>
        <w:t xml:space="preserve">submitted to the </w:t>
      </w:r>
      <w:r>
        <w:rPr>
          <w:rFonts w:eastAsia="Calibri" w:cs="Arial"/>
          <w:lang w:eastAsia="en-US"/>
        </w:rPr>
        <w:t>line manager</w:t>
      </w:r>
      <w:r w:rsidRPr="00C5768B">
        <w:rPr>
          <w:rFonts w:eastAsia="Calibri" w:cs="Arial"/>
          <w:lang w:eastAsia="en-US"/>
        </w:rPr>
        <w:t xml:space="preserve"> who will consider the application.</w:t>
      </w:r>
      <w:r>
        <w:rPr>
          <w:rFonts w:eastAsia="Calibri" w:cs="Arial"/>
          <w:lang w:eastAsia="en-US"/>
        </w:rPr>
        <w:t xml:space="preserve"> If the CPD payment is agreed a ticket should be submitted into the </w:t>
      </w:r>
      <w:r>
        <w:rPr>
          <w:rFonts w:eastAsia="Calibri" w:cs="Arial"/>
          <w:lang w:eastAsia="en-US"/>
        </w:rPr>
        <w:t>HR Admin portal</w:t>
      </w:r>
      <w:r>
        <w:rPr>
          <w:rFonts w:eastAsia="Calibri" w:cs="Arial"/>
          <w:lang w:eastAsia="en-US"/>
        </w:rPr>
        <w:t xml:space="preserve"> to have the payments added to an individual’s</w:t>
      </w:r>
      <w:r>
        <w:rPr>
          <w:rFonts w:eastAsia="Calibri" w:cs="Arial"/>
          <w:lang w:eastAsia="en-US"/>
        </w:rPr>
        <w:t xml:space="preserve"> </w:t>
      </w:r>
      <w:r>
        <w:rPr>
          <w:rFonts w:eastAsia="Calibri" w:cs="Arial"/>
          <w:lang w:eastAsia="en-US"/>
        </w:rPr>
        <w:t>salary</w:t>
      </w:r>
      <w:r>
        <w:rPr>
          <w:rFonts w:eastAsia="Calibri" w:cs="Arial"/>
          <w:lang w:eastAsia="en-US"/>
        </w:rPr>
        <w:t xml:space="preserve"> </w:t>
      </w:r>
      <w:r>
        <w:rPr>
          <w:rFonts w:eastAsia="Calibri" w:cs="Arial"/>
          <w:lang w:eastAsia="en-US"/>
        </w:rPr>
        <w:t>from date of application.</w:t>
      </w:r>
      <w:r w:rsidRPr="00C5768B">
        <w:rPr>
          <w:rFonts w:eastAsia="Calibri" w:cs="Arial"/>
          <w:lang w:eastAsia="en-US"/>
        </w:rPr>
        <w:t xml:space="preserve"> </w:t>
      </w:r>
    </w:p>
    <w:p w14:paraId="57E47FD2" w14:textId="633FD152" w:rsidR="0075515B" w:rsidRPr="00CC685F" w:rsidRDefault="0075515B" w:rsidP="0075515B">
      <w:pPr>
        <w:spacing w:after="200" w:line="276" w:lineRule="auto"/>
        <w:ind w:left="567" w:hanging="567"/>
        <w:rPr>
          <w:rFonts w:eastAsia="Calibri" w:cs="Arial"/>
          <w:lang w:eastAsia="en-US"/>
        </w:rPr>
      </w:pPr>
      <w:r>
        <w:rPr>
          <w:rFonts w:eastAsia="Calibri" w:cs="Arial"/>
          <w:lang w:eastAsia="en-US"/>
        </w:rPr>
        <w:t>3.4</w:t>
      </w:r>
      <w:r>
        <w:rPr>
          <w:rFonts w:eastAsia="Calibri" w:cs="Arial"/>
          <w:lang w:eastAsia="en-US"/>
        </w:rPr>
        <w:tab/>
        <w:t>For each of the National S</w:t>
      </w:r>
      <w:r w:rsidRPr="00CC685F">
        <w:rPr>
          <w:rFonts w:eastAsia="Calibri" w:cs="Arial"/>
          <w:lang w:eastAsia="en-US"/>
        </w:rPr>
        <w:t>tandards, individuals are required to provide evidence and examples of how they have</w:t>
      </w:r>
      <w:r>
        <w:rPr>
          <w:rFonts w:eastAsia="Calibri" w:cs="Arial"/>
          <w:lang w:eastAsia="en-US"/>
        </w:rPr>
        <w:t xml:space="preserve"> continued their journey of professional development</w:t>
      </w:r>
      <w:r w:rsidRPr="00CC685F">
        <w:rPr>
          <w:rFonts w:eastAsia="Calibri" w:cs="Arial"/>
          <w:lang w:eastAsia="en-US"/>
        </w:rPr>
        <w:t>. Evidence should include spec</w:t>
      </w:r>
      <w:r>
        <w:rPr>
          <w:rFonts w:eastAsia="Calibri" w:cs="Arial"/>
          <w:lang w:eastAsia="en-US"/>
        </w:rPr>
        <w:t>ific examples where appropriate. T</w:t>
      </w:r>
      <w:r w:rsidRPr="00CC685F">
        <w:rPr>
          <w:rFonts w:eastAsia="Calibri" w:cs="Arial"/>
          <w:lang w:eastAsia="en-US"/>
        </w:rPr>
        <w:t>hese may result from the acquisition of experience</w:t>
      </w:r>
      <w:r>
        <w:rPr>
          <w:rFonts w:eastAsia="Calibri" w:cs="Arial"/>
          <w:lang w:eastAsia="en-US"/>
        </w:rPr>
        <w:t>,</w:t>
      </w:r>
      <w:r w:rsidRPr="00CC685F">
        <w:rPr>
          <w:rFonts w:eastAsia="Calibri" w:cs="Arial"/>
          <w:lang w:eastAsia="en-US"/>
        </w:rPr>
        <w:t xml:space="preserve"> knowledge </w:t>
      </w:r>
      <w:r>
        <w:rPr>
          <w:rFonts w:eastAsia="Calibri" w:cs="Arial"/>
          <w:lang w:eastAsia="en-US"/>
        </w:rPr>
        <w:t xml:space="preserve">and understanding </w:t>
      </w:r>
      <w:r w:rsidRPr="00CC685F">
        <w:rPr>
          <w:rFonts w:eastAsia="Calibri" w:cs="Arial"/>
          <w:lang w:eastAsia="en-US"/>
        </w:rPr>
        <w:t xml:space="preserve">and can be acquired through </w:t>
      </w:r>
      <w:proofErr w:type="gramStart"/>
      <w:r w:rsidRPr="00CC685F">
        <w:rPr>
          <w:rFonts w:eastAsia="Calibri" w:cs="Arial"/>
          <w:lang w:eastAsia="en-US"/>
        </w:rPr>
        <w:t>day to day</w:t>
      </w:r>
      <w:proofErr w:type="gramEnd"/>
      <w:r>
        <w:rPr>
          <w:rFonts w:eastAsia="Calibri" w:cs="Arial"/>
          <w:lang w:eastAsia="en-US"/>
        </w:rPr>
        <w:t xml:space="preserve"> </w:t>
      </w:r>
      <w:r w:rsidRPr="00CC685F">
        <w:rPr>
          <w:rFonts w:eastAsia="Calibri" w:cs="Arial"/>
          <w:lang w:eastAsia="en-US"/>
        </w:rPr>
        <w:t>experience in the role, training courses, or a mixture of</w:t>
      </w:r>
      <w:r>
        <w:rPr>
          <w:rFonts w:eastAsia="Calibri" w:cs="Arial"/>
          <w:lang w:eastAsia="en-US"/>
        </w:rPr>
        <w:t xml:space="preserve"> all</w:t>
      </w:r>
      <w:r w:rsidRPr="00CC685F">
        <w:rPr>
          <w:rFonts w:eastAsia="Calibri" w:cs="Arial"/>
          <w:lang w:eastAsia="en-US"/>
        </w:rPr>
        <w:t xml:space="preserve">. The success of the application will be judged on the </w:t>
      </w:r>
      <w:r>
        <w:rPr>
          <w:rFonts w:eastAsia="Calibri" w:cs="Arial"/>
          <w:lang w:eastAsia="en-US"/>
        </w:rPr>
        <w:t xml:space="preserve">appropriateness </w:t>
      </w:r>
      <w:r w:rsidRPr="00CC685F">
        <w:rPr>
          <w:rFonts w:eastAsia="Calibri" w:cs="Arial"/>
          <w:lang w:eastAsia="en-US"/>
        </w:rPr>
        <w:t xml:space="preserve">of the evidence not the length of the submission.  </w:t>
      </w:r>
    </w:p>
    <w:p w14:paraId="026B7135" w14:textId="0F2C1386" w:rsidR="0075515B" w:rsidRPr="0075515B" w:rsidRDefault="0075515B" w:rsidP="0075515B">
      <w:pPr>
        <w:spacing w:after="200" w:line="276" w:lineRule="auto"/>
        <w:ind w:left="567" w:hanging="567"/>
        <w:rPr>
          <w:rStyle w:val="Hyperlink"/>
          <w:rFonts w:eastAsia="Calibri" w:cs="Arial"/>
          <w:b w:val="0"/>
          <w:color w:val="auto"/>
          <w:u w:val="none"/>
          <w:lang w:eastAsia="en-US"/>
        </w:rPr>
      </w:pPr>
      <w:r>
        <w:rPr>
          <w:rFonts w:eastAsia="Calibri" w:cs="Arial"/>
          <w:lang w:eastAsia="en-US"/>
        </w:rPr>
        <w:t>3.5</w:t>
      </w:r>
      <w:r>
        <w:rPr>
          <w:rFonts w:eastAsia="Calibri" w:cs="Arial"/>
          <w:lang w:eastAsia="en-US"/>
        </w:rPr>
        <w:tab/>
      </w:r>
      <w:r w:rsidRPr="00C5768B">
        <w:rPr>
          <w:rFonts w:eastAsia="Calibri" w:cs="Arial"/>
          <w:lang w:eastAsia="en-US"/>
        </w:rPr>
        <w:t>Provided all the eligibility criteria above and the National Standards (</w:t>
      </w:r>
      <w:r>
        <w:rPr>
          <w:rFonts w:eastAsia="Calibri" w:cs="Arial"/>
          <w:lang w:eastAsia="en-US"/>
        </w:rPr>
        <w:t>Appendix A)</w:t>
      </w:r>
      <w:r w:rsidRPr="00C5768B">
        <w:rPr>
          <w:rFonts w:eastAsia="Calibri" w:cs="Arial"/>
          <w:lang w:eastAsia="en-US"/>
        </w:rPr>
        <w:t xml:space="preserve"> have</w:t>
      </w:r>
      <w:r>
        <w:rPr>
          <w:rFonts w:eastAsia="Calibri" w:cs="Arial"/>
          <w:lang w:eastAsia="en-US"/>
        </w:rPr>
        <w:t xml:space="preserve"> </w:t>
      </w:r>
      <w:r w:rsidRPr="00C5768B">
        <w:rPr>
          <w:rFonts w:eastAsia="Calibri" w:cs="Arial"/>
          <w:lang w:eastAsia="en-US"/>
        </w:rPr>
        <w:t>been evidenced</w:t>
      </w:r>
      <w:r>
        <w:rPr>
          <w:rFonts w:eastAsia="Calibri" w:cs="Arial"/>
          <w:lang w:eastAsia="en-US"/>
        </w:rPr>
        <w:t xml:space="preserve"> to a satisfactory standard</w:t>
      </w:r>
      <w:r w:rsidRPr="00C5768B">
        <w:rPr>
          <w:rFonts w:eastAsia="Calibri" w:cs="Arial"/>
          <w:lang w:eastAsia="en-US"/>
        </w:rPr>
        <w:t>, the</w:t>
      </w:r>
      <w:r>
        <w:rPr>
          <w:rFonts w:eastAsia="Calibri" w:cs="Arial"/>
          <w:lang w:eastAsia="en-US"/>
        </w:rPr>
        <w:t>n the</w:t>
      </w:r>
      <w:r w:rsidRPr="00C5768B">
        <w:rPr>
          <w:rFonts w:eastAsia="Calibri" w:cs="Arial"/>
          <w:lang w:eastAsia="en-US"/>
        </w:rPr>
        <w:t xml:space="preserve"> CPD application </w:t>
      </w:r>
      <w:r>
        <w:rPr>
          <w:rFonts w:eastAsia="Calibri" w:cs="Arial"/>
          <w:lang w:eastAsia="en-US"/>
        </w:rPr>
        <w:t>will be</w:t>
      </w:r>
      <w:r w:rsidRPr="00C5768B">
        <w:rPr>
          <w:rFonts w:eastAsia="Calibri" w:cs="Arial"/>
          <w:lang w:eastAsia="en-US"/>
        </w:rPr>
        <w:t xml:space="preserve"> </w:t>
      </w:r>
      <w:proofErr w:type="gramStart"/>
      <w:r w:rsidRPr="00C5768B">
        <w:rPr>
          <w:rFonts w:eastAsia="Calibri" w:cs="Arial"/>
          <w:lang w:eastAsia="en-US"/>
        </w:rPr>
        <w:t>endorsed</w:t>
      </w:r>
      <w:proofErr w:type="gramEnd"/>
      <w:r w:rsidRPr="00C5768B">
        <w:rPr>
          <w:rFonts w:eastAsia="Calibri" w:cs="Arial"/>
          <w:lang w:eastAsia="en-US"/>
        </w:rPr>
        <w:t xml:space="preserve"> </w:t>
      </w:r>
      <w:r>
        <w:rPr>
          <w:rFonts w:eastAsia="Calibri" w:cs="Arial"/>
          <w:lang w:eastAsia="en-US"/>
        </w:rPr>
        <w:t xml:space="preserve">and staff </w:t>
      </w:r>
      <w:r w:rsidRPr="00C5768B">
        <w:rPr>
          <w:rFonts w:eastAsia="Calibri" w:cs="Arial"/>
          <w:lang w:eastAsia="en-US"/>
        </w:rPr>
        <w:t xml:space="preserve">will </w:t>
      </w:r>
      <w:r>
        <w:rPr>
          <w:rFonts w:eastAsia="Calibri" w:cs="Arial"/>
          <w:lang w:eastAsia="en-US"/>
        </w:rPr>
        <w:t>receive the additional payment.</w:t>
      </w:r>
      <w:r w:rsidRPr="00C5768B">
        <w:rPr>
          <w:rFonts w:eastAsia="Calibri" w:cs="Arial"/>
          <w:lang w:eastAsia="en-US"/>
        </w:rPr>
        <w:t xml:space="preserve"> </w:t>
      </w:r>
    </w:p>
    <w:p w14:paraId="73700D29" w14:textId="77777777" w:rsidR="0075515B" w:rsidRDefault="0075515B" w:rsidP="0075515B">
      <w:pPr>
        <w:pStyle w:val="Heading3"/>
        <w:numPr>
          <w:ilvl w:val="0"/>
          <w:numId w:val="36"/>
        </w:numPr>
        <w:rPr>
          <w:rStyle w:val="Hyperlink"/>
          <w:rFonts w:ascii="Arial Black" w:hAnsi="Arial Black"/>
          <w:sz w:val="28"/>
          <w:szCs w:val="28"/>
        </w:rPr>
      </w:pPr>
      <w:r w:rsidRPr="0075515B">
        <w:rPr>
          <w:rStyle w:val="Hyperlink"/>
          <w:rFonts w:ascii="Arial Black" w:hAnsi="Arial Black"/>
          <w:sz w:val="28"/>
          <w:szCs w:val="28"/>
        </w:rPr>
        <w:t>Maintaining CPD Payments</w:t>
      </w:r>
    </w:p>
    <w:p w14:paraId="6EE2C176" w14:textId="28F5A963" w:rsidR="0075515B" w:rsidRPr="0075515B" w:rsidRDefault="0075515B" w:rsidP="0075515B">
      <w:pPr>
        <w:pStyle w:val="Heading3"/>
        <w:ind w:left="720"/>
        <w:rPr>
          <w:rStyle w:val="Hyperlink"/>
          <w:rFonts w:ascii="Arial Black" w:hAnsi="Arial Black"/>
          <w:sz w:val="28"/>
          <w:szCs w:val="28"/>
        </w:rPr>
      </w:pPr>
      <w:r w:rsidRPr="0075515B">
        <w:rPr>
          <w:rStyle w:val="Hyperlink"/>
          <w:rFonts w:ascii="Arial Black" w:hAnsi="Arial Black"/>
          <w:sz w:val="28"/>
          <w:szCs w:val="28"/>
        </w:rPr>
        <w:t xml:space="preserve"> </w:t>
      </w:r>
    </w:p>
    <w:p w14:paraId="6CF8EE34" w14:textId="356BE954" w:rsidR="0075515B" w:rsidRDefault="0075515B" w:rsidP="0075515B">
      <w:pPr>
        <w:spacing w:after="200" w:line="276" w:lineRule="auto"/>
        <w:ind w:left="567" w:hanging="567"/>
        <w:rPr>
          <w:rFonts w:eastAsia="Calibri" w:cs="Arial"/>
          <w:lang w:eastAsia="en-US"/>
        </w:rPr>
      </w:pPr>
      <w:r>
        <w:rPr>
          <w:rFonts w:eastAsia="Calibri" w:cs="Arial"/>
          <w:lang w:eastAsia="en-US"/>
        </w:rPr>
        <w:t>4.1</w:t>
      </w:r>
      <w:r>
        <w:rPr>
          <w:rFonts w:eastAsia="Calibri" w:cs="Arial"/>
          <w:lang w:eastAsia="en-US"/>
        </w:rPr>
        <w:tab/>
      </w:r>
      <w:r w:rsidRPr="00C5768B">
        <w:rPr>
          <w:rFonts w:eastAsia="Calibri" w:cs="Arial"/>
          <w:lang w:eastAsia="en-US"/>
        </w:rPr>
        <w:t xml:space="preserve">It is expected that employees who are awarded the payment will maintain a </w:t>
      </w:r>
      <w:r>
        <w:rPr>
          <w:rFonts w:eastAsia="Calibri" w:cs="Arial"/>
          <w:lang w:eastAsia="en-US"/>
        </w:rPr>
        <w:tab/>
      </w:r>
      <w:r w:rsidRPr="00C5768B">
        <w:rPr>
          <w:rFonts w:eastAsia="Calibri" w:cs="Arial"/>
          <w:lang w:eastAsia="en-US"/>
        </w:rPr>
        <w:t>level of continual professional development and commitment to the</w:t>
      </w:r>
      <w:r>
        <w:rPr>
          <w:rFonts w:eastAsia="Calibri" w:cs="Arial"/>
          <w:lang w:eastAsia="en-US"/>
        </w:rPr>
        <w:t>ir role,</w:t>
      </w:r>
      <w:r w:rsidRPr="00C5768B">
        <w:rPr>
          <w:rFonts w:eastAsia="Calibri" w:cs="Arial"/>
          <w:lang w:eastAsia="en-US"/>
        </w:rPr>
        <w:t xml:space="preserve"> in </w:t>
      </w:r>
      <w:r>
        <w:rPr>
          <w:rFonts w:eastAsia="Calibri" w:cs="Arial"/>
          <w:lang w:eastAsia="en-US"/>
        </w:rPr>
        <w:tab/>
      </w:r>
      <w:r w:rsidRPr="00C5768B">
        <w:rPr>
          <w:rFonts w:eastAsia="Calibri" w:cs="Arial"/>
          <w:lang w:eastAsia="en-US"/>
        </w:rPr>
        <w:t xml:space="preserve">order to </w:t>
      </w:r>
      <w:r>
        <w:rPr>
          <w:rFonts w:eastAsia="Calibri" w:cs="Arial"/>
          <w:lang w:eastAsia="en-US"/>
        </w:rPr>
        <w:t>maintain</w:t>
      </w:r>
      <w:r w:rsidRPr="00C5768B">
        <w:rPr>
          <w:rFonts w:eastAsia="Calibri" w:cs="Arial"/>
          <w:lang w:eastAsia="en-US"/>
        </w:rPr>
        <w:t xml:space="preserve"> the payment</w:t>
      </w:r>
      <w:r>
        <w:rPr>
          <w:rFonts w:eastAsia="Calibri" w:cs="Arial"/>
          <w:lang w:eastAsia="en-US"/>
        </w:rPr>
        <w:t>.</w:t>
      </w:r>
    </w:p>
    <w:p w14:paraId="7A511BD0" w14:textId="07E31CA0" w:rsidR="0075515B" w:rsidRDefault="0075515B" w:rsidP="0075515B">
      <w:pPr>
        <w:spacing w:after="200" w:line="276" w:lineRule="auto"/>
        <w:ind w:left="567" w:hanging="567"/>
        <w:rPr>
          <w:rFonts w:eastAsia="Calibri" w:cs="Arial"/>
          <w:lang w:eastAsia="en-US"/>
        </w:rPr>
      </w:pPr>
      <w:r>
        <w:rPr>
          <w:rFonts w:eastAsia="Calibri" w:cs="Arial"/>
          <w:lang w:eastAsia="en-US"/>
        </w:rPr>
        <w:t xml:space="preserve">4.2 </w:t>
      </w:r>
      <w:r>
        <w:rPr>
          <w:rFonts w:eastAsia="Calibri" w:cs="Arial"/>
          <w:lang w:eastAsia="en-US"/>
        </w:rPr>
        <w:tab/>
      </w:r>
      <w:r w:rsidRPr="00527EEF">
        <w:rPr>
          <w:rFonts w:eastAsia="Calibri" w:cs="Arial"/>
          <w:lang w:eastAsia="en-US"/>
        </w:rPr>
        <w:t>As part of the</w:t>
      </w:r>
      <w:r>
        <w:rPr>
          <w:rFonts w:eastAsia="Calibri" w:cs="Arial"/>
          <w:lang w:eastAsia="en-US"/>
        </w:rPr>
        <w:t xml:space="preserve"> </w:t>
      </w:r>
      <w:r w:rsidRPr="00527EEF">
        <w:rPr>
          <w:rFonts w:eastAsia="Calibri" w:cs="Arial"/>
          <w:lang w:eastAsia="en-US"/>
        </w:rPr>
        <w:t>appraisal process (annually), Line Managers will review and assess those in receipt of a CPD payment to determine their on-going eligibility and continued receipt of the payment.</w:t>
      </w:r>
    </w:p>
    <w:p w14:paraId="14A4EF01" w14:textId="00131AC8" w:rsidR="0075515B" w:rsidRPr="00EE2386" w:rsidRDefault="0075515B" w:rsidP="0075515B">
      <w:pPr>
        <w:spacing w:after="200" w:line="276" w:lineRule="auto"/>
        <w:ind w:left="567" w:hanging="567"/>
        <w:rPr>
          <w:rFonts w:eastAsia="Calibri" w:cs="Arial"/>
          <w:b/>
          <w:lang w:eastAsia="en-US"/>
        </w:rPr>
      </w:pPr>
      <w:r>
        <w:rPr>
          <w:rFonts w:eastAsia="Calibri" w:cs="Arial"/>
          <w:lang w:eastAsia="en-US"/>
        </w:rPr>
        <w:t>4.3</w:t>
      </w:r>
      <w:r>
        <w:rPr>
          <w:rFonts w:eastAsia="Calibri" w:cs="Arial"/>
          <w:lang w:eastAsia="en-US"/>
        </w:rPr>
        <w:tab/>
      </w:r>
      <w:r>
        <w:rPr>
          <w:rFonts w:eastAsia="Calibri" w:cs="Arial"/>
          <w:lang w:eastAsia="en-US"/>
        </w:rPr>
        <w:t xml:space="preserve">During the </w:t>
      </w:r>
      <w:r w:rsidRPr="00EE2386">
        <w:rPr>
          <w:rFonts w:eastAsia="Calibri" w:cs="Arial"/>
          <w:lang w:eastAsia="en-US"/>
        </w:rPr>
        <w:t xml:space="preserve">annual appraisal to </w:t>
      </w:r>
      <w:r>
        <w:rPr>
          <w:rFonts w:eastAsia="Calibri" w:cs="Arial"/>
          <w:lang w:eastAsia="en-US"/>
        </w:rPr>
        <w:t>the following areas will be reviewed and checked for currency:</w:t>
      </w:r>
    </w:p>
    <w:p w14:paraId="1671B755" w14:textId="2ECDE930" w:rsidR="0075515B" w:rsidRPr="00EE2386" w:rsidRDefault="0075515B" w:rsidP="0075515B">
      <w:pPr>
        <w:pStyle w:val="ListParagraph"/>
        <w:numPr>
          <w:ilvl w:val="0"/>
          <w:numId w:val="37"/>
        </w:numPr>
        <w:spacing w:after="200" w:line="276" w:lineRule="auto"/>
        <w:rPr>
          <w:rFonts w:eastAsia="Calibri" w:cs="Arial"/>
          <w:lang w:eastAsia="en-US"/>
        </w:rPr>
      </w:pPr>
      <w:r w:rsidRPr="00EE2386">
        <w:rPr>
          <w:rFonts w:eastAsia="Calibri" w:cs="Arial"/>
          <w:lang w:eastAsia="en-US"/>
        </w:rPr>
        <w:t>Individual PDR Pro record is current and up to date, including all ‘Skills Certificates’.</w:t>
      </w:r>
    </w:p>
    <w:p w14:paraId="2392F3AC" w14:textId="1A8E6DEE" w:rsidR="0075515B" w:rsidRPr="00EE2386" w:rsidRDefault="0075515B" w:rsidP="0075515B">
      <w:pPr>
        <w:pStyle w:val="ListParagraph"/>
        <w:numPr>
          <w:ilvl w:val="0"/>
          <w:numId w:val="37"/>
        </w:numPr>
        <w:spacing w:after="200" w:line="276" w:lineRule="auto"/>
        <w:rPr>
          <w:rFonts w:eastAsia="Calibri" w:cs="Arial"/>
          <w:lang w:eastAsia="en-US"/>
        </w:rPr>
      </w:pPr>
      <w:r w:rsidRPr="00EE2386">
        <w:rPr>
          <w:rFonts w:eastAsia="Calibri" w:cs="Arial"/>
          <w:lang w:eastAsia="en-US"/>
        </w:rPr>
        <w:lastRenderedPageBreak/>
        <w:t>All role specific CFRS E-learns have been comp</w:t>
      </w:r>
      <w:r w:rsidR="00183018">
        <w:rPr>
          <w:rFonts w:eastAsia="Calibri" w:cs="Arial"/>
          <w:lang w:eastAsia="en-US"/>
        </w:rPr>
        <w:t>l</w:t>
      </w:r>
      <w:r w:rsidRPr="00EE2386">
        <w:rPr>
          <w:rFonts w:eastAsia="Calibri" w:cs="Arial"/>
          <w:lang w:eastAsia="en-US"/>
        </w:rPr>
        <w:t>eted</w:t>
      </w:r>
      <w:r>
        <w:rPr>
          <w:rFonts w:eastAsia="Calibri" w:cs="Arial"/>
          <w:lang w:eastAsia="en-US"/>
        </w:rPr>
        <w:t xml:space="preserve"> within the designated timescales</w:t>
      </w:r>
      <w:r w:rsidRPr="00EE2386">
        <w:rPr>
          <w:rFonts w:eastAsia="Calibri" w:cs="Arial"/>
          <w:lang w:eastAsia="en-US"/>
        </w:rPr>
        <w:t>.</w:t>
      </w:r>
    </w:p>
    <w:p w14:paraId="579AE560" w14:textId="0437220D" w:rsidR="0075515B" w:rsidRPr="00EE2386" w:rsidRDefault="0075515B" w:rsidP="0075515B">
      <w:pPr>
        <w:pStyle w:val="ListParagraph"/>
        <w:numPr>
          <w:ilvl w:val="0"/>
          <w:numId w:val="37"/>
        </w:numPr>
        <w:spacing w:after="200" w:line="276" w:lineRule="auto"/>
        <w:rPr>
          <w:rFonts w:eastAsia="Calibri" w:cs="Arial"/>
          <w:lang w:eastAsia="en-US"/>
        </w:rPr>
      </w:pPr>
      <w:r w:rsidRPr="00EE2386">
        <w:rPr>
          <w:rFonts w:eastAsia="Calibri" w:cs="Arial"/>
          <w:lang w:eastAsia="en-US"/>
        </w:rPr>
        <w:t>All mandatory E-learns have been completed</w:t>
      </w:r>
      <w:r>
        <w:rPr>
          <w:rFonts w:eastAsia="Calibri" w:cs="Arial"/>
          <w:lang w:eastAsia="en-US"/>
        </w:rPr>
        <w:t>.</w:t>
      </w:r>
    </w:p>
    <w:p w14:paraId="6C5E702F" w14:textId="2C779FB8" w:rsidR="0075515B" w:rsidRDefault="0075515B" w:rsidP="0075515B">
      <w:pPr>
        <w:pStyle w:val="ListParagraph"/>
        <w:numPr>
          <w:ilvl w:val="0"/>
          <w:numId w:val="37"/>
        </w:numPr>
        <w:spacing w:after="200" w:line="276" w:lineRule="auto"/>
        <w:rPr>
          <w:rFonts w:eastAsia="Calibri" w:cs="Arial"/>
          <w:lang w:eastAsia="en-US"/>
        </w:rPr>
      </w:pPr>
      <w:r w:rsidRPr="00541550">
        <w:rPr>
          <w:rFonts w:eastAsia="Calibri" w:cs="Arial"/>
          <w:lang w:eastAsia="en-US"/>
        </w:rPr>
        <w:t>All Managers have attended at least 2 x Manager Development days each year.</w:t>
      </w:r>
    </w:p>
    <w:p w14:paraId="7E02B2E2" w14:textId="317DDD1E" w:rsidR="0075515B" w:rsidRPr="00F0135B" w:rsidRDefault="0075515B" w:rsidP="0075515B">
      <w:pPr>
        <w:spacing w:after="200" w:line="276" w:lineRule="auto"/>
        <w:rPr>
          <w:rFonts w:eastAsia="Calibri" w:cs="Arial"/>
          <w:lang w:eastAsia="en-US"/>
        </w:rPr>
      </w:pPr>
      <w:r>
        <w:rPr>
          <w:rFonts w:eastAsia="Calibri" w:cs="Arial"/>
          <w:lang w:eastAsia="en-US"/>
        </w:rPr>
        <w:t xml:space="preserve">Note - </w:t>
      </w:r>
      <w:r w:rsidRPr="00F0135B">
        <w:rPr>
          <w:rFonts w:eastAsia="Calibri" w:cs="Arial"/>
          <w:lang w:eastAsia="en-US"/>
        </w:rPr>
        <w:t xml:space="preserve">Where an individual has had a period of extended absence the line manager should consider the impacts on individual </w:t>
      </w:r>
      <w:r>
        <w:rPr>
          <w:rFonts w:eastAsia="Calibri" w:cs="Arial"/>
          <w:lang w:eastAsia="en-US"/>
        </w:rPr>
        <w:t>records.</w:t>
      </w:r>
    </w:p>
    <w:p w14:paraId="48957306" w14:textId="4651E349" w:rsidR="0075515B" w:rsidRDefault="0075515B" w:rsidP="0075515B">
      <w:pPr>
        <w:spacing w:after="200" w:line="276" w:lineRule="auto"/>
        <w:ind w:left="567" w:hanging="567"/>
        <w:rPr>
          <w:rFonts w:eastAsia="Calibri" w:cs="Arial"/>
          <w:lang w:eastAsia="en-US"/>
        </w:rPr>
      </w:pPr>
      <w:r>
        <w:rPr>
          <w:rFonts w:eastAsia="Calibri" w:cs="Arial"/>
          <w:lang w:eastAsia="en-US"/>
        </w:rPr>
        <w:t>4.4</w:t>
      </w:r>
      <w:r>
        <w:rPr>
          <w:rFonts w:eastAsia="Calibri" w:cs="Arial"/>
          <w:lang w:eastAsia="en-US"/>
        </w:rPr>
        <w:tab/>
      </w:r>
      <w:r w:rsidRPr="00527EEF">
        <w:rPr>
          <w:rFonts w:eastAsia="Calibri" w:cs="Arial"/>
          <w:lang w:eastAsia="en-US"/>
        </w:rPr>
        <w:t xml:space="preserve">Individuals who are deemed to have not demonstrated CPD will be notified of the outcome in writing </w:t>
      </w:r>
      <w:r>
        <w:rPr>
          <w:rFonts w:eastAsia="Calibri" w:cs="Arial"/>
          <w:lang w:eastAsia="en-US"/>
        </w:rPr>
        <w:t>within 28 days of their VIP appraisal</w:t>
      </w:r>
      <w:r w:rsidRPr="00527EEF">
        <w:rPr>
          <w:rFonts w:eastAsia="Calibri" w:cs="Arial"/>
          <w:lang w:eastAsia="en-US"/>
        </w:rPr>
        <w:t xml:space="preserve">. </w:t>
      </w:r>
      <w:r>
        <w:rPr>
          <w:rFonts w:eastAsia="Calibri" w:cs="Arial"/>
          <w:lang w:eastAsia="en-US"/>
        </w:rPr>
        <w:t>Those individuals that have not maintained a suitable level of CPD will have the payment removed and will be offered support and guidance regarding the specific areas for improvement from their line manager, non-renewal of the payment will be the exception.</w:t>
      </w:r>
    </w:p>
    <w:p w14:paraId="286A8ED0" w14:textId="7FF116DF" w:rsidR="0075515B" w:rsidRDefault="0075515B" w:rsidP="0075515B">
      <w:pPr>
        <w:spacing w:after="200" w:line="276" w:lineRule="auto"/>
        <w:ind w:left="567" w:hanging="567"/>
        <w:rPr>
          <w:rFonts w:eastAsia="Calibri" w:cs="Arial"/>
          <w:lang w:eastAsia="en-US"/>
        </w:rPr>
      </w:pPr>
      <w:r>
        <w:rPr>
          <w:rFonts w:eastAsia="Calibri" w:cs="Arial"/>
          <w:lang w:eastAsia="en-US"/>
        </w:rPr>
        <w:t xml:space="preserve">4.5 </w:t>
      </w:r>
      <w:r>
        <w:rPr>
          <w:rFonts w:eastAsia="Calibri" w:cs="Arial"/>
          <w:lang w:eastAsia="en-US"/>
        </w:rPr>
        <w:tab/>
        <w:t>Line Managers should have been meeting staff regularly and constant coaching and mentoring should ensure that individuals remain focussed on their CPD, and on target to maintain the payment.</w:t>
      </w:r>
    </w:p>
    <w:p w14:paraId="1AF58F0A" w14:textId="32ECE99B" w:rsidR="0075515B" w:rsidRDefault="0075515B" w:rsidP="0075515B">
      <w:pPr>
        <w:spacing w:after="200" w:line="276" w:lineRule="auto"/>
        <w:ind w:left="567" w:hanging="567"/>
        <w:rPr>
          <w:rFonts w:eastAsia="Calibri" w:cs="Arial"/>
          <w:lang w:eastAsia="en-US"/>
        </w:rPr>
      </w:pPr>
      <w:r>
        <w:rPr>
          <w:rFonts w:eastAsia="Calibri" w:cs="Arial"/>
          <w:lang w:eastAsia="en-US"/>
        </w:rPr>
        <w:t>4.6</w:t>
      </w:r>
      <w:r>
        <w:rPr>
          <w:rFonts w:eastAsia="Calibri" w:cs="Arial"/>
          <w:lang w:eastAsia="en-US"/>
        </w:rPr>
        <w:tab/>
        <w:t>Where an individual’s continued professional development is deemed unsatisfactory</w:t>
      </w:r>
      <w:r>
        <w:rPr>
          <w:rFonts w:eastAsia="Calibri" w:cs="Arial"/>
          <w:lang w:eastAsia="en-US"/>
        </w:rPr>
        <w:t xml:space="preserve"> </w:t>
      </w:r>
      <w:r>
        <w:rPr>
          <w:rFonts w:eastAsia="Calibri" w:cs="Arial"/>
          <w:lang w:eastAsia="en-US"/>
        </w:rPr>
        <w:t>and the payment is removed, a period of no less than three months should be agreed to</w:t>
      </w:r>
      <w:r>
        <w:rPr>
          <w:rFonts w:eastAsia="Calibri" w:cs="Arial"/>
          <w:lang w:eastAsia="en-US"/>
        </w:rPr>
        <w:t xml:space="preserve"> </w:t>
      </w:r>
      <w:r>
        <w:rPr>
          <w:rFonts w:eastAsia="Calibri" w:cs="Arial"/>
          <w:lang w:eastAsia="en-US"/>
        </w:rPr>
        <w:t xml:space="preserve">demonstrate progress prior to a review and the CPD payment being </w:t>
      </w:r>
      <w:r>
        <w:rPr>
          <w:rFonts w:eastAsia="Calibri" w:cs="Arial"/>
          <w:lang w:eastAsia="en-US"/>
        </w:rPr>
        <w:tab/>
        <w:t xml:space="preserve">reinstated. This </w:t>
      </w:r>
      <w:proofErr w:type="gramStart"/>
      <w:r>
        <w:rPr>
          <w:rFonts w:eastAsia="Calibri" w:cs="Arial"/>
          <w:lang w:eastAsia="en-US"/>
        </w:rPr>
        <w:t>time</w:t>
      </w:r>
      <w:r>
        <w:rPr>
          <w:rFonts w:eastAsia="Calibri" w:cs="Arial"/>
          <w:lang w:eastAsia="en-US"/>
        </w:rPr>
        <w:t xml:space="preserve"> </w:t>
      </w:r>
      <w:r>
        <w:rPr>
          <w:rFonts w:eastAsia="Calibri" w:cs="Arial"/>
          <w:lang w:eastAsia="en-US"/>
        </w:rPr>
        <w:t>period</w:t>
      </w:r>
      <w:proofErr w:type="gramEnd"/>
      <w:r>
        <w:rPr>
          <w:rFonts w:eastAsia="Calibri" w:cs="Arial"/>
          <w:lang w:eastAsia="en-US"/>
        </w:rPr>
        <w:t xml:space="preserve"> will vary dependent on the perceived gaps and the agreed action plan to meet the</w:t>
      </w:r>
      <w:r>
        <w:rPr>
          <w:rFonts w:eastAsia="Calibri" w:cs="Arial"/>
          <w:lang w:eastAsia="en-US"/>
        </w:rPr>
        <w:t xml:space="preserve"> </w:t>
      </w:r>
      <w:r>
        <w:rPr>
          <w:rFonts w:eastAsia="Calibri" w:cs="Arial"/>
          <w:lang w:eastAsia="en-US"/>
        </w:rPr>
        <w:t xml:space="preserve">gaps. Disputes in this process will be managed through the existing </w:t>
      </w:r>
      <w:r>
        <w:rPr>
          <w:rFonts w:eastAsia="Calibri" w:cs="Arial"/>
          <w:lang w:eastAsia="en-US"/>
        </w:rPr>
        <w:t xml:space="preserve">Workplace Complaints procedure. </w:t>
      </w:r>
    </w:p>
    <w:p w14:paraId="597D456D" w14:textId="08CF3369" w:rsidR="0075515B" w:rsidRPr="00EE2386" w:rsidRDefault="0075515B" w:rsidP="0075515B">
      <w:pPr>
        <w:spacing w:after="200" w:line="276" w:lineRule="auto"/>
        <w:ind w:left="567" w:hanging="567"/>
        <w:rPr>
          <w:rFonts w:eastAsia="Calibri" w:cs="Arial"/>
          <w:lang w:eastAsia="en-US"/>
        </w:rPr>
      </w:pPr>
      <w:r>
        <w:rPr>
          <w:rFonts w:eastAsia="Calibri" w:cs="Arial"/>
          <w:lang w:eastAsia="en-US"/>
        </w:rPr>
        <w:t>4.7</w:t>
      </w:r>
      <w:r>
        <w:rPr>
          <w:rFonts w:eastAsia="Calibri" w:cs="Arial"/>
          <w:lang w:eastAsia="en-US"/>
        </w:rPr>
        <w:tab/>
      </w:r>
      <w:r w:rsidRPr="00527EEF">
        <w:rPr>
          <w:rFonts w:eastAsia="Calibri" w:cs="Arial"/>
          <w:lang w:eastAsia="en-US"/>
        </w:rPr>
        <w:t xml:space="preserve">The CPD allowance will be maintained for staff undertaking promotions, both temporary and substantive </w:t>
      </w:r>
      <w:proofErr w:type="gramStart"/>
      <w:r w:rsidRPr="00527EEF">
        <w:rPr>
          <w:rFonts w:eastAsia="Calibri" w:cs="Arial"/>
          <w:lang w:eastAsia="en-US"/>
        </w:rPr>
        <w:t>and also</w:t>
      </w:r>
      <w:proofErr w:type="gramEnd"/>
      <w:r w:rsidRPr="00527EEF">
        <w:rPr>
          <w:rFonts w:eastAsia="Calibri" w:cs="Arial"/>
          <w:lang w:eastAsia="en-US"/>
        </w:rPr>
        <w:t xml:space="preserve"> secondments. It is recognised that such opportunities are a clear demonstration of development.</w:t>
      </w:r>
      <w:r>
        <w:rPr>
          <w:rFonts w:eastAsia="Calibri" w:cs="Arial"/>
          <w:lang w:eastAsia="en-US"/>
        </w:rPr>
        <w:t xml:space="preserve"> (Individuals that have achieved a promotion will still be required to demonstrate attainment across the 4 </w:t>
      </w:r>
      <w:r>
        <w:rPr>
          <w:rFonts w:eastAsia="Calibri" w:cs="Arial"/>
          <w:lang w:eastAsia="en-US"/>
        </w:rPr>
        <w:tab/>
        <w:t>areas identified in 4.3)</w:t>
      </w:r>
      <w:r>
        <w:rPr>
          <w:rFonts w:eastAsia="Calibri" w:cs="Arial"/>
          <w:lang w:eastAsia="en-US"/>
        </w:rPr>
        <w:t>.</w:t>
      </w:r>
    </w:p>
    <w:p w14:paraId="35DD5BC9" w14:textId="77777777" w:rsidR="0075515B" w:rsidRDefault="0075515B" w:rsidP="0075515B">
      <w:pPr>
        <w:spacing w:after="200" w:line="276" w:lineRule="auto"/>
        <w:jc w:val="both"/>
        <w:rPr>
          <w:rStyle w:val="Hyperlink"/>
          <w:sz w:val="32"/>
        </w:rPr>
      </w:pPr>
    </w:p>
    <w:p w14:paraId="08170B29" w14:textId="77777777" w:rsidR="0075515B" w:rsidRDefault="0075515B" w:rsidP="0075515B">
      <w:pPr>
        <w:spacing w:after="200" w:line="276" w:lineRule="auto"/>
        <w:jc w:val="both"/>
        <w:rPr>
          <w:rStyle w:val="Hyperlink"/>
          <w:sz w:val="32"/>
        </w:rPr>
      </w:pPr>
    </w:p>
    <w:p w14:paraId="7713CEE6" w14:textId="77777777" w:rsidR="0075515B" w:rsidRDefault="0075515B" w:rsidP="0075515B">
      <w:pPr>
        <w:spacing w:after="200" w:line="276" w:lineRule="auto"/>
        <w:jc w:val="both"/>
        <w:rPr>
          <w:rStyle w:val="Hyperlink"/>
          <w:sz w:val="32"/>
        </w:rPr>
      </w:pPr>
    </w:p>
    <w:p w14:paraId="4DF557CC" w14:textId="77777777" w:rsidR="0075515B" w:rsidRDefault="0075515B" w:rsidP="0075515B">
      <w:pPr>
        <w:spacing w:after="200" w:line="276" w:lineRule="auto"/>
        <w:jc w:val="both"/>
        <w:rPr>
          <w:rStyle w:val="Hyperlink"/>
          <w:sz w:val="32"/>
        </w:rPr>
      </w:pPr>
    </w:p>
    <w:p w14:paraId="58360BE4" w14:textId="77777777" w:rsidR="0075515B" w:rsidRDefault="0075515B" w:rsidP="0075515B">
      <w:pPr>
        <w:spacing w:after="200" w:line="276" w:lineRule="auto"/>
        <w:jc w:val="both"/>
        <w:rPr>
          <w:rStyle w:val="Hyperlink"/>
          <w:sz w:val="32"/>
        </w:rPr>
      </w:pPr>
    </w:p>
    <w:p w14:paraId="2C73216A" w14:textId="77777777" w:rsidR="0075515B" w:rsidRDefault="0075515B" w:rsidP="0075515B">
      <w:pPr>
        <w:spacing w:after="200" w:line="276" w:lineRule="auto"/>
        <w:jc w:val="both"/>
        <w:rPr>
          <w:rStyle w:val="Hyperlink"/>
          <w:sz w:val="32"/>
        </w:rPr>
      </w:pPr>
    </w:p>
    <w:p w14:paraId="1A2F504C" w14:textId="77777777" w:rsidR="008B1045" w:rsidRDefault="0075515B" w:rsidP="0075515B">
      <w:pPr>
        <w:pStyle w:val="Heading3"/>
        <w:rPr>
          <w:lang w:eastAsia="en-US"/>
        </w:rPr>
      </w:pPr>
      <w:r>
        <w:lastRenderedPageBreak/>
        <w:t xml:space="preserve">Appendix A - </w:t>
      </w:r>
      <w:r w:rsidRPr="002C3D93">
        <w:rPr>
          <w:lang w:eastAsia="en-US"/>
        </w:rPr>
        <w:t>CONTINUAL PROFESSIONAL DEVELOPMENT PAYMENT SCHEME</w:t>
      </w:r>
    </w:p>
    <w:p w14:paraId="047A6DA8" w14:textId="1F7D04D6" w:rsidR="0075515B" w:rsidRPr="002C3D93" w:rsidRDefault="0075515B" w:rsidP="0075515B">
      <w:pPr>
        <w:pStyle w:val="Heading3"/>
        <w:rPr>
          <w:lang w:eastAsia="en-US"/>
        </w:rPr>
      </w:pPr>
      <w:r w:rsidRPr="002C3D93">
        <w:rPr>
          <w:lang w:eastAsia="en-US"/>
        </w:rPr>
        <w:t xml:space="preserve"> </w:t>
      </w:r>
    </w:p>
    <w:p w14:paraId="2D4DD68C" w14:textId="77777777" w:rsidR="0075515B" w:rsidRPr="0075515B" w:rsidRDefault="0075515B" w:rsidP="0075515B">
      <w:pPr>
        <w:pStyle w:val="Heading2"/>
        <w:rPr>
          <w:color w:val="C00000"/>
          <w:lang w:eastAsia="en-US"/>
        </w:rPr>
      </w:pPr>
      <w:r w:rsidRPr="0075515B">
        <w:rPr>
          <w:color w:val="C00000"/>
          <w:lang w:eastAsia="en-US"/>
        </w:rPr>
        <w:t xml:space="preserve">NATIONAL JOINT COUNCIL FOR LOCAL AUTHORITY </w:t>
      </w:r>
    </w:p>
    <w:p w14:paraId="1E2C8C42" w14:textId="77777777" w:rsidR="0075515B" w:rsidRPr="0075515B" w:rsidRDefault="0075515B" w:rsidP="0075515B">
      <w:pPr>
        <w:pStyle w:val="Heading2"/>
        <w:rPr>
          <w:color w:val="C00000"/>
          <w:lang w:eastAsia="en-US"/>
        </w:rPr>
      </w:pPr>
      <w:r w:rsidRPr="0075515B">
        <w:rPr>
          <w:color w:val="C00000"/>
          <w:lang w:eastAsia="en-US"/>
        </w:rPr>
        <w:t xml:space="preserve">FIRE AND RESCUE SERVICES </w:t>
      </w:r>
    </w:p>
    <w:p w14:paraId="2E0D79D3" w14:textId="77777777" w:rsidR="0075515B" w:rsidRPr="0075515B" w:rsidRDefault="0075515B" w:rsidP="0075515B">
      <w:pPr>
        <w:pStyle w:val="Heading2"/>
        <w:rPr>
          <w:color w:val="C00000"/>
          <w:sz w:val="24"/>
          <w:lang w:eastAsia="en-US"/>
        </w:rPr>
      </w:pPr>
    </w:p>
    <w:p w14:paraId="4A87759F" w14:textId="77777777" w:rsidR="0075515B" w:rsidRDefault="0075515B" w:rsidP="0075515B">
      <w:pPr>
        <w:pStyle w:val="Heading2"/>
        <w:rPr>
          <w:color w:val="C00000"/>
          <w:sz w:val="28"/>
          <w:lang w:eastAsia="en-US"/>
        </w:rPr>
      </w:pPr>
      <w:r w:rsidRPr="0075515B">
        <w:rPr>
          <w:color w:val="C00000"/>
          <w:sz w:val="28"/>
          <w:lang w:eastAsia="en-US"/>
        </w:rPr>
        <w:t>CONTINUAL PROFESSIONAL DEVELOPMENT PAYMENT SCHEME</w:t>
      </w:r>
    </w:p>
    <w:p w14:paraId="38344EE3" w14:textId="77777777" w:rsidR="0075515B" w:rsidRDefault="0075515B" w:rsidP="0075515B">
      <w:pPr>
        <w:pStyle w:val="Heading2"/>
        <w:rPr>
          <w:color w:val="C00000"/>
          <w:sz w:val="28"/>
          <w:lang w:eastAsia="en-US"/>
        </w:rPr>
      </w:pPr>
    </w:p>
    <w:p w14:paraId="6F95BE19" w14:textId="49C33414" w:rsidR="0075515B" w:rsidRPr="0075515B" w:rsidRDefault="0075515B" w:rsidP="0075515B">
      <w:pPr>
        <w:pStyle w:val="Heading2"/>
        <w:rPr>
          <w:color w:val="C00000"/>
          <w:sz w:val="28"/>
          <w:lang w:eastAsia="en-US"/>
        </w:rPr>
      </w:pPr>
      <w:r>
        <w:rPr>
          <w:color w:val="C00000"/>
          <w:sz w:val="28"/>
          <w:lang w:eastAsia="en-US"/>
        </w:rPr>
        <w:t>A</w:t>
      </w:r>
      <w:r w:rsidRPr="0075515B">
        <w:rPr>
          <w:color w:val="C00000"/>
          <w:sz w:val="28"/>
          <w:lang w:eastAsia="en-US"/>
        </w:rPr>
        <w:t>PPLICATION FORM</w:t>
      </w:r>
    </w:p>
    <w:p w14:paraId="193F3298" w14:textId="77777777" w:rsidR="0075515B" w:rsidRDefault="0075515B" w:rsidP="0075515B">
      <w:pPr>
        <w:spacing w:after="120" w:line="240" w:lineRule="auto"/>
        <w:jc w:val="both"/>
        <w:rPr>
          <w:rFonts w:cs="Arial"/>
          <w:b/>
          <w:sz w:val="32"/>
          <w:szCs w:val="20"/>
          <w:lang w:eastAsia="en-US"/>
        </w:rPr>
      </w:pPr>
    </w:p>
    <w:p w14:paraId="7833B64A" w14:textId="77777777" w:rsidR="0075515B" w:rsidRPr="004A1E9D" w:rsidRDefault="0075515B" w:rsidP="0075515B">
      <w:pPr>
        <w:keepNext/>
        <w:spacing w:after="120" w:line="240" w:lineRule="auto"/>
        <w:jc w:val="both"/>
        <w:outlineLvl w:val="4"/>
        <w:rPr>
          <w:rFonts w:cs="Arial"/>
          <w:i/>
          <w:sz w:val="22"/>
          <w:lang w:eastAsia="en-US"/>
        </w:rPr>
      </w:pPr>
      <w:r w:rsidRPr="004A1E9D">
        <w:rPr>
          <w:rFonts w:cs="Arial"/>
          <w:b/>
          <w:i/>
          <w:sz w:val="22"/>
          <w:lang w:eastAsia="en-US"/>
        </w:rPr>
        <w:t>Please complete this form clearly and legibly using black ink</w:t>
      </w:r>
      <w:r w:rsidRPr="004A1E9D">
        <w:rPr>
          <w:rFonts w:cs="Arial"/>
          <w:i/>
          <w:sz w:val="22"/>
          <w:lang w:eastAsia="en-US"/>
        </w:rPr>
        <w:t>.</w:t>
      </w:r>
    </w:p>
    <w:p w14:paraId="72E51FF4" w14:textId="2B127467" w:rsidR="0075515B" w:rsidRPr="004A1E9D" w:rsidRDefault="0075515B" w:rsidP="0075515B">
      <w:pPr>
        <w:spacing w:after="120" w:line="240" w:lineRule="auto"/>
        <w:jc w:val="both"/>
        <w:rPr>
          <w:rFonts w:cs="Arial"/>
          <w:sz w:val="22"/>
          <w:lang w:eastAsia="en-US"/>
        </w:rPr>
      </w:pPr>
      <w:r w:rsidRPr="004A1E9D">
        <w:rPr>
          <w:rFonts w:cs="Arial"/>
          <w:sz w:val="22"/>
          <w:lang w:eastAsia="en-US"/>
        </w:rPr>
        <w:t>You should complete this form in conjunction with the “Guidance Notes for Applicants”.</w:t>
      </w:r>
    </w:p>
    <w:p w14:paraId="5B07C335" w14:textId="53B7CC55" w:rsidR="0075515B" w:rsidRPr="004A1E9D" w:rsidRDefault="0075515B" w:rsidP="0075515B">
      <w:pPr>
        <w:spacing w:line="240" w:lineRule="auto"/>
        <w:jc w:val="both"/>
        <w:rPr>
          <w:rFonts w:cs="Arial"/>
          <w:sz w:val="22"/>
          <w:szCs w:val="20"/>
          <w:lang w:eastAsia="en-US"/>
        </w:rPr>
      </w:pPr>
    </w:p>
    <w:tbl>
      <w:tblPr>
        <w:tblStyle w:val="TableGrid"/>
        <w:tblW w:w="10064" w:type="dxa"/>
        <w:tblInd w:w="-5" w:type="dxa"/>
        <w:tblLook w:val="04A0" w:firstRow="1" w:lastRow="0" w:firstColumn="1" w:lastColumn="0" w:noHBand="0" w:noVBand="1"/>
      </w:tblPr>
      <w:tblGrid>
        <w:gridCol w:w="4536"/>
        <w:gridCol w:w="5528"/>
      </w:tblGrid>
      <w:tr w:rsidR="00106DEC" w14:paraId="58EBC9CC" w14:textId="77777777" w:rsidTr="00457E5C">
        <w:trPr>
          <w:trHeight w:val="412"/>
        </w:trPr>
        <w:tc>
          <w:tcPr>
            <w:tcW w:w="10064" w:type="dxa"/>
            <w:gridSpan w:val="2"/>
            <w:shd w:val="clear" w:color="auto" w:fill="C00000"/>
          </w:tcPr>
          <w:p w14:paraId="562B5F17" w14:textId="31CF4797" w:rsidR="00106DEC" w:rsidRPr="00106DEC" w:rsidRDefault="00106DEC" w:rsidP="00647DC4">
            <w:pPr>
              <w:rPr>
                <w:b/>
                <w:bCs/>
              </w:rPr>
            </w:pPr>
            <w:r w:rsidRPr="00106DEC">
              <w:rPr>
                <w:b/>
                <w:bCs/>
                <w:sz w:val="28"/>
                <w:szCs w:val="28"/>
              </w:rPr>
              <w:t>Personal Details</w:t>
            </w:r>
          </w:p>
        </w:tc>
      </w:tr>
      <w:tr w:rsidR="00106DEC" w14:paraId="338B3662" w14:textId="77777777" w:rsidTr="00647DC4">
        <w:trPr>
          <w:trHeight w:val="412"/>
        </w:trPr>
        <w:tc>
          <w:tcPr>
            <w:tcW w:w="4536" w:type="dxa"/>
            <w:shd w:val="clear" w:color="auto" w:fill="C00000"/>
          </w:tcPr>
          <w:p w14:paraId="44B14651" w14:textId="58595541" w:rsidR="00106DEC" w:rsidRPr="00532E86" w:rsidRDefault="00106DEC" w:rsidP="00647DC4">
            <w:pPr>
              <w:rPr>
                <w:b/>
                <w:bCs/>
                <w:color w:val="FFFFFF" w:themeColor="background1"/>
                <w:sz w:val="22"/>
                <w:szCs w:val="22"/>
              </w:rPr>
            </w:pPr>
            <w:r>
              <w:rPr>
                <w:b/>
                <w:bCs/>
                <w:color w:val="FFFFFF" w:themeColor="background1"/>
                <w:sz w:val="22"/>
                <w:szCs w:val="22"/>
              </w:rPr>
              <w:t>Name</w:t>
            </w:r>
          </w:p>
        </w:tc>
        <w:tc>
          <w:tcPr>
            <w:tcW w:w="5528" w:type="dxa"/>
          </w:tcPr>
          <w:p w14:paraId="5FE371A2" w14:textId="77777777" w:rsidR="00106DEC" w:rsidRDefault="00106DEC" w:rsidP="00647DC4"/>
        </w:tc>
      </w:tr>
      <w:tr w:rsidR="00106DEC" w14:paraId="070EBFA8" w14:textId="77777777" w:rsidTr="00647DC4">
        <w:trPr>
          <w:trHeight w:val="412"/>
        </w:trPr>
        <w:tc>
          <w:tcPr>
            <w:tcW w:w="4536" w:type="dxa"/>
            <w:shd w:val="clear" w:color="auto" w:fill="C00000"/>
          </w:tcPr>
          <w:p w14:paraId="7EB221F8" w14:textId="34E81206" w:rsidR="00106DEC" w:rsidRPr="00532E86" w:rsidRDefault="00106DEC" w:rsidP="00647DC4">
            <w:pPr>
              <w:rPr>
                <w:b/>
                <w:bCs/>
                <w:color w:val="FFFFFF" w:themeColor="background1"/>
                <w:sz w:val="22"/>
                <w:szCs w:val="22"/>
              </w:rPr>
            </w:pPr>
            <w:r>
              <w:rPr>
                <w:b/>
                <w:bCs/>
                <w:color w:val="FFFFFF" w:themeColor="background1"/>
                <w:sz w:val="22"/>
                <w:szCs w:val="22"/>
              </w:rPr>
              <w:t>Role</w:t>
            </w:r>
          </w:p>
        </w:tc>
        <w:tc>
          <w:tcPr>
            <w:tcW w:w="5528" w:type="dxa"/>
          </w:tcPr>
          <w:p w14:paraId="12CE152B" w14:textId="77777777" w:rsidR="00106DEC" w:rsidRDefault="00106DEC" w:rsidP="00647DC4"/>
        </w:tc>
      </w:tr>
      <w:tr w:rsidR="00106DEC" w14:paraId="5B32B0A6" w14:textId="77777777" w:rsidTr="00647DC4">
        <w:trPr>
          <w:trHeight w:val="412"/>
        </w:trPr>
        <w:tc>
          <w:tcPr>
            <w:tcW w:w="4536" w:type="dxa"/>
            <w:shd w:val="clear" w:color="auto" w:fill="C00000"/>
          </w:tcPr>
          <w:p w14:paraId="5BDB49E0" w14:textId="44B0E7AF" w:rsidR="00106DEC" w:rsidRPr="00532E86" w:rsidRDefault="00106DEC" w:rsidP="00647DC4">
            <w:pPr>
              <w:rPr>
                <w:b/>
                <w:bCs/>
                <w:color w:val="FFFFFF" w:themeColor="background1"/>
                <w:sz w:val="22"/>
                <w:szCs w:val="22"/>
              </w:rPr>
            </w:pPr>
            <w:r>
              <w:rPr>
                <w:b/>
                <w:bCs/>
                <w:color w:val="FFFFFF" w:themeColor="background1"/>
                <w:sz w:val="22"/>
                <w:szCs w:val="22"/>
              </w:rPr>
              <w:t>Employee Pay Number</w:t>
            </w:r>
          </w:p>
        </w:tc>
        <w:tc>
          <w:tcPr>
            <w:tcW w:w="5528" w:type="dxa"/>
          </w:tcPr>
          <w:p w14:paraId="06ADF8E9" w14:textId="77777777" w:rsidR="00106DEC" w:rsidRDefault="00106DEC" w:rsidP="00647DC4"/>
        </w:tc>
      </w:tr>
      <w:tr w:rsidR="00106DEC" w14:paraId="5B3D2367" w14:textId="77777777" w:rsidTr="00647DC4">
        <w:trPr>
          <w:trHeight w:val="412"/>
        </w:trPr>
        <w:tc>
          <w:tcPr>
            <w:tcW w:w="4536" w:type="dxa"/>
            <w:shd w:val="clear" w:color="auto" w:fill="C00000"/>
          </w:tcPr>
          <w:p w14:paraId="42AFBE60" w14:textId="794FEF46" w:rsidR="00106DEC" w:rsidRPr="00532E86" w:rsidRDefault="00106DEC" w:rsidP="00647DC4">
            <w:pPr>
              <w:rPr>
                <w:b/>
                <w:bCs/>
                <w:color w:val="FFFFFF" w:themeColor="background1"/>
                <w:sz w:val="22"/>
                <w:szCs w:val="22"/>
              </w:rPr>
            </w:pPr>
            <w:r>
              <w:rPr>
                <w:b/>
                <w:bCs/>
                <w:color w:val="FFFFFF" w:themeColor="background1"/>
                <w:sz w:val="22"/>
                <w:szCs w:val="22"/>
              </w:rPr>
              <w:t>Date at which you attained competent level in your current role:</w:t>
            </w:r>
          </w:p>
        </w:tc>
        <w:tc>
          <w:tcPr>
            <w:tcW w:w="5528" w:type="dxa"/>
          </w:tcPr>
          <w:p w14:paraId="6B273C31" w14:textId="77777777" w:rsidR="00106DEC" w:rsidRPr="008C61FF" w:rsidRDefault="00106DEC" w:rsidP="00647DC4">
            <w:pPr>
              <w:rPr>
                <w:rFonts w:cs="Arial"/>
                <w:sz w:val="28"/>
                <w:szCs w:val="28"/>
              </w:rPr>
            </w:pPr>
          </w:p>
        </w:tc>
      </w:tr>
      <w:tr w:rsidR="00106DEC" w14:paraId="46F82C71" w14:textId="77777777" w:rsidTr="00647DC4">
        <w:trPr>
          <w:trHeight w:val="412"/>
        </w:trPr>
        <w:tc>
          <w:tcPr>
            <w:tcW w:w="4536" w:type="dxa"/>
            <w:shd w:val="clear" w:color="auto" w:fill="C00000"/>
          </w:tcPr>
          <w:p w14:paraId="1FD1FFE7" w14:textId="67D12FF6" w:rsidR="00106DEC" w:rsidRDefault="00106DEC" w:rsidP="00647DC4">
            <w:pPr>
              <w:rPr>
                <w:b/>
                <w:bCs/>
                <w:color w:val="FFFFFF" w:themeColor="background1"/>
                <w:sz w:val="22"/>
                <w:szCs w:val="22"/>
              </w:rPr>
            </w:pPr>
            <w:r>
              <w:rPr>
                <w:b/>
                <w:bCs/>
                <w:color w:val="FFFFFF" w:themeColor="background1"/>
                <w:sz w:val="22"/>
                <w:szCs w:val="22"/>
              </w:rPr>
              <w:t>Date of enrolment:</w:t>
            </w:r>
          </w:p>
        </w:tc>
        <w:tc>
          <w:tcPr>
            <w:tcW w:w="5528" w:type="dxa"/>
          </w:tcPr>
          <w:p w14:paraId="5652F119" w14:textId="77777777" w:rsidR="00106DEC" w:rsidRPr="008C61FF" w:rsidRDefault="00106DEC" w:rsidP="00647DC4">
            <w:pPr>
              <w:rPr>
                <w:rFonts w:cs="Arial"/>
                <w:sz w:val="28"/>
                <w:szCs w:val="28"/>
              </w:rPr>
            </w:pPr>
          </w:p>
        </w:tc>
      </w:tr>
    </w:tbl>
    <w:p w14:paraId="7BC3879C" w14:textId="77777777" w:rsidR="0075515B" w:rsidRPr="004A1E9D" w:rsidRDefault="0075515B" w:rsidP="0075515B">
      <w:pPr>
        <w:spacing w:after="120" w:line="240" w:lineRule="auto"/>
        <w:jc w:val="both"/>
        <w:rPr>
          <w:rFonts w:cs="Arial"/>
          <w:szCs w:val="20"/>
          <w:lang w:eastAsia="en-US"/>
        </w:rPr>
      </w:pPr>
    </w:p>
    <w:p w14:paraId="39D0C339" w14:textId="77777777" w:rsidR="0075515B" w:rsidRDefault="0075515B" w:rsidP="0075515B">
      <w:pPr>
        <w:spacing w:after="120" w:line="240" w:lineRule="auto"/>
        <w:jc w:val="both"/>
        <w:rPr>
          <w:rFonts w:cs="Arial"/>
          <w:b/>
          <w:sz w:val="22"/>
          <w:lang w:eastAsia="en-US"/>
        </w:rPr>
      </w:pPr>
      <w:r w:rsidRPr="004A1E9D">
        <w:rPr>
          <w:rFonts w:cs="Arial"/>
          <w:b/>
          <w:sz w:val="22"/>
          <w:lang w:eastAsia="en-US"/>
        </w:rPr>
        <w:t xml:space="preserve">Note:  Details of the criteria in respect of each national standard are contained in the </w:t>
      </w:r>
      <w:r w:rsidRPr="004A1E9D">
        <w:rPr>
          <w:rFonts w:cs="Arial"/>
          <w:b/>
          <w:i/>
          <w:sz w:val="22"/>
          <w:lang w:eastAsia="en-US"/>
        </w:rPr>
        <w:t>Guidanc</w:t>
      </w:r>
      <w:r w:rsidRPr="004A1E9D">
        <w:rPr>
          <w:rFonts w:cs="Arial"/>
          <w:b/>
          <w:sz w:val="22"/>
          <w:lang w:eastAsia="en-US"/>
        </w:rPr>
        <w:t>e</w:t>
      </w:r>
      <w:r w:rsidRPr="004A1E9D">
        <w:rPr>
          <w:rFonts w:cs="Arial"/>
          <w:b/>
          <w:i/>
          <w:sz w:val="22"/>
          <w:lang w:eastAsia="en-US"/>
        </w:rPr>
        <w:t xml:space="preserve"> for Applicants </w:t>
      </w:r>
      <w:r w:rsidRPr="004A1E9D">
        <w:rPr>
          <w:rFonts w:cs="Arial"/>
          <w:b/>
          <w:sz w:val="22"/>
          <w:lang w:eastAsia="en-US"/>
        </w:rPr>
        <w:t xml:space="preserve">document. </w:t>
      </w:r>
    </w:p>
    <w:p w14:paraId="3F3F0D74" w14:textId="77777777" w:rsidR="00106DEC" w:rsidRDefault="00106DEC" w:rsidP="0075515B">
      <w:pPr>
        <w:spacing w:after="120" w:line="240" w:lineRule="auto"/>
        <w:jc w:val="both"/>
        <w:rPr>
          <w:rFonts w:cs="Arial"/>
          <w:b/>
          <w:sz w:val="22"/>
          <w:lang w:eastAsia="en-US"/>
        </w:rPr>
      </w:pPr>
    </w:p>
    <w:tbl>
      <w:tblPr>
        <w:tblStyle w:val="TableGrid"/>
        <w:tblW w:w="10064" w:type="dxa"/>
        <w:tblInd w:w="-5" w:type="dxa"/>
        <w:tblLook w:val="04A0" w:firstRow="1" w:lastRow="0" w:firstColumn="1" w:lastColumn="0" w:noHBand="0" w:noVBand="1"/>
      </w:tblPr>
      <w:tblGrid>
        <w:gridCol w:w="4529"/>
        <w:gridCol w:w="5516"/>
        <w:gridCol w:w="19"/>
      </w:tblGrid>
      <w:tr w:rsidR="00106DEC" w:rsidRPr="00106DEC" w14:paraId="6422A247" w14:textId="77777777" w:rsidTr="00647DC4">
        <w:trPr>
          <w:trHeight w:val="412"/>
        </w:trPr>
        <w:tc>
          <w:tcPr>
            <w:tcW w:w="10064" w:type="dxa"/>
            <w:gridSpan w:val="3"/>
            <w:shd w:val="clear" w:color="auto" w:fill="C00000"/>
          </w:tcPr>
          <w:p w14:paraId="73CEEB37" w14:textId="0FDA1B53" w:rsidR="00106DEC" w:rsidRPr="00106DEC" w:rsidRDefault="00106DEC" w:rsidP="00106DEC">
            <w:pPr>
              <w:pStyle w:val="Heading6"/>
              <w:rPr>
                <w:rFonts w:ascii="Arial" w:hAnsi="Arial" w:cs="Arial"/>
                <w:b/>
                <w:color w:val="auto"/>
                <w:sz w:val="24"/>
              </w:rPr>
            </w:pPr>
            <w:r w:rsidRPr="004A1E9D">
              <w:rPr>
                <w:rFonts w:ascii="Arial" w:hAnsi="Arial" w:cs="Arial"/>
                <w:b/>
                <w:color w:val="auto"/>
                <w:sz w:val="24"/>
              </w:rPr>
              <w:t>National Standard (i</w:t>
            </w:r>
            <w:proofErr w:type="gramStart"/>
            <w:r w:rsidRPr="004A1E9D">
              <w:rPr>
                <w:rFonts w:ascii="Arial" w:hAnsi="Arial" w:cs="Arial"/>
                <w:b/>
                <w:color w:val="auto"/>
                <w:sz w:val="24"/>
              </w:rPr>
              <w:t>)  PROFESSIONAL</w:t>
            </w:r>
            <w:proofErr w:type="gramEnd"/>
            <w:r w:rsidRPr="004A1E9D">
              <w:rPr>
                <w:rFonts w:ascii="Arial" w:hAnsi="Arial" w:cs="Arial"/>
                <w:b/>
                <w:color w:val="auto"/>
                <w:sz w:val="24"/>
              </w:rPr>
              <w:t xml:space="preserve"> COMPETENCE </w:t>
            </w:r>
          </w:p>
        </w:tc>
      </w:tr>
      <w:tr w:rsidR="00106DEC" w14:paraId="65EFBD32" w14:textId="77777777" w:rsidTr="00E546B6">
        <w:trPr>
          <w:trHeight w:val="412"/>
        </w:trPr>
        <w:tc>
          <w:tcPr>
            <w:tcW w:w="10064" w:type="dxa"/>
            <w:gridSpan w:val="3"/>
            <w:shd w:val="clear" w:color="auto" w:fill="C00000"/>
          </w:tcPr>
          <w:p w14:paraId="2F075DA4" w14:textId="77777777" w:rsidR="00106DEC" w:rsidRDefault="00106DEC" w:rsidP="00647DC4">
            <w:pPr>
              <w:rPr>
                <w:rFonts w:cs="Arial"/>
                <w:b/>
                <w:bCs/>
                <w:sz w:val="22"/>
              </w:rPr>
            </w:pPr>
            <w:r w:rsidRPr="004A1E9D">
              <w:rPr>
                <w:rFonts w:cs="Arial"/>
                <w:b/>
                <w:sz w:val="22"/>
              </w:rPr>
              <w:t xml:space="preserve">Summarise your achievements under each of the criteria </w:t>
            </w:r>
            <w:proofErr w:type="gramStart"/>
            <w:r w:rsidRPr="004A1E9D">
              <w:rPr>
                <w:rFonts w:cs="Arial"/>
                <w:b/>
                <w:sz w:val="22"/>
              </w:rPr>
              <w:t>in order to</w:t>
            </w:r>
            <w:proofErr w:type="gramEnd"/>
            <w:r w:rsidRPr="004A1E9D">
              <w:rPr>
                <w:rFonts w:cs="Arial"/>
                <w:b/>
                <w:sz w:val="22"/>
              </w:rPr>
              <w:t xml:space="preserve"> demonstrate </w:t>
            </w:r>
            <w:r w:rsidRPr="004A1E9D">
              <w:rPr>
                <w:rFonts w:cs="Arial"/>
                <w:b/>
                <w:bCs/>
                <w:sz w:val="22"/>
              </w:rPr>
              <w:t>your continual professional development in each area, using specific examples where appropriate:</w:t>
            </w:r>
          </w:p>
          <w:p w14:paraId="7ED5AA35" w14:textId="70B7ED6A" w:rsidR="00106DEC" w:rsidRDefault="00106DEC" w:rsidP="00647DC4"/>
        </w:tc>
      </w:tr>
      <w:tr w:rsidR="00106DEC" w14:paraId="18854923" w14:textId="77777777" w:rsidTr="00106DEC">
        <w:trPr>
          <w:trHeight w:val="412"/>
        </w:trPr>
        <w:tc>
          <w:tcPr>
            <w:tcW w:w="10064" w:type="dxa"/>
            <w:gridSpan w:val="3"/>
            <w:shd w:val="clear" w:color="auto" w:fill="auto"/>
          </w:tcPr>
          <w:p w14:paraId="0C042972" w14:textId="77777777" w:rsidR="00106DEC" w:rsidRDefault="00106DEC" w:rsidP="00647DC4"/>
          <w:p w14:paraId="7C05954B" w14:textId="77777777" w:rsidR="00106DEC" w:rsidRDefault="00106DEC" w:rsidP="00647DC4"/>
          <w:p w14:paraId="37BEC3B1" w14:textId="77777777" w:rsidR="00106DEC" w:rsidRDefault="00106DEC" w:rsidP="00647DC4"/>
          <w:p w14:paraId="03B6429A" w14:textId="77777777" w:rsidR="00106DEC" w:rsidRDefault="00106DEC" w:rsidP="00647DC4"/>
          <w:p w14:paraId="03957A66" w14:textId="1BABEB21" w:rsidR="00106DEC" w:rsidRDefault="00106DEC" w:rsidP="00647DC4"/>
        </w:tc>
      </w:tr>
      <w:tr w:rsidR="00AB0F9F" w14:paraId="5C7FC4DF" w14:textId="77777777" w:rsidTr="00106DEC">
        <w:trPr>
          <w:trHeight w:val="412"/>
        </w:trPr>
        <w:tc>
          <w:tcPr>
            <w:tcW w:w="10064" w:type="dxa"/>
            <w:gridSpan w:val="3"/>
            <w:shd w:val="clear" w:color="auto" w:fill="auto"/>
          </w:tcPr>
          <w:p w14:paraId="39D54B9A" w14:textId="5541EAC7" w:rsidR="00AB0F9F" w:rsidRPr="00106DEC" w:rsidRDefault="00AB0F9F" w:rsidP="00AB0F9F">
            <w:pPr>
              <w:rPr>
                <w:b/>
                <w:bCs/>
              </w:rPr>
            </w:pPr>
            <w:r>
              <w:rPr>
                <w:b/>
                <w:bCs/>
              </w:rPr>
              <w:t>Professional Competence</w:t>
            </w:r>
          </w:p>
          <w:p w14:paraId="46C22212" w14:textId="77777777" w:rsidR="00AB0F9F" w:rsidRDefault="00AB0F9F" w:rsidP="00AB0F9F">
            <w:pPr>
              <w:rPr>
                <w:b/>
                <w:bCs/>
              </w:rPr>
            </w:pPr>
            <w:r w:rsidRPr="00106DEC">
              <w:rPr>
                <w:b/>
                <w:bCs/>
              </w:rPr>
              <w:t>Line Manager’s comments on the summary provided by the applicant:</w:t>
            </w:r>
          </w:p>
          <w:p w14:paraId="0057F79F" w14:textId="77777777" w:rsidR="00AB0F9F" w:rsidRDefault="00AB0F9F" w:rsidP="00AB0F9F">
            <w:pPr>
              <w:rPr>
                <w:b/>
                <w:bCs/>
              </w:rPr>
            </w:pPr>
          </w:p>
          <w:p w14:paraId="62D98F72" w14:textId="77777777" w:rsidR="00AB0F9F" w:rsidRDefault="00AB0F9F" w:rsidP="00AB0F9F">
            <w:pPr>
              <w:rPr>
                <w:b/>
                <w:bCs/>
              </w:rPr>
            </w:pPr>
          </w:p>
          <w:p w14:paraId="53110692" w14:textId="77777777" w:rsidR="00AB0F9F" w:rsidRDefault="00AB0F9F" w:rsidP="00AB0F9F">
            <w:pPr>
              <w:rPr>
                <w:b/>
                <w:bCs/>
              </w:rPr>
            </w:pPr>
          </w:p>
          <w:p w14:paraId="60AA0320" w14:textId="77777777" w:rsidR="00AB0F9F" w:rsidRDefault="00AB0F9F" w:rsidP="00AB0F9F">
            <w:pPr>
              <w:rPr>
                <w:b/>
                <w:bCs/>
              </w:rPr>
            </w:pPr>
          </w:p>
          <w:p w14:paraId="39C6A437" w14:textId="77777777" w:rsidR="00AB0F9F" w:rsidRPr="00106DEC" w:rsidRDefault="00AB0F9F" w:rsidP="00AB0F9F">
            <w:pPr>
              <w:rPr>
                <w:b/>
                <w:bCs/>
              </w:rPr>
            </w:pPr>
          </w:p>
          <w:p w14:paraId="1DB08F87" w14:textId="77777777" w:rsidR="00AB0F9F" w:rsidRDefault="00AB0F9F" w:rsidP="00647DC4"/>
          <w:p w14:paraId="356E1DF3" w14:textId="77777777" w:rsidR="008B1045" w:rsidRDefault="008B1045" w:rsidP="00647DC4"/>
        </w:tc>
      </w:tr>
      <w:tr w:rsidR="008B1045" w14:paraId="420BF6C8" w14:textId="77777777" w:rsidTr="008B1045">
        <w:trPr>
          <w:trHeight w:val="412"/>
        </w:trPr>
        <w:tc>
          <w:tcPr>
            <w:tcW w:w="10064" w:type="dxa"/>
            <w:gridSpan w:val="3"/>
            <w:shd w:val="clear" w:color="auto" w:fill="C00000"/>
          </w:tcPr>
          <w:p w14:paraId="375E91CB" w14:textId="7B9ED1D2" w:rsidR="008B1045" w:rsidRDefault="008B1045" w:rsidP="008B1045">
            <w:pPr>
              <w:rPr>
                <w:b/>
                <w:bCs/>
              </w:rPr>
            </w:pPr>
            <w:r w:rsidRPr="004A1E9D">
              <w:rPr>
                <w:rFonts w:cs="Arial"/>
                <w:b/>
              </w:rPr>
              <w:lastRenderedPageBreak/>
              <w:t>National Standard (ii) COMMITMENT TO THE JOB</w:t>
            </w:r>
          </w:p>
        </w:tc>
      </w:tr>
      <w:tr w:rsidR="008B1045" w14:paraId="66299474" w14:textId="77777777" w:rsidTr="008B1045">
        <w:trPr>
          <w:trHeight w:val="412"/>
        </w:trPr>
        <w:tc>
          <w:tcPr>
            <w:tcW w:w="10064" w:type="dxa"/>
            <w:gridSpan w:val="3"/>
            <w:shd w:val="clear" w:color="auto" w:fill="C00000"/>
          </w:tcPr>
          <w:p w14:paraId="4500EBA2" w14:textId="77777777" w:rsidR="008B1045" w:rsidRDefault="008B1045" w:rsidP="008B1045">
            <w:pPr>
              <w:rPr>
                <w:rFonts w:cs="Arial"/>
                <w:b/>
                <w:bCs/>
                <w:sz w:val="22"/>
              </w:rPr>
            </w:pPr>
            <w:r w:rsidRPr="004A1E9D">
              <w:rPr>
                <w:rFonts w:cs="Arial"/>
                <w:b/>
                <w:sz w:val="22"/>
              </w:rPr>
              <w:t xml:space="preserve">Summarise your achievements under each of the criteria </w:t>
            </w:r>
            <w:proofErr w:type="gramStart"/>
            <w:r w:rsidRPr="004A1E9D">
              <w:rPr>
                <w:rFonts w:cs="Arial"/>
                <w:b/>
                <w:sz w:val="22"/>
              </w:rPr>
              <w:t>in order to</w:t>
            </w:r>
            <w:proofErr w:type="gramEnd"/>
            <w:r w:rsidRPr="004A1E9D">
              <w:rPr>
                <w:rFonts w:cs="Arial"/>
                <w:b/>
                <w:sz w:val="22"/>
              </w:rPr>
              <w:t xml:space="preserve"> demonstrate </w:t>
            </w:r>
            <w:r w:rsidRPr="004A1E9D">
              <w:rPr>
                <w:rFonts w:cs="Arial"/>
                <w:b/>
                <w:bCs/>
                <w:sz w:val="22"/>
              </w:rPr>
              <w:t>your continual professional development in each area, using specific examples where appropriate:</w:t>
            </w:r>
          </w:p>
          <w:p w14:paraId="3BD7F046" w14:textId="77777777" w:rsidR="008B1045" w:rsidRPr="004A1E9D" w:rsidRDefault="008B1045" w:rsidP="008B1045">
            <w:pPr>
              <w:rPr>
                <w:rFonts w:cs="Arial"/>
                <w:b/>
              </w:rPr>
            </w:pPr>
          </w:p>
        </w:tc>
      </w:tr>
      <w:tr w:rsidR="008B1045" w14:paraId="32159592" w14:textId="77777777" w:rsidTr="008B1045">
        <w:trPr>
          <w:trHeight w:val="412"/>
        </w:trPr>
        <w:tc>
          <w:tcPr>
            <w:tcW w:w="10064" w:type="dxa"/>
            <w:gridSpan w:val="3"/>
            <w:shd w:val="clear" w:color="auto" w:fill="auto"/>
          </w:tcPr>
          <w:p w14:paraId="63C409C1" w14:textId="77777777" w:rsidR="008B1045" w:rsidRDefault="008B1045" w:rsidP="008B1045">
            <w:pPr>
              <w:rPr>
                <w:b/>
                <w:bCs/>
              </w:rPr>
            </w:pPr>
          </w:p>
          <w:p w14:paraId="0A439E6F" w14:textId="77777777" w:rsidR="008B1045" w:rsidRDefault="008B1045" w:rsidP="008B1045">
            <w:pPr>
              <w:rPr>
                <w:b/>
                <w:bCs/>
              </w:rPr>
            </w:pPr>
          </w:p>
          <w:p w14:paraId="2E3F615A" w14:textId="77777777" w:rsidR="008B1045" w:rsidRDefault="008B1045" w:rsidP="008B1045">
            <w:pPr>
              <w:rPr>
                <w:rFonts w:cs="Arial"/>
                <w:b/>
                <w:sz w:val="22"/>
              </w:rPr>
            </w:pPr>
          </w:p>
          <w:p w14:paraId="73A79EC0" w14:textId="77777777" w:rsidR="008B1045" w:rsidRDefault="008B1045" w:rsidP="008B1045">
            <w:pPr>
              <w:rPr>
                <w:rFonts w:cs="Arial"/>
                <w:b/>
                <w:sz w:val="22"/>
              </w:rPr>
            </w:pPr>
          </w:p>
          <w:p w14:paraId="193F6B08" w14:textId="77777777" w:rsidR="008B1045" w:rsidRDefault="008B1045" w:rsidP="008B1045">
            <w:pPr>
              <w:rPr>
                <w:rFonts w:cs="Arial"/>
                <w:b/>
                <w:sz w:val="22"/>
              </w:rPr>
            </w:pPr>
          </w:p>
          <w:p w14:paraId="0E46180E" w14:textId="77777777" w:rsidR="008B1045" w:rsidRPr="004A1E9D" w:rsidRDefault="008B1045" w:rsidP="008B1045">
            <w:pPr>
              <w:rPr>
                <w:rFonts w:cs="Arial"/>
                <w:b/>
                <w:sz w:val="22"/>
              </w:rPr>
            </w:pPr>
          </w:p>
        </w:tc>
      </w:tr>
      <w:tr w:rsidR="008B1045" w14:paraId="7180046F" w14:textId="77777777" w:rsidTr="008B1045">
        <w:trPr>
          <w:trHeight w:val="412"/>
        </w:trPr>
        <w:tc>
          <w:tcPr>
            <w:tcW w:w="10064" w:type="dxa"/>
            <w:gridSpan w:val="3"/>
            <w:shd w:val="clear" w:color="auto" w:fill="auto"/>
          </w:tcPr>
          <w:p w14:paraId="3F6D2226" w14:textId="58C3E305" w:rsidR="008B1045" w:rsidRPr="00106DEC" w:rsidRDefault="008B1045" w:rsidP="008B1045">
            <w:pPr>
              <w:rPr>
                <w:b/>
                <w:bCs/>
              </w:rPr>
            </w:pPr>
            <w:r w:rsidRPr="00106DEC">
              <w:rPr>
                <w:b/>
                <w:bCs/>
              </w:rPr>
              <w:t>Commitment to the job</w:t>
            </w:r>
          </w:p>
          <w:p w14:paraId="28469B2F" w14:textId="77777777" w:rsidR="008B1045" w:rsidRDefault="008B1045" w:rsidP="008B1045">
            <w:pPr>
              <w:rPr>
                <w:b/>
                <w:bCs/>
              </w:rPr>
            </w:pPr>
            <w:r w:rsidRPr="00106DEC">
              <w:rPr>
                <w:b/>
                <w:bCs/>
              </w:rPr>
              <w:t>Line Manager’s comments on the summary provided by the applicant:</w:t>
            </w:r>
          </w:p>
          <w:p w14:paraId="23A93241" w14:textId="77777777" w:rsidR="008B1045" w:rsidRDefault="008B1045" w:rsidP="008B1045">
            <w:pPr>
              <w:rPr>
                <w:b/>
                <w:bCs/>
              </w:rPr>
            </w:pPr>
          </w:p>
          <w:p w14:paraId="00D07B3C" w14:textId="77777777" w:rsidR="008B1045" w:rsidRDefault="008B1045" w:rsidP="008B1045">
            <w:pPr>
              <w:rPr>
                <w:b/>
                <w:bCs/>
              </w:rPr>
            </w:pPr>
          </w:p>
          <w:p w14:paraId="7F05E05B" w14:textId="77777777" w:rsidR="008B1045" w:rsidRPr="00106DEC" w:rsidRDefault="008B1045" w:rsidP="008B1045">
            <w:pPr>
              <w:rPr>
                <w:b/>
                <w:bCs/>
              </w:rPr>
            </w:pPr>
          </w:p>
          <w:p w14:paraId="7D744B77" w14:textId="77777777" w:rsidR="008B1045" w:rsidRPr="00106DEC" w:rsidRDefault="008B1045" w:rsidP="008B1045">
            <w:pPr>
              <w:rPr>
                <w:b/>
                <w:bCs/>
              </w:rPr>
            </w:pPr>
          </w:p>
        </w:tc>
      </w:tr>
      <w:tr w:rsidR="00106DEC" w:rsidRPr="00106DEC" w14:paraId="023DCD25" w14:textId="77777777" w:rsidTr="008B1045">
        <w:trPr>
          <w:gridAfter w:val="1"/>
          <w:wAfter w:w="19" w:type="dxa"/>
          <w:trHeight w:val="412"/>
        </w:trPr>
        <w:tc>
          <w:tcPr>
            <w:tcW w:w="10045" w:type="dxa"/>
            <w:gridSpan w:val="2"/>
            <w:shd w:val="clear" w:color="auto" w:fill="C00000"/>
          </w:tcPr>
          <w:p w14:paraId="3247A97C" w14:textId="349EC1D9" w:rsidR="00106DEC" w:rsidRPr="00106DEC" w:rsidRDefault="00106DEC" w:rsidP="00647DC4">
            <w:pPr>
              <w:rPr>
                <w:rFonts w:cs="Arial"/>
                <w:b/>
              </w:rPr>
            </w:pPr>
            <w:r w:rsidRPr="004A1E9D">
              <w:rPr>
                <w:rFonts w:cs="Arial"/>
                <w:b/>
              </w:rPr>
              <w:t>National Standard (iii)   RELATIONS WITH PUBLIC AND COLLEAGUES</w:t>
            </w:r>
          </w:p>
        </w:tc>
      </w:tr>
      <w:tr w:rsidR="00106DEC" w14:paraId="4E309BCA" w14:textId="77777777" w:rsidTr="00106DEC">
        <w:trPr>
          <w:trHeight w:val="412"/>
        </w:trPr>
        <w:tc>
          <w:tcPr>
            <w:tcW w:w="10064" w:type="dxa"/>
            <w:gridSpan w:val="3"/>
            <w:shd w:val="clear" w:color="auto" w:fill="C00000"/>
          </w:tcPr>
          <w:p w14:paraId="17F3C8C7" w14:textId="77777777" w:rsidR="00106DEC" w:rsidRDefault="00106DEC" w:rsidP="00647DC4">
            <w:pPr>
              <w:rPr>
                <w:rFonts w:cs="Arial"/>
                <w:b/>
                <w:bCs/>
                <w:sz w:val="22"/>
              </w:rPr>
            </w:pPr>
            <w:r w:rsidRPr="004A1E9D">
              <w:rPr>
                <w:rFonts w:cs="Arial"/>
                <w:b/>
                <w:sz w:val="22"/>
              </w:rPr>
              <w:t xml:space="preserve">Summarise your achievements under each of the criteria </w:t>
            </w:r>
            <w:proofErr w:type="gramStart"/>
            <w:r w:rsidRPr="004A1E9D">
              <w:rPr>
                <w:rFonts w:cs="Arial"/>
                <w:b/>
                <w:sz w:val="22"/>
              </w:rPr>
              <w:t>in order to</w:t>
            </w:r>
            <w:proofErr w:type="gramEnd"/>
            <w:r w:rsidRPr="004A1E9D">
              <w:rPr>
                <w:rFonts w:cs="Arial"/>
                <w:b/>
                <w:sz w:val="22"/>
              </w:rPr>
              <w:t xml:space="preserve"> demonstrate </w:t>
            </w:r>
            <w:r w:rsidRPr="004A1E9D">
              <w:rPr>
                <w:rFonts w:cs="Arial"/>
                <w:b/>
                <w:bCs/>
                <w:sz w:val="22"/>
              </w:rPr>
              <w:t>your continual professional development in each area, using specific examples where appropriate:</w:t>
            </w:r>
          </w:p>
          <w:p w14:paraId="7E6A46F2" w14:textId="77777777" w:rsidR="00106DEC" w:rsidRDefault="00106DEC" w:rsidP="00647DC4"/>
        </w:tc>
      </w:tr>
      <w:tr w:rsidR="00106DEC" w14:paraId="1C97903A" w14:textId="77777777" w:rsidTr="00106DEC">
        <w:trPr>
          <w:trHeight w:val="412"/>
        </w:trPr>
        <w:tc>
          <w:tcPr>
            <w:tcW w:w="10064" w:type="dxa"/>
            <w:gridSpan w:val="3"/>
            <w:shd w:val="clear" w:color="auto" w:fill="auto"/>
          </w:tcPr>
          <w:p w14:paraId="39D5612F" w14:textId="77777777" w:rsidR="00106DEC" w:rsidRDefault="00106DEC" w:rsidP="00647DC4"/>
          <w:p w14:paraId="49FE28E2" w14:textId="77777777" w:rsidR="00106DEC" w:rsidRDefault="00106DEC" w:rsidP="00647DC4"/>
          <w:p w14:paraId="367333A7" w14:textId="77777777" w:rsidR="00106DEC" w:rsidRDefault="00106DEC" w:rsidP="00647DC4"/>
          <w:p w14:paraId="53216221" w14:textId="77777777" w:rsidR="00106DEC" w:rsidRDefault="00106DEC" w:rsidP="00647DC4"/>
          <w:p w14:paraId="42BE60E2" w14:textId="77777777" w:rsidR="00106DEC" w:rsidRDefault="00106DEC" w:rsidP="00647DC4"/>
        </w:tc>
      </w:tr>
      <w:tr w:rsidR="00106DEC" w14:paraId="4A98E9E6" w14:textId="77777777" w:rsidTr="00106DEC">
        <w:trPr>
          <w:trHeight w:val="412"/>
        </w:trPr>
        <w:tc>
          <w:tcPr>
            <w:tcW w:w="10064" w:type="dxa"/>
            <w:gridSpan w:val="3"/>
            <w:shd w:val="clear" w:color="auto" w:fill="auto"/>
          </w:tcPr>
          <w:p w14:paraId="7D84B78A" w14:textId="11FD033F" w:rsidR="00106DEC" w:rsidRPr="00106DEC" w:rsidRDefault="00106DEC" w:rsidP="00647DC4">
            <w:pPr>
              <w:rPr>
                <w:b/>
                <w:bCs/>
              </w:rPr>
            </w:pPr>
            <w:r w:rsidRPr="00106DEC">
              <w:rPr>
                <w:b/>
                <w:bCs/>
              </w:rPr>
              <w:t>Relations with public and colleagues</w:t>
            </w:r>
          </w:p>
          <w:p w14:paraId="67822B5B" w14:textId="77777777" w:rsidR="00106DEC" w:rsidRPr="00106DEC" w:rsidRDefault="00106DEC" w:rsidP="00647DC4">
            <w:pPr>
              <w:rPr>
                <w:b/>
                <w:bCs/>
              </w:rPr>
            </w:pPr>
            <w:r w:rsidRPr="00106DEC">
              <w:rPr>
                <w:b/>
                <w:bCs/>
              </w:rPr>
              <w:t>Line Manager’s comments on the summary provided by the applicant:</w:t>
            </w:r>
          </w:p>
          <w:p w14:paraId="07C63693" w14:textId="77777777" w:rsidR="00106DEC" w:rsidRDefault="00106DEC" w:rsidP="00647DC4"/>
          <w:p w14:paraId="5A286A2F" w14:textId="77777777" w:rsidR="00106DEC" w:rsidRDefault="00106DEC" w:rsidP="00647DC4"/>
          <w:p w14:paraId="5B7E8389" w14:textId="77777777" w:rsidR="00106DEC" w:rsidRDefault="00106DEC" w:rsidP="00647DC4"/>
          <w:p w14:paraId="1F88FF48" w14:textId="77777777" w:rsidR="00106DEC" w:rsidRDefault="00106DEC" w:rsidP="00647DC4"/>
          <w:p w14:paraId="16C9BBA1" w14:textId="77777777" w:rsidR="00106DEC" w:rsidRDefault="00106DEC" w:rsidP="00647DC4"/>
          <w:p w14:paraId="542FD8B1" w14:textId="77777777" w:rsidR="00106DEC" w:rsidRDefault="00106DEC" w:rsidP="00647DC4"/>
        </w:tc>
      </w:tr>
      <w:tr w:rsidR="00106DEC" w:rsidRPr="00106DEC" w14:paraId="23FD4D37" w14:textId="77777777" w:rsidTr="00106DEC">
        <w:trPr>
          <w:trHeight w:val="412"/>
        </w:trPr>
        <w:tc>
          <w:tcPr>
            <w:tcW w:w="10064" w:type="dxa"/>
            <w:gridSpan w:val="3"/>
            <w:shd w:val="clear" w:color="auto" w:fill="C00000"/>
          </w:tcPr>
          <w:p w14:paraId="6ED5F584" w14:textId="77777777" w:rsidR="00106DEC" w:rsidRPr="000403A5" w:rsidRDefault="00106DEC" w:rsidP="00106DEC">
            <w:pPr>
              <w:spacing w:line="240" w:lineRule="auto"/>
              <w:rPr>
                <w:rFonts w:cs="Arial"/>
                <w:b/>
                <w:sz w:val="22"/>
              </w:rPr>
            </w:pPr>
            <w:r w:rsidRPr="000403A5">
              <w:rPr>
                <w:rFonts w:cs="Arial"/>
                <w:b/>
                <w:sz w:val="22"/>
              </w:rPr>
              <w:t>National Standard (iv)   WILLINGNESS TO LEARN AND ADJUST TO NEW CIRCUMSTANCES</w:t>
            </w:r>
          </w:p>
          <w:p w14:paraId="60547AF1" w14:textId="6CEA2D3A" w:rsidR="00106DEC" w:rsidRPr="00106DEC" w:rsidRDefault="00106DEC" w:rsidP="00647DC4">
            <w:pPr>
              <w:rPr>
                <w:rFonts w:cs="Arial"/>
                <w:b/>
              </w:rPr>
            </w:pPr>
          </w:p>
        </w:tc>
      </w:tr>
      <w:tr w:rsidR="00106DEC" w14:paraId="4115C4E5" w14:textId="77777777" w:rsidTr="00106DEC">
        <w:trPr>
          <w:trHeight w:val="412"/>
        </w:trPr>
        <w:tc>
          <w:tcPr>
            <w:tcW w:w="10064" w:type="dxa"/>
            <w:gridSpan w:val="3"/>
            <w:shd w:val="clear" w:color="auto" w:fill="C00000"/>
          </w:tcPr>
          <w:p w14:paraId="4787EC67" w14:textId="77777777" w:rsidR="00106DEC" w:rsidRDefault="00106DEC" w:rsidP="00647DC4">
            <w:pPr>
              <w:rPr>
                <w:rFonts w:cs="Arial"/>
                <w:b/>
                <w:bCs/>
                <w:sz w:val="22"/>
              </w:rPr>
            </w:pPr>
            <w:r w:rsidRPr="004A1E9D">
              <w:rPr>
                <w:rFonts w:cs="Arial"/>
                <w:b/>
                <w:sz w:val="22"/>
              </w:rPr>
              <w:t xml:space="preserve">Summarise your achievements under each of the criteria </w:t>
            </w:r>
            <w:proofErr w:type="gramStart"/>
            <w:r w:rsidRPr="004A1E9D">
              <w:rPr>
                <w:rFonts w:cs="Arial"/>
                <w:b/>
                <w:sz w:val="22"/>
              </w:rPr>
              <w:t>in order to</w:t>
            </w:r>
            <w:proofErr w:type="gramEnd"/>
            <w:r w:rsidRPr="004A1E9D">
              <w:rPr>
                <w:rFonts w:cs="Arial"/>
                <w:b/>
                <w:sz w:val="22"/>
              </w:rPr>
              <w:t xml:space="preserve"> demonstrate </w:t>
            </w:r>
            <w:r w:rsidRPr="004A1E9D">
              <w:rPr>
                <w:rFonts w:cs="Arial"/>
                <w:b/>
                <w:bCs/>
                <w:sz w:val="22"/>
              </w:rPr>
              <w:t>your continual professional development in each area, using specific examples where appropriate:</w:t>
            </w:r>
          </w:p>
          <w:p w14:paraId="448518D0" w14:textId="77777777" w:rsidR="00106DEC" w:rsidRDefault="00106DEC" w:rsidP="00647DC4"/>
        </w:tc>
      </w:tr>
      <w:tr w:rsidR="00106DEC" w14:paraId="5304D0E4" w14:textId="77777777" w:rsidTr="00106DEC">
        <w:trPr>
          <w:trHeight w:val="412"/>
        </w:trPr>
        <w:tc>
          <w:tcPr>
            <w:tcW w:w="10064" w:type="dxa"/>
            <w:gridSpan w:val="3"/>
          </w:tcPr>
          <w:p w14:paraId="7B2F5D27" w14:textId="77777777" w:rsidR="00106DEC" w:rsidRDefault="00106DEC" w:rsidP="00647DC4"/>
          <w:p w14:paraId="6315AACF" w14:textId="77777777" w:rsidR="00106DEC" w:rsidRDefault="00106DEC" w:rsidP="00647DC4"/>
          <w:p w14:paraId="5146BAF6" w14:textId="77777777" w:rsidR="00106DEC" w:rsidRDefault="00106DEC" w:rsidP="00647DC4"/>
          <w:p w14:paraId="217F618F" w14:textId="77777777" w:rsidR="00106DEC" w:rsidRDefault="00106DEC" w:rsidP="00647DC4"/>
          <w:p w14:paraId="2ECE7DE5" w14:textId="77777777" w:rsidR="00106DEC" w:rsidRDefault="00106DEC" w:rsidP="00647DC4"/>
          <w:p w14:paraId="42C096F4" w14:textId="77777777" w:rsidR="00106DEC" w:rsidRDefault="00106DEC" w:rsidP="00647DC4"/>
          <w:p w14:paraId="716BE388" w14:textId="77777777" w:rsidR="00106DEC" w:rsidRDefault="00106DEC" w:rsidP="00647DC4"/>
        </w:tc>
      </w:tr>
      <w:tr w:rsidR="00106DEC" w14:paraId="2086F431" w14:textId="77777777" w:rsidTr="00106DEC">
        <w:trPr>
          <w:trHeight w:val="412"/>
        </w:trPr>
        <w:tc>
          <w:tcPr>
            <w:tcW w:w="10064" w:type="dxa"/>
            <w:gridSpan w:val="3"/>
          </w:tcPr>
          <w:p w14:paraId="7ACE97A9" w14:textId="4FE1FD13" w:rsidR="00106DEC" w:rsidRPr="00106DEC" w:rsidRDefault="00106DEC" w:rsidP="00647DC4">
            <w:pPr>
              <w:rPr>
                <w:b/>
                <w:bCs/>
              </w:rPr>
            </w:pPr>
            <w:r w:rsidRPr="00106DEC">
              <w:rPr>
                <w:b/>
                <w:bCs/>
              </w:rPr>
              <w:lastRenderedPageBreak/>
              <w:t>Willingness to Learn and Adjust to New Circumstances</w:t>
            </w:r>
          </w:p>
          <w:p w14:paraId="629D309E" w14:textId="77777777" w:rsidR="00106DEC" w:rsidRPr="00106DEC" w:rsidRDefault="00106DEC" w:rsidP="00647DC4">
            <w:pPr>
              <w:rPr>
                <w:b/>
                <w:bCs/>
              </w:rPr>
            </w:pPr>
            <w:r w:rsidRPr="00106DEC">
              <w:rPr>
                <w:b/>
                <w:bCs/>
              </w:rPr>
              <w:t>Line Manager’s comments on the summary provided by the applicant:</w:t>
            </w:r>
          </w:p>
          <w:p w14:paraId="435F11E9" w14:textId="77777777" w:rsidR="00106DEC" w:rsidRDefault="00106DEC" w:rsidP="00647DC4"/>
          <w:p w14:paraId="313F02CB" w14:textId="77777777" w:rsidR="00106DEC" w:rsidRDefault="00106DEC" w:rsidP="00647DC4"/>
          <w:p w14:paraId="3082AF2C" w14:textId="77777777" w:rsidR="00106DEC" w:rsidRDefault="00106DEC" w:rsidP="00647DC4"/>
        </w:tc>
      </w:tr>
      <w:tr w:rsidR="00106DEC" w14:paraId="6CE8A07A" w14:textId="77777777" w:rsidTr="00647DC4">
        <w:trPr>
          <w:trHeight w:val="412"/>
        </w:trPr>
        <w:tc>
          <w:tcPr>
            <w:tcW w:w="10064" w:type="dxa"/>
            <w:gridSpan w:val="3"/>
            <w:shd w:val="clear" w:color="auto" w:fill="C00000"/>
          </w:tcPr>
          <w:p w14:paraId="4E59FA6A" w14:textId="4FF7792D" w:rsidR="00106DEC" w:rsidRPr="00106DEC" w:rsidRDefault="00106DEC" w:rsidP="00647DC4">
            <w:pPr>
              <w:rPr>
                <w:b/>
                <w:bCs/>
              </w:rPr>
            </w:pPr>
            <w:r>
              <w:rPr>
                <w:b/>
                <w:bCs/>
              </w:rPr>
              <w:t>I duly apply for the Continual Professional Development payment</w:t>
            </w:r>
          </w:p>
        </w:tc>
      </w:tr>
      <w:tr w:rsidR="00106DEC" w14:paraId="436C5C68" w14:textId="77777777" w:rsidTr="008B1045">
        <w:trPr>
          <w:trHeight w:val="412"/>
        </w:trPr>
        <w:tc>
          <w:tcPr>
            <w:tcW w:w="4529" w:type="dxa"/>
            <w:shd w:val="clear" w:color="auto" w:fill="C00000"/>
          </w:tcPr>
          <w:p w14:paraId="33615EB5" w14:textId="77777777" w:rsidR="00106DEC" w:rsidRPr="00532E86" w:rsidRDefault="00106DEC" w:rsidP="00647DC4">
            <w:pPr>
              <w:rPr>
                <w:b/>
                <w:bCs/>
                <w:color w:val="FFFFFF" w:themeColor="background1"/>
                <w:sz w:val="22"/>
                <w:szCs w:val="22"/>
              </w:rPr>
            </w:pPr>
            <w:r>
              <w:rPr>
                <w:b/>
                <w:bCs/>
                <w:color w:val="FFFFFF" w:themeColor="background1"/>
                <w:sz w:val="22"/>
                <w:szCs w:val="22"/>
              </w:rPr>
              <w:t>Name</w:t>
            </w:r>
          </w:p>
        </w:tc>
        <w:tc>
          <w:tcPr>
            <w:tcW w:w="5535" w:type="dxa"/>
            <w:gridSpan w:val="2"/>
          </w:tcPr>
          <w:p w14:paraId="397B1F4B" w14:textId="77777777" w:rsidR="00106DEC" w:rsidRDefault="00106DEC" w:rsidP="00647DC4"/>
        </w:tc>
      </w:tr>
      <w:tr w:rsidR="00106DEC" w14:paraId="7C0BE450" w14:textId="77777777" w:rsidTr="008B1045">
        <w:trPr>
          <w:trHeight w:val="412"/>
        </w:trPr>
        <w:tc>
          <w:tcPr>
            <w:tcW w:w="4529" w:type="dxa"/>
            <w:shd w:val="clear" w:color="auto" w:fill="C00000"/>
          </w:tcPr>
          <w:p w14:paraId="2F21EBA8" w14:textId="2C861D33" w:rsidR="00106DEC" w:rsidRPr="00532E86" w:rsidRDefault="00106DEC" w:rsidP="00647DC4">
            <w:pPr>
              <w:rPr>
                <w:b/>
                <w:bCs/>
                <w:color w:val="FFFFFF" w:themeColor="background1"/>
                <w:sz w:val="22"/>
                <w:szCs w:val="22"/>
              </w:rPr>
            </w:pPr>
            <w:r>
              <w:rPr>
                <w:b/>
                <w:bCs/>
                <w:color w:val="FFFFFF" w:themeColor="background1"/>
                <w:sz w:val="22"/>
                <w:szCs w:val="22"/>
              </w:rPr>
              <w:t>Signed:</w:t>
            </w:r>
          </w:p>
        </w:tc>
        <w:tc>
          <w:tcPr>
            <w:tcW w:w="5535" w:type="dxa"/>
            <w:gridSpan w:val="2"/>
          </w:tcPr>
          <w:p w14:paraId="435A58C2" w14:textId="77777777" w:rsidR="00106DEC" w:rsidRDefault="00106DEC" w:rsidP="00647DC4"/>
        </w:tc>
      </w:tr>
      <w:tr w:rsidR="00106DEC" w14:paraId="0790B901" w14:textId="77777777" w:rsidTr="008B1045">
        <w:trPr>
          <w:trHeight w:val="412"/>
        </w:trPr>
        <w:tc>
          <w:tcPr>
            <w:tcW w:w="4529" w:type="dxa"/>
            <w:shd w:val="clear" w:color="auto" w:fill="C00000"/>
          </w:tcPr>
          <w:p w14:paraId="6F42C918" w14:textId="347F7DA7" w:rsidR="00106DEC" w:rsidRPr="00532E86" w:rsidRDefault="00106DEC" w:rsidP="00647DC4">
            <w:pPr>
              <w:rPr>
                <w:b/>
                <w:bCs/>
                <w:color w:val="FFFFFF" w:themeColor="background1"/>
                <w:sz w:val="22"/>
                <w:szCs w:val="22"/>
              </w:rPr>
            </w:pPr>
            <w:r>
              <w:rPr>
                <w:b/>
                <w:bCs/>
                <w:color w:val="FFFFFF" w:themeColor="background1"/>
                <w:sz w:val="22"/>
                <w:szCs w:val="22"/>
              </w:rPr>
              <w:t>Date:</w:t>
            </w:r>
          </w:p>
        </w:tc>
        <w:tc>
          <w:tcPr>
            <w:tcW w:w="5535" w:type="dxa"/>
            <w:gridSpan w:val="2"/>
          </w:tcPr>
          <w:p w14:paraId="70299D9E" w14:textId="77777777" w:rsidR="00106DEC" w:rsidRDefault="00106DEC" w:rsidP="00647DC4"/>
        </w:tc>
      </w:tr>
    </w:tbl>
    <w:p w14:paraId="36934670" w14:textId="77777777" w:rsidR="0075515B" w:rsidRDefault="0075515B" w:rsidP="0075515B">
      <w:pPr>
        <w:spacing w:after="200" w:line="276" w:lineRule="auto"/>
        <w:jc w:val="both"/>
        <w:rPr>
          <w:rStyle w:val="Hyperlink"/>
          <w:sz w:val="32"/>
        </w:rPr>
      </w:pPr>
    </w:p>
    <w:p w14:paraId="268EF2C1" w14:textId="66B0867E" w:rsidR="00183018" w:rsidRPr="00183018" w:rsidRDefault="00183018" w:rsidP="00183018">
      <w:pPr>
        <w:pStyle w:val="Heading3"/>
        <w:rPr>
          <w:rStyle w:val="Hyperlink"/>
          <w:rFonts w:ascii="Arial Black" w:hAnsi="Arial Black"/>
          <w:b/>
          <w:bCs w:val="0"/>
          <w:sz w:val="28"/>
          <w:szCs w:val="24"/>
          <w:u w:val="none"/>
        </w:rPr>
      </w:pPr>
      <w:r w:rsidRPr="00183018">
        <w:rPr>
          <w:rStyle w:val="Hyperlink"/>
          <w:rFonts w:ascii="Arial Black" w:hAnsi="Arial Black"/>
          <w:b/>
          <w:bCs w:val="0"/>
          <w:sz w:val="28"/>
          <w:szCs w:val="24"/>
          <w:u w:val="none"/>
        </w:rPr>
        <w:t xml:space="preserve">LINE MANAGER </w:t>
      </w:r>
      <w:r>
        <w:rPr>
          <w:rStyle w:val="Hyperlink"/>
          <w:rFonts w:ascii="Arial Black" w:hAnsi="Arial Black"/>
          <w:b/>
          <w:bCs w:val="0"/>
          <w:sz w:val="28"/>
          <w:szCs w:val="24"/>
          <w:u w:val="none"/>
        </w:rPr>
        <w:t>TO COMPLETE</w:t>
      </w:r>
    </w:p>
    <w:tbl>
      <w:tblPr>
        <w:tblStyle w:val="TableGrid"/>
        <w:tblW w:w="10064" w:type="dxa"/>
        <w:tblInd w:w="-5" w:type="dxa"/>
        <w:tblLook w:val="04A0" w:firstRow="1" w:lastRow="0" w:firstColumn="1" w:lastColumn="0" w:noHBand="0" w:noVBand="1"/>
      </w:tblPr>
      <w:tblGrid>
        <w:gridCol w:w="7088"/>
        <w:gridCol w:w="2976"/>
      </w:tblGrid>
      <w:tr w:rsidR="00106DEC" w14:paraId="0900DEB8" w14:textId="77777777" w:rsidTr="00647DC4">
        <w:trPr>
          <w:trHeight w:val="412"/>
        </w:trPr>
        <w:tc>
          <w:tcPr>
            <w:tcW w:w="10064" w:type="dxa"/>
            <w:gridSpan w:val="2"/>
            <w:shd w:val="clear" w:color="auto" w:fill="C00000"/>
          </w:tcPr>
          <w:p w14:paraId="717DFA86" w14:textId="55EEDF1A" w:rsidR="00106DEC" w:rsidRPr="00106DEC" w:rsidRDefault="00106DEC" w:rsidP="00647DC4">
            <w:pPr>
              <w:rPr>
                <w:b/>
                <w:bCs/>
              </w:rPr>
            </w:pPr>
            <w:r>
              <w:rPr>
                <w:b/>
                <w:bCs/>
              </w:rPr>
              <w:t>Line Manager Comments</w:t>
            </w:r>
          </w:p>
        </w:tc>
      </w:tr>
      <w:tr w:rsidR="00106DEC" w14:paraId="10E6FBB3" w14:textId="77777777" w:rsidTr="00106DEC">
        <w:trPr>
          <w:trHeight w:val="412"/>
        </w:trPr>
        <w:tc>
          <w:tcPr>
            <w:tcW w:w="7088" w:type="dxa"/>
            <w:shd w:val="clear" w:color="auto" w:fill="auto"/>
          </w:tcPr>
          <w:p w14:paraId="016CEC06" w14:textId="2C80FADA" w:rsidR="00106DEC" w:rsidRPr="00532E86" w:rsidRDefault="00106DEC" w:rsidP="00647DC4">
            <w:pPr>
              <w:rPr>
                <w:b/>
                <w:bCs/>
                <w:color w:val="FFFFFF" w:themeColor="background1"/>
                <w:sz w:val="22"/>
                <w:szCs w:val="22"/>
              </w:rPr>
            </w:pPr>
            <w:r w:rsidRPr="00147866">
              <w:rPr>
                <w:rFonts w:cs="Arial"/>
              </w:rPr>
              <w:t xml:space="preserve">The applicant has served for the minimum period required at the competent level for </w:t>
            </w:r>
            <w:r>
              <w:rPr>
                <w:rFonts w:cs="Arial"/>
              </w:rPr>
              <w:t>their</w:t>
            </w:r>
            <w:r w:rsidRPr="00147866">
              <w:rPr>
                <w:rFonts w:cs="Arial"/>
              </w:rPr>
              <w:t xml:space="preserve"> current position</w:t>
            </w:r>
          </w:p>
        </w:tc>
        <w:tc>
          <w:tcPr>
            <w:tcW w:w="2976" w:type="dxa"/>
          </w:tcPr>
          <w:p w14:paraId="4AA757FA" w14:textId="1E23B5BC" w:rsidR="00106DEC" w:rsidRDefault="00106DEC" w:rsidP="00106DEC">
            <w:pPr>
              <w:jc w:val="center"/>
            </w:pPr>
            <w:r>
              <w:t xml:space="preserve">Y / N </w:t>
            </w:r>
          </w:p>
        </w:tc>
      </w:tr>
      <w:tr w:rsidR="00106DEC" w14:paraId="64F73290" w14:textId="77777777" w:rsidTr="00EE7CA5">
        <w:trPr>
          <w:trHeight w:val="412"/>
        </w:trPr>
        <w:tc>
          <w:tcPr>
            <w:tcW w:w="10064" w:type="dxa"/>
            <w:gridSpan w:val="2"/>
            <w:shd w:val="clear" w:color="auto" w:fill="C00000"/>
          </w:tcPr>
          <w:p w14:paraId="67CAAA61" w14:textId="7D2B27A9" w:rsidR="00106DEC" w:rsidRPr="00106DEC" w:rsidRDefault="00106DEC" w:rsidP="00647DC4">
            <w:pPr>
              <w:rPr>
                <w:rFonts w:cs="Arial"/>
                <w:b/>
                <w:bCs/>
              </w:rPr>
            </w:pPr>
            <w:r w:rsidRPr="00106DEC">
              <w:rPr>
                <w:rFonts w:cs="Arial"/>
                <w:b/>
                <w:bCs/>
              </w:rPr>
              <w:t>The summaries above are indicative of the applicant’s performance. I confirm that the applicant has demonstrated sufficient continual professional development under</w:t>
            </w:r>
            <w:r>
              <w:rPr>
                <w:rFonts w:cs="Arial"/>
                <w:b/>
                <w:bCs/>
              </w:rPr>
              <w:t>:</w:t>
            </w:r>
          </w:p>
        </w:tc>
      </w:tr>
      <w:tr w:rsidR="00106DEC" w14:paraId="351CF991" w14:textId="77777777" w:rsidTr="00106DEC">
        <w:trPr>
          <w:trHeight w:val="412"/>
        </w:trPr>
        <w:tc>
          <w:tcPr>
            <w:tcW w:w="7088" w:type="dxa"/>
            <w:shd w:val="clear" w:color="auto" w:fill="auto"/>
          </w:tcPr>
          <w:p w14:paraId="7A5BAAA8" w14:textId="5E87A860" w:rsidR="00106DEC" w:rsidRPr="00532E86" w:rsidRDefault="00106DEC" w:rsidP="00647DC4">
            <w:pPr>
              <w:rPr>
                <w:b/>
                <w:bCs/>
                <w:color w:val="FFFFFF" w:themeColor="background1"/>
                <w:sz w:val="22"/>
                <w:szCs w:val="22"/>
              </w:rPr>
            </w:pPr>
            <w:r w:rsidRPr="00147866">
              <w:rPr>
                <w:rFonts w:cs="Arial"/>
              </w:rPr>
              <w:t>Professional competence and results</w:t>
            </w:r>
            <w:r w:rsidRPr="00147866">
              <w:rPr>
                <w:rFonts w:cs="Arial"/>
              </w:rPr>
              <w:tab/>
            </w:r>
          </w:p>
        </w:tc>
        <w:tc>
          <w:tcPr>
            <w:tcW w:w="2976" w:type="dxa"/>
          </w:tcPr>
          <w:p w14:paraId="29AEE1E6" w14:textId="4F19BD12" w:rsidR="00106DEC" w:rsidRDefault="00106DEC" w:rsidP="00106DEC">
            <w:pPr>
              <w:jc w:val="center"/>
            </w:pPr>
            <w:r>
              <w:t>Y / N</w:t>
            </w:r>
          </w:p>
        </w:tc>
      </w:tr>
      <w:tr w:rsidR="00106DEC" w14:paraId="175D5335" w14:textId="77777777" w:rsidTr="00106DEC">
        <w:trPr>
          <w:trHeight w:val="412"/>
        </w:trPr>
        <w:tc>
          <w:tcPr>
            <w:tcW w:w="7088" w:type="dxa"/>
            <w:shd w:val="clear" w:color="auto" w:fill="auto"/>
          </w:tcPr>
          <w:p w14:paraId="339EEE51" w14:textId="38105F0A" w:rsidR="00106DEC" w:rsidRPr="00532E86" w:rsidRDefault="00106DEC" w:rsidP="00647DC4">
            <w:pPr>
              <w:rPr>
                <w:b/>
                <w:bCs/>
                <w:color w:val="FFFFFF" w:themeColor="background1"/>
                <w:sz w:val="22"/>
                <w:szCs w:val="22"/>
              </w:rPr>
            </w:pPr>
            <w:r w:rsidRPr="00147866">
              <w:rPr>
                <w:rFonts w:cs="Arial"/>
              </w:rPr>
              <w:t>Commitment to the job</w:t>
            </w:r>
          </w:p>
        </w:tc>
        <w:tc>
          <w:tcPr>
            <w:tcW w:w="2976" w:type="dxa"/>
          </w:tcPr>
          <w:p w14:paraId="73296D91" w14:textId="188D1033" w:rsidR="00106DEC" w:rsidRPr="008C61FF" w:rsidRDefault="00106DEC" w:rsidP="00106DEC">
            <w:pPr>
              <w:jc w:val="center"/>
              <w:rPr>
                <w:rFonts w:cs="Arial"/>
                <w:sz w:val="28"/>
                <w:szCs w:val="28"/>
              </w:rPr>
            </w:pPr>
            <w:r>
              <w:t>Y / N</w:t>
            </w:r>
          </w:p>
        </w:tc>
      </w:tr>
      <w:tr w:rsidR="00106DEC" w14:paraId="21D8A91A" w14:textId="77777777" w:rsidTr="00106DEC">
        <w:trPr>
          <w:trHeight w:val="412"/>
        </w:trPr>
        <w:tc>
          <w:tcPr>
            <w:tcW w:w="7088" w:type="dxa"/>
            <w:shd w:val="clear" w:color="auto" w:fill="auto"/>
          </w:tcPr>
          <w:p w14:paraId="724DD1B9" w14:textId="132FFA39" w:rsidR="00106DEC" w:rsidRDefault="00106DEC" w:rsidP="00647DC4">
            <w:pPr>
              <w:rPr>
                <w:b/>
                <w:bCs/>
                <w:color w:val="FFFFFF" w:themeColor="background1"/>
                <w:sz w:val="22"/>
                <w:szCs w:val="22"/>
              </w:rPr>
            </w:pPr>
            <w:r w:rsidRPr="00147866">
              <w:rPr>
                <w:rFonts w:cs="Arial"/>
              </w:rPr>
              <w:t>Relations with the public and colleagues</w:t>
            </w:r>
          </w:p>
        </w:tc>
        <w:tc>
          <w:tcPr>
            <w:tcW w:w="2976" w:type="dxa"/>
          </w:tcPr>
          <w:p w14:paraId="2E738C43" w14:textId="2B506734" w:rsidR="00106DEC" w:rsidRPr="008C61FF" w:rsidRDefault="00106DEC" w:rsidP="00106DEC">
            <w:pPr>
              <w:jc w:val="center"/>
              <w:rPr>
                <w:rFonts w:cs="Arial"/>
                <w:sz w:val="28"/>
                <w:szCs w:val="28"/>
              </w:rPr>
            </w:pPr>
            <w:r>
              <w:t>Y / N</w:t>
            </w:r>
          </w:p>
        </w:tc>
      </w:tr>
      <w:tr w:rsidR="00106DEC" w14:paraId="61B743DA" w14:textId="77777777" w:rsidTr="00106DEC">
        <w:trPr>
          <w:trHeight w:val="412"/>
        </w:trPr>
        <w:tc>
          <w:tcPr>
            <w:tcW w:w="7088" w:type="dxa"/>
            <w:shd w:val="clear" w:color="auto" w:fill="auto"/>
          </w:tcPr>
          <w:p w14:paraId="7A65F431" w14:textId="1C197175" w:rsidR="00106DEC" w:rsidRPr="00147866" w:rsidRDefault="00106DEC" w:rsidP="00647DC4">
            <w:pPr>
              <w:rPr>
                <w:rFonts w:cs="Arial"/>
              </w:rPr>
            </w:pPr>
            <w:r w:rsidRPr="00147866">
              <w:rPr>
                <w:rFonts w:cs="Arial"/>
              </w:rPr>
              <w:t>Willingness to learn and adjust to new circumstances</w:t>
            </w:r>
          </w:p>
        </w:tc>
        <w:tc>
          <w:tcPr>
            <w:tcW w:w="2976" w:type="dxa"/>
          </w:tcPr>
          <w:p w14:paraId="3455FC27" w14:textId="0A3B768E" w:rsidR="00106DEC" w:rsidRPr="008C61FF" w:rsidRDefault="00106DEC" w:rsidP="00106DEC">
            <w:pPr>
              <w:jc w:val="center"/>
              <w:rPr>
                <w:rFonts w:cs="Arial"/>
                <w:sz w:val="28"/>
                <w:szCs w:val="28"/>
              </w:rPr>
            </w:pPr>
            <w:r>
              <w:t>Y / N</w:t>
            </w:r>
          </w:p>
        </w:tc>
      </w:tr>
    </w:tbl>
    <w:p w14:paraId="790832CE" w14:textId="77777777" w:rsidR="00106DEC" w:rsidRDefault="00106DEC" w:rsidP="00106DEC">
      <w:pPr>
        <w:rPr>
          <w:rStyle w:val="Hyperlink"/>
          <w:rFonts w:cs="Arial"/>
          <w:b w:val="0"/>
          <w:bCs/>
          <w:color w:val="auto"/>
          <w:szCs w:val="20"/>
          <w:u w:val="none"/>
        </w:rPr>
      </w:pPr>
    </w:p>
    <w:p w14:paraId="5BE81F0A" w14:textId="72FBBC2A" w:rsidR="00106DEC" w:rsidRDefault="00106DEC" w:rsidP="00106DEC">
      <w:pPr>
        <w:rPr>
          <w:rStyle w:val="Hyperlink"/>
          <w:rFonts w:cs="Arial"/>
          <w:b w:val="0"/>
          <w:bCs/>
          <w:color w:val="auto"/>
          <w:szCs w:val="20"/>
          <w:u w:val="none"/>
        </w:rPr>
      </w:pPr>
      <w:r w:rsidRPr="00106DEC">
        <w:rPr>
          <w:rStyle w:val="Hyperlink"/>
          <w:rFonts w:cs="Arial"/>
          <w:b w:val="0"/>
          <w:bCs/>
          <w:color w:val="auto"/>
          <w:szCs w:val="20"/>
          <w:u w:val="none"/>
        </w:rPr>
        <w:t>Delete as applicable:</w:t>
      </w:r>
    </w:p>
    <w:p w14:paraId="3187B4B4" w14:textId="77777777" w:rsidR="00106DEC" w:rsidRPr="00106DEC" w:rsidRDefault="00106DEC" w:rsidP="00106DEC">
      <w:pPr>
        <w:rPr>
          <w:rStyle w:val="Hyperlink"/>
          <w:rFonts w:cs="Arial"/>
          <w:b w:val="0"/>
          <w:bCs/>
          <w:color w:val="auto"/>
          <w:szCs w:val="20"/>
          <w:u w:val="none"/>
        </w:rPr>
      </w:pPr>
    </w:p>
    <w:p w14:paraId="0C3A6AF9" w14:textId="77777777" w:rsidR="00183018" w:rsidRPr="00183018" w:rsidRDefault="00183018" w:rsidP="00183018">
      <w:pPr>
        <w:rPr>
          <w:rFonts w:cs="Arial"/>
          <w:b/>
          <w:bCs/>
        </w:rPr>
      </w:pPr>
      <w:r w:rsidRPr="00183018">
        <w:rPr>
          <w:rFonts w:cs="Arial"/>
          <w:b/>
          <w:bCs/>
        </w:rPr>
        <w:t>I confirm that the applicant has demonstrated sufficient continual professional development and should be awarded a continual professional development payment.</w:t>
      </w:r>
    </w:p>
    <w:p w14:paraId="382686AF" w14:textId="77777777" w:rsidR="00183018" w:rsidRPr="00147866" w:rsidRDefault="00183018" w:rsidP="00183018">
      <w:pPr>
        <w:rPr>
          <w:rFonts w:cs="Arial"/>
        </w:rPr>
      </w:pPr>
    </w:p>
    <w:p w14:paraId="3909B234" w14:textId="77777777" w:rsidR="00183018" w:rsidRPr="00147866" w:rsidRDefault="00183018" w:rsidP="00183018">
      <w:pPr>
        <w:rPr>
          <w:rFonts w:cs="Arial"/>
          <w:b/>
          <w:u w:val="single"/>
        </w:rPr>
      </w:pPr>
      <w:r w:rsidRPr="00147866">
        <w:rPr>
          <w:rFonts w:cs="Arial"/>
          <w:b/>
          <w:u w:val="single"/>
        </w:rPr>
        <w:t xml:space="preserve">or </w:t>
      </w:r>
    </w:p>
    <w:p w14:paraId="44064B6F" w14:textId="77777777" w:rsidR="00183018" w:rsidRPr="00147866" w:rsidRDefault="00183018" w:rsidP="00183018">
      <w:pPr>
        <w:rPr>
          <w:rFonts w:cs="Arial"/>
          <w:b/>
          <w:u w:val="single"/>
        </w:rPr>
      </w:pPr>
    </w:p>
    <w:p w14:paraId="4088B34C" w14:textId="77777777" w:rsidR="00183018" w:rsidRPr="00183018" w:rsidRDefault="00183018" w:rsidP="00183018">
      <w:pPr>
        <w:rPr>
          <w:rFonts w:cs="Arial"/>
          <w:b/>
          <w:bCs/>
        </w:rPr>
      </w:pPr>
      <w:r w:rsidRPr="00183018">
        <w:rPr>
          <w:rFonts w:cs="Arial"/>
          <w:b/>
          <w:bCs/>
        </w:rPr>
        <w:t>I confirm that the applicant has not demonstrated sufficient continual professional development and should not be awarded a continual professional development payment.</w:t>
      </w:r>
    </w:p>
    <w:p w14:paraId="57533982" w14:textId="77777777" w:rsidR="00183018" w:rsidRDefault="00183018" w:rsidP="00183018">
      <w:pPr>
        <w:rPr>
          <w:rFonts w:cs="Arial"/>
          <w:b/>
          <w:u w:val="single"/>
        </w:rPr>
      </w:pPr>
    </w:p>
    <w:tbl>
      <w:tblPr>
        <w:tblStyle w:val="TableGrid"/>
        <w:tblW w:w="10199" w:type="dxa"/>
        <w:tblInd w:w="-5" w:type="dxa"/>
        <w:tblLook w:val="04A0" w:firstRow="1" w:lastRow="0" w:firstColumn="1" w:lastColumn="0" w:noHBand="0" w:noVBand="1"/>
      </w:tblPr>
      <w:tblGrid>
        <w:gridCol w:w="2835"/>
        <w:gridCol w:w="7364"/>
      </w:tblGrid>
      <w:tr w:rsidR="00183018" w14:paraId="463D627A" w14:textId="63E6539B" w:rsidTr="00183018">
        <w:trPr>
          <w:trHeight w:val="412"/>
        </w:trPr>
        <w:tc>
          <w:tcPr>
            <w:tcW w:w="2835" w:type="dxa"/>
            <w:shd w:val="clear" w:color="auto" w:fill="C00000"/>
          </w:tcPr>
          <w:p w14:paraId="60A36E25" w14:textId="09416CDF" w:rsidR="00183018" w:rsidRPr="00532E86" w:rsidRDefault="00183018" w:rsidP="00647DC4">
            <w:pPr>
              <w:rPr>
                <w:b/>
                <w:bCs/>
                <w:color w:val="FFFFFF" w:themeColor="background1"/>
                <w:sz w:val="22"/>
                <w:szCs w:val="22"/>
              </w:rPr>
            </w:pPr>
            <w:r>
              <w:rPr>
                <w:b/>
                <w:bCs/>
                <w:color w:val="FFFFFF" w:themeColor="background1"/>
                <w:sz w:val="22"/>
                <w:szCs w:val="22"/>
              </w:rPr>
              <w:t>Name</w:t>
            </w:r>
            <w:r>
              <w:rPr>
                <w:b/>
                <w:bCs/>
                <w:color w:val="FFFFFF" w:themeColor="background1"/>
                <w:sz w:val="22"/>
                <w:szCs w:val="22"/>
              </w:rPr>
              <w:t>:</w:t>
            </w:r>
          </w:p>
        </w:tc>
        <w:tc>
          <w:tcPr>
            <w:tcW w:w="7364" w:type="dxa"/>
          </w:tcPr>
          <w:p w14:paraId="1622602A" w14:textId="77777777" w:rsidR="00183018" w:rsidRDefault="00183018" w:rsidP="00647DC4"/>
        </w:tc>
      </w:tr>
      <w:tr w:rsidR="00183018" w14:paraId="418DC5E2" w14:textId="3FCFF297" w:rsidTr="00183018">
        <w:trPr>
          <w:trHeight w:val="412"/>
        </w:trPr>
        <w:tc>
          <w:tcPr>
            <w:tcW w:w="2835" w:type="dxa"/>
            <w:shd w:val="clear" w:color="auto" w:fill="C00000"/>
          </w:tcPr>
          <w:p w14:paraId="3BF7C740" w14:textId="77777777" w:rsidR="00183018" w:rsidRPr="00532E86" w:rsidRDefault="00183018" w:rsidP="00647DC4">
            <w:pPr>
              <w:rPr>
                <w:b/>
                <w:bCs/>
                <w:color w:val="FFFFFF" w:themeColor="background1"/>
                <w:sz w:val="22"/>
                <w:szCs w:val="22"/>
              </w:rPr>
            </w:pPr>
            <w:r>
              <w:rPr>
                <w:b/>
                <w:bCs/>
                <w:color w:val="FFFFFF" w:themeColor="background1"/>
                <w:sz w:val="22"/>
                <w:szCs w:val="22"/>
              </w:rPr>
              <w:t>Signed:</w:t>
            </w:r>
          </w:p>
        </w:tc>
        <w:tc>
          <w:tcPr>
            <w:tcW w:w="7364" w:type="dxa"/>
          </w:tcPr>
          <w:p w14:paraId="279A61B3" w14:textId="77777777" w:rsidR="00183018" w:rsidRDefault="00183018" w:rsidP="00647DC4"/>
        </w:tc>
      </w:tr>
      <w:tr w:rsidR="00183018" w14:paraId="77DFF130" w14:textId="68A2D782" w:rsidTr="00183018">
        <w:trPr>
          <w:trHeight w:val="412"/>
        </w:trPr>
        <w:tc>
          <w:tcPr>
            <w:tcW w:w="2835" w:type="dxa"/>
            <w:shd w:val="clear" w:color="auto" w:fill="C00000"/>
          </w:tcPr>
          <w:p w14:paraId="76ED4E68" w14:textId="77777777" w:rsidR="00183018" w:rsidRPr="00532E86" w:rsidRDefault="00183018" w:rsidP="00647DC4">
            <w:pPr>
              <w:rPr>
                <w:b/>
                <w:bCs/>
                <w:color w:val="FFFFFF" w:themeColor="background1"/>
                <w:sz w:val="22"/>
                <w:szCs w:val="22"/>
              </w:rPr>
            </w:pPr>
            <w:r>
              <w:rPr>
                <w:b/>
                <w:bCs/>
                <w:color w:val="FFFFFF" w:themeColor="background1"/>
                <w:sz w:val="22"/>
                <w:szCs w:val="22"/>
              </w:rPr>
              <w:t>Date:</w:t>
            </w:r>
          </w:p>
        </w:tc>
        <w:tc>
          <w:tcPr>
            <w:tcW w:w="7364" w:type="dxa"/>
          </w:tcPr>
          <w:p w14:paraId="4A327B01" w14:textId="77777777" w:rsidR="00183018" w:rsidRDefault="00183018" w:rsidP="00647DC4"/>
        </w:tc>
      </w:tr>
      <w:tr w:rsidR="00183018" w14:paraId="1C201415" w14:textId="77777777" w:rsidTr="00183018">
        <w:trPr>
          <w:trHeight w:val="412"/>
        </w:trPr>
        <w:tc>
          <w:tcPr>
            <w:tcW w:w="2835" w:type="dxa"/>
            <w:shd w:val="clear" w:color="auto" w:fill="C00000"/>
          </w:tcPr>
          <w:p w14:paraId="640212EB" w14:textId="50FD1BA3" w:rsidR="00183018" w:rsidRDefault="00183018" w:rsidP="00647DC4">
            <w:pPr>
              <w:rPr>
                <w:b/>
                <w:bCs/>
                <w:color w:val="FFFFFF" w:themeColor="background1"/>
                <w:sz w:val="22"/>
                <w:szCs w:val="22"/>
              </w:rPr>
            </w:pPr>
            <w:r>
              <w:rPr>
                <w:b/>
                <w:bCs/>
                <w:color w:val="FFFFFF" w:themeColor="background1"/>
                <w:sz w:val="22"/>
                <w:szCs w:val="22"/>
              </w:rPr>
              <w:t>R</w:t>
            </w:r>
            <w:r>
              <w:rPr>
                <w:b/>
                <w:color w:val="FFFFFF" w:themeColor="background1"/>
                <w:sz w:val="22"/>
                <w:szCs w:val="22"/>
              </w:rPr>
              <w:t>ole:</w:t>
            </w:r>
          </w:p>
        </w:tc>
        <w:tc>
          <w:tcPr>
            <w:tcW w:w="7364" w:type="dxa"/>
          </w:tcPr>
          <w:p w14:paraId="3E9CB031" w14:textId="77777777" w:rsidR="00183018" w:rsidRDefault="00183018" w:rsidP="00647DC4"/>
        </w:tc>
      </w:tr>
    </w:tbl>
    <w:p w14:paraId="724FE8C0" w14:textId="77777777" w:rsidR="00183018" w:rsidRPr="00147866" w:rsidRDefault="00183018" w:rsidP="00183018">
      <w:pPr>
        <w:rPr>
          <w:rFonts w:cs="Arial"/>
          <w:b/>
          <w:u w:val="single"/>
        </w:rPr>
      </w:pPr>
    </w:p>
    <w:p w14:paraId="010E5145" w14:textId="1A2B98FC" w:rsidR="0075515B" w:rsidRDefault="00183018" w:rsidP="0075515B">
      <w:pPr>
        <w:spacing w:after="200" w:line="276" w:lineRule="auto"/>
        <w:jc w:val="both"/>
        <w:rPr>
          <w:rStyle w:val="Hyperlink"/>
          <w:sz w:val="32"/>
        </w:rPr>
      </w:pPr>
      <w:r w:rsidRPr="00F01CD3">
        <w:rPr>
          <w:rFonts w:cs="Arial"/>
          <w:sz w:val="20"/>
        </w:rPr>
        <w:lastRenderedPageBreak/>
        <w:t>If your assessment indicates that the required level of high professional competence has not been achieved under one or more of the national standards, a separate sheet should be attached detailing the reasons why and areas for improvement.</w:t>
      </w:r>
    </w:p>
    <w:p w14:paraId="45094AD6" w14:textId="0769516B" w:rsidR="00183018" w:rsidRPr="00183018" w:rsidRDefault="00183018" w:rsidP="00183018">
      <w:pPr>
        <w:pStyle w:val="Heading3"/>
        <w:rPr>
          <w:rStyle w:val="Hyperlink"/>
          <w:rFonts w:ascii="Arial Black" w:hAnsi="Arial Black"/>
          <w:b/>
          <w:bCs w:val="0"/>
          <w:sz w:val="28"/>
          <w:szCs w:val="24"/>
          <w:u w:val="none"/>
        </w:rPr>
      </w:pPr>
      <w:r>
        <w:rPr>
          <w:rStyle w:val="Hyperlink"/>
          <w:rFonts w:ascii="Arial Black" w:hAnsi="Arial Black"/>
          <w:b/>
          <w:bCs w:val="0"/>
          <w:sz w:val="28"/>
          <w:szCs w:val="24"/>
          <w:u w:val="none"/>
        </w:rPr>
        <w:t>2</w:t>
      </w:r>
      <w:r w:rsidRPr="00183018">
        <w:rPr>
          <w:rStyle w:val="Hyperlink"/>
          <w:rFonts w:ascii="Arial Black" w:hAnsi="Arial Black"/>
          <w:b/>
          <w:bCs w:val="0"/>
          <w:sz w:val="28"/>
          <w:szCs w:val="24"/>
          <w:u w:val="none"/>
          <w:vertAlign w:val="superscript"/>
        </w:rPr>
        <w:t>ND</w:t>
      </w:r>
      <w:r>
        <w:rPr>
          <w:rStyle w:val="Hyperlink"/>
          <w:rFonts w:ascii="Arial Black" w:hAnsi="Arial Black"/>
          <w:b/>
          <w:bCs w:val="0"/>
          <w:sz w:val="28"/>
          <w:szCs w:val="24"/>
          <w:u w:val="none"/>
        </w:rPr>
        <w:t xml:space="preserve"> </w:t>
      </w:r>
      <w:r w:rsidRPr="00183018">
        <w:rPr>
          <w:rStyle w:val="Hyperlink"/>
          <w:rFonts w:ascii="Arial Black" w:hAnsi="Arial Black"/>
          <w:b/>
          <w:bCs w:val="0"/>
          <w:sz w:val="28"/>
          <w:szCs w:val="24"/>
          <w:u w:val="none"/>
        </w:rPr>
        <w:t xml:space="preserve">LINE MANAGER </w:t>
      </w:r>
      <w:r>
        <w:rPr>
          <w:rStyle w:val="Hyperlink"/>
          <w:rFonts w:ascii="Arial Black" w:hAnsi="Arial Black"/>
          <w:b/>
          <w:bCs w:val="0"/>
          <w:sz w:val="28"/>
          <w:szCs w:val="24"/>
          <w:u w:val="none"/>
        </w:rPr>
        <w:t>TO COMPLETE</w:t>
      </w:r>
      <w:r>
        <w:rPr>
          <w:rStyle w:val="Hyperlink"/>
          <w:rFonts w:ascii="Arial Black" w:hAnsi="Arial Black"/>
          <w:b/>
          <w:bCs w:val="0"/>
          <w:sz w:val="28"/>
          <w:szCs w:val="24"/>
          <w:u w:val="none"/>
        </w:rPr>
        <w:t>/AUTHORISE</w:t>
      </w:r>
    </w:p>
    <w:tbl>
      <w:tblPr>
        <w:tblStyle w:val="TableGrid"/>
        <w:tblW w:w="10199" w:type="dxa"/>
        <w:tblInd w:w="-5" w:type="dxa"/>
        <w:tblLook w:val="04A0" w:firstRow="1" w:lastRow="0" w:firstColumn="1" w:lastColumn="0" w:noHBand="0" w:noVBand="1"/>
      </w:tblPr>
      <w:tblGrid>
        <w:gridCol w:w="2835"/>
        <w:gridCol w:w="4253"/>
        <w:gridCol w:w="2976"/>
        <w:gridCol w:w="135"/>
      </w:tblGrid>
      <w:tr w:rsidR="00183018" w14:paraId="30C1A953" w14:textId="77777777" w:rsidTr="00183018">
        <w:trPr>
          <w:gridAfter w:val="1"/>
          <w:wAfter w:w="135" w:type="dxa"/>
          <w:trHeight w:val="412"/>
        </w:trPr>
        <w:tc>
          <w:tcPr>
            <w:tcW w:w="10064" w:type="dxa"/>
            <w:gridSpan w:val="3"/>
            <w:shd w:val="clear" w:color="auto" w:fill="C00000"/>
          </w:tcPr>
          <w:p w14:paraId="3A56D8A3" w14:textId="746300B2" w:rsidR="00183018" w:rsidRPr="00106DEC" w:rsidRDefault="00183018" w:rsidP="00647DC4">
            <w:pPr>
              <w:rPr>
                <w:b/>
                <w:bCs/>
              </w:rPr>
            </w:pPr>
            <w:r>
              <w:rPr>
                <w:b/>
                <w:bCs/>
              </w:rPr>
              <w:t>2</w:t>
            </w:r>
            <w:r w:rsidRPr="00183018">
              <w:rPr>
                <w:b/>
                <w:vertAlign w:val="superscript"/>
              </w:rPr>
              <w:t>ND</w:t>
            </w:r>
            <w:r>
              <w:rPr>
                <w:b/>
              </w:rPr>
              <w:t xml:space="preserve"> </w:t>
            </w:r>
            <w:r>
              <w:rPr>
                <w:b/>
                <w:bCs/>
              </w:rPr>
              <w:t>Line Manager Comments</w:t>
            </w:r>
          </w:p>
        </w:tc>
      </w:tr>
      <w:tr w:rsidR="00183018" w14:paraId="0B500C13" w14:textId="77777777" w:rsidTr="00183018">
        <w:trPr>
          <w:gridAfter w:val="1"/>
          <w:wAfter w:w="135" w:type="dxa"/>
          <w:trHeight w:val="412"/>
        </w:trPr>
        <w:tc>
          <w:tcPr>
            <w:tcW w:w="7088" w:type="dxa"/>
            <w:gridSpan w:val="2"/>
            <w:shd w:val="clear" w:color="auto" w:fill="auto"/>
          </w:tcPr>
          <w:p w14:paraId="1089B344" w14:textId="0A913472" w:rsidR="00183018" w:rsidRPr="00532E86" w:rsidRDefault="00183018" w:rsidP="00647DC4">
            <w:pPr>
              <w:rPr>
                <w:b/>
                <w:bCs/>
                <w:color w:val="FFFFFF" w:themeColor="background1"/>
                <w:sz w:val="22"/>
                <w:szCs w:val="22"/>
              </w:rPr>
            </w:pPr>
            <w:r w:rsidRPr="00147866">
              <w:rPr>
                <w:rFonts w:cs="Arial"/>
              </w:rPr>
              <w:t xml:space="preserve">I have reviewed the </w:t>
            </w:r>
            <w:r>
              <w:rPr>
                <w:rFonts w:cs="Arial"/>
              </w:rPr>
              <w:t>Line Managers</w:t>
            </w:r>
            <w:r w:rsidRPr="00147866">
              <w:rPr>
                <w:rFonts w:cs="Arial"/>
              </w:rPr>
              <w:t xml:space="preserve"> assessments</w:t>
            </w:r>
          </w:p>
        </w:tc>
        <w:tc>
          <w:tcPr>
            <w:tcW w:w="2976" w:type="dxa"/>
          </w:tcPr>
          <w:p w14:paraId="0DAEF094" w14:textId="77777777" w:rsidR="00183018" w:rsidRDefault="00183018" w:rsidP="00647DC4">
            <w:pPr>
              <w:jc w:val="center"/>
            </w:pPr>
            <w:r>
              <w:t xml:space="preserve">Y / N </w:t>
            </w:r>
          </w:p>
        </w:tc>
      </w:tr>
      <w:tr w:rsidR="00183018" w14:paraId="57F6AE95" w14:textId="77777777" w:rsidTr="00183018">
        <w:trPr>
          <w:gridAfter w:val="1"/>
          <w:wAfter w:w="135" w:type="dxa"/>
          <w:trHeight w:val="412"/>
        </w:trPr>
        <w:tc>
          <w:tcPr>
            <w:tcW w:w="7088" w:type="dxa"/>
            <w:gridSpan w:val="2"/>
            <w:shd w:val="clear" w:color="auto" w:fill="auto"/>
          </w:tcPr>
          <w:p w14:paraId="626BDDBB" w14:textId="30087B90" w:rsidR="00183018" w:rsidRPr="00147866" w:rsidRDefault="00183018" w:rsidP="00647DC4">
            <w:pPr>
              <w:rPr>
                <w:rFonts w:cs="Arial"/>
              </w:rPr>
            </w:pPr>
            <w:r w:rsidRPr="00183018">
              <w:rPr>
                <w:rFonts w:cs="Arial"/>
                <w:b/>
                <w:bCs/>
              </w:rPr>
              <w:t>Based on the information provided, the applicant should receive the continual professional development payment:</w:t>
            </w:r>
          </w:p>
        </w:tc>
        <w:tc>
          <w:tcPr>
            <w:tcW w:w="2976" w:type="dxa"/>
          </w:tcPr>
          <w:p w14:paraId="5F26361C" w14:textId="4B88DE38" w:rsidR="00183018" w:rsidRDefault="00183018" w:rsidP="00647DC4">
            <w:pPr>
              <w:jc w:val="center"/>
            </w:pPr>
            <w:r>
              <w:t>Y / N</w:t>
            </w:r>
          </w:p>
        </w:tc>
      </w:tr>
      <w:tr w:rsidR="00183018" w14:paraId="1D6EF651" w14:textId="77777777" w:rsidTr="00183018">
        <w:trPr>
          <w:gridAfter w:val="1"/>
          <w:wAfter w:w="135" w:type="dxa"/>
          <w:trHeight w:val="412"/>
        </w:trPr>
        <w:tc>
          <w:tcPr>
            <w:tcW w:w="10064" w:type="dxa"/>
            <w:gridSpan w:val="3"/>
            <w:shd w:val="clear" w:color="auto" w:fill="C00000"/>
          </w:tcPr>
          <w:p w14:paraId="4AD30B8D" w14:textId="23784159" w:rsidR="00183018" w:rsidRPr="00183018" w:rsidRDefault="00183018" w:rsidP="00183018">
            <w:pPr>
              <w:rPr>
                <w:rFonts w:cs="Arial"/>
                <w:sz w:val="20"/>
              </w:rPr>
            </w:pPr>
            <w:r w:rsidRPr="00183018">
              <w:rPr>
                <w:b/>
                <w:bCs/>
              </w:rPr>
              <w:t>An applicant must have demonstrated continued professional development under each of the national standards to qualify for the payment.</w:t>
            </w:r>
          </w:p>
        </w:tc>
      </w:tr>
      <w:tr w:rsidR="00183018" w14:paraId="6755C438" w14:textId="77777777" w:rsidTr="00183018">
        <w:trPr>
          <w:trHeight w:val="412"/>
        </w:trPr>
        <w:tc>
          <w:tcPr>
            <w:tcW w:w="2835" w:type="dxa"/>
            <w:shd w:val="clear" w:color="auto" w:fill="C00000"/>
          </w:tcPr>
          <w:p w14:paraId="2C952847" w14:textId="77777777" w:rsidR="00183018" w:rsidRPr="00532E86" w:rsidRDefault="00183018" w:rsidP="00647DC4">
            <w:pPr>
              <w:rPr>
                <w:b/>
                <w:bCs/>
                <w:color w:val="FFFFFF" w:themeColor="background1"/>
                <w:sz w:val="22"/>
                <w:szCs w:val="22"/>
              </w:rPr>
            </w:pPr>
            <w:r>
              <w:rPr>
                <w:b/>
                <w:bCs/>
                <w:color w:val="FFFFFF" w:themeColor="background1"/>
                <w:sz w:val="22"/>
                <w:szCs w:val="22"/>
              </w:rPr>
              <w:t>Name:</w:t>
            </w:r>
          </w:p>
        </w:tc>
        <w:tc>
          <w:tcPr>
            <w:tcW w:w="7364" w:type="dxa"/>
            <w:gridSpan w:val="3"/>
          </w:tcPr>
          <w:p w14:paraId="713708B4" w14:textId="77777777" w:rsidR="00183018" w:rsidRDefault="00183018" w:rsidP="00647DC4"/>
        </w:tc>
      </w:tr>
      <w:tr w:rsidR="00183018" w14:paraId="64CCFDF9" w14:textId="77777777" w:rsidTr="00183018">
        <w:trPr>
          <w:trHeight w:val="412"/>
        </w:trPr>
        <w:tc>
          <w:tcPr>
            <w:tcW w:w="2835" w:type="dxa"/>
            <w:shd w:val="clear" w:color="auto" w:fill="C00000"/>
          </w:tcPr>
          <w:p w14:paraId="605588A9" w14:textId="77777777" w:rsidR="00183018" w:rsidRPr="00532E86" w:rsidRDefault="00183018" w:rsidP="00647DC4">
            <w:pPr>
              <w:rPr>
                <w:b/>
                <w:bCs/>
                <w:color w:val="FFFFFF" w:themeColor="background1"/>
                <w:sz w:val="22"/>
                <w:szCs w:val="22"/>
              </w:rPr>
            </w:pPr>
            <w:r>
              <w:rPr>
                <w:b/>
                <w:bCs/>
                <w:color w:val="FFFFFF" w:themeColor="background1"/>
                <w:sz w:val="22"/>
                <w:szCs w:val="22"/>
              </w:rPr>
              <w:t>Signed:</w:t>
            </w:r>
          </w:p>
        </w:tc>
        <w:tc>
          <w:tcPr>
            <w:tcW w:w="7364" w:type="dxa"/>
            <w:gridSpan w:val="3"/>
          </w:tcPr>
          <w:p w14:paraId="4C689FF3" w14:textId="77777777" w:rsidR="00183018" w:rsidRDefault="00183018" w:rsidP="00647DC4"/>
        </w:tc>
      </w:tr>
      <w:tr w:rsidR="00183018" w14:paraId="2F199673" w14:textId="77777777" w:rsidTr="00183018">
        <w:trPr>
          <w:trHeight w:val="412"/>
        </w:trPr>
        <w:tc>
          <w:tcPr>
            <w:tcW w:w="2835" w:type="dxa"/>
            <w:shd w:val="clear" w:color="auto" w:fill="C00000"/>
          </w:tcPr>
          <w:p w14:paraId="27382B5A" w14:textId="77777777" w:rsidR="00183018" w:rsidRPr="00532E86" w:rsidRDefault="00183018" w:rsidP="00647DC4">
            <w:pPr>
              <w:rPr>
                <w:b/>
                <w:bCs/>
                <w:color w:val="FFFFFF" w:themeColor="background1"/>
                <w:sz w:val="22"/>
                <w:szCs w:val="22"/>
              </w:rPr>
            </w:pPr>
            <w:r>
              <w:rPr>
                <w:b/>
                <w:bCs/>
                <w:color w:val="FFFFFF" w:themeColor="background1"/>
                <w:sz w:val="22"/>
                <w:szCs w:val="22"/>
              </w:rPr>
              <w:t>Date:</w:t>
            </w:r>
          </w:p>
        </w:tc>
        <w:tc>
          <w:tcPr>
            <w:tcW w:w="7364" w:type="dxa"/>
            <w:gridSpan w:val="3"/>
          </w:tcPr>
          <w:p w14:paraId="30E3D2C5" w14:textId="77777777" w:rsidR="00183018" w:rsidRDefault="00183018" w:rsidP="00647DC4"/>
        </w:tc>
      </w:tr>
      <w:tr w:rsidR="00183018" w14:paraId="0C538756" w14:textId="77777777" w:rsidTr="00183018">
        <w:trPr>
          <w:trHeight w:val="412"/>
        </w:trPr>
        <w:tc>
          <w:tcPr>
            <w:tcW w:w="2835" w:type="dxa"/>
            <w:shd w:val="clear" w:color="auto" w:fill="C00000"/>
          </w:tcPr>
          <w:p w14:paraId="03AD8D2D" w14:textId="77777777" w:rsidR="00183018" w:rsidRDefault="00183018" w:rsidP="00647DC4">
            <w:pPr>
              <w:rPr>
                <w:b/>
                <w:bCs/>
                <w:color w:val="FFFFFF" w:themeColor="background1"/>
                <w:sz w:val="22"/>
                <w:szCs w:val="22"/>
              </w:rPr>
            </w:pPr>
            <w:r>
              <w:rPr>
                <w:b/>
                <w:bCs/>
                <w:color w:val="FFFFFF" w:themeColor="background1"/>
                <w:sz w:val="22"/>
                <w:szCs w:val="22"/>
              </w:rPr>
              <w:t>R</w:t>
            </w:r>
            <w:r>
              <w:rPr>
                <w:b/>
                <w:color w:val="FFFFFF" w:themeColor="background1"/>
                <w:sz w:val="22"/>
                <w:szCs w:val="22"/>
              </w:rPr>
              <w:t>ole:</w:t>
            </w:r>
          </w:p>
        </w:tc>
        <w:tc>
          <w:tcPr>
            <w:tcW w:w="7364" w:type="dxa"/>
            <w:gridSpan w:val="3"/>
          </w:tcPr>
          <w:p w14:paraId="340DB131" w14:textId="77777777" w:rsidR="00183018" w:rsidRDefault="00183018" w:rsidP="00647DC4"/>
        </w:tc>
      </w:tr>
    </w:tbl>
    <w:p w14:paraId="7AA9E951" w14:textId="77777777" w:rsidR="0075515B" w:rsidRDefault="0075515B" w:rsidP="0075515B"/>
    <w:p w14:paraId="4649342C" w14:textId="01634B1D" w:rsidR="00183018" w:rsidRPr="00183018" w:rsidRDefault="00183018" w:rsidP="00183018">
      <w:pPr>
        <w:spacing w:after="200" w:line="276" w:lineRule="auto"/>
        <w:jc w:val="both"/>
        <w:rPr>
          <w:rFonts w:cs="Arial"/>
          <w:sz w:val="20"/>
        </w:rPr>
      </w:pPr>
      <w:r w:rsidRPr="00183018">
        <w:rPr>
          <w:rFonts w:cs="Arial"/>
          <w:sz w:val="20"/>
        </w:rPr>
        <w:t>If the application is not approved, or if you have disagreed substantively with the assessment made by the Line Manager a separate sheet should be attached detailing the reasons why and, where appropriate, your comments on areas for improvement.</w:t>
      </w:r>
    </w:p>
    <w:p w14:paraId="7B8EE6AF" w14:textId="16B41896" w:rsidR="005A1EE8" w:rsidRDefault="005A1EE8" w:rsidP="0064303C">
      <w:pPr>
        <w:spacing w:before="120" w:after="120" w:line="240" w:lineRule="auto"/>
        <w:jc w:val="both"/>
        <w:rPr>
          <w:rFonts w:cs="Arial"/>
          <w:bCs/>
          <w:color w:val="393938"/>
        </w:rPr>
      </w:pPr>
    </w:p>
    <w:p w14:paraId="5FE8D6B9" w14:textId="77777777" w:rsidR="00183018" w:rsidRDefault="00183018" w:rsidP="0064303C">
      <w:pPr>
        <w:spacing w:before="120" w:after="120" w:line="240" w:lineRule="auto"/>
        <w:jc w:val="both"/>
        <w:rPr>
          <w:rFonts w:cs="Arial"/>
          <w:bCs/>
          <w:color w:val="393938"/>
        </w:rPr>
      </w:pPr>
    </w:p>
    <w:p w14:paraId="5DEA59D4" w14:textId="77777777" w:rsidR="00183018" w:rsidRDefault="00183018" w:rsidP="0064303C">
      <w:pPr>
        <w:spacing w:before="120" w:after="120" w:line="240" w:lineRule="auto"/>
        <w:jc w:val="both"/>
        <w:rPr>
          <w:rFonts w:cs="Arial"/>
          <w:bCs/>
          <w:color w:val="393938"/>
        </w:rPr>
      </w:pPr>
    </w:p>
    <w:p w14:paraId="4593F2CE" w14:textId="77777777" w:rsidR="00183018" w:rsidRDefault="00183018" w:rsidP="0064303C">
      <w:pPr>
        <w:spacing w:before="120" w:after="120" w:line="240" w:lineRule="auto"/>
        <w:jc w:val="both"/>
        <w:rPr>
          <w:rFonts w:cs="Arial"/>
          <w:bCs/>
          <w:color w:val="393938"/>
        </w:rPr>
      </w:pPr>
    </w:p>
    <w:p w14:paraId="613FA31B" w14:textId="77777777" w:rsidR="00183018" w:rsidRDefault="00183018" w:rsidP="0064303C">
      <w:pPr>
        <w:spacing w:before="120" w:after="120" w:line="240" w:lineRule="auto"/>
        <w:jc w:val="both"/>
        <w:rPr>
          <w:rFonts w:cs="Arial"/>
          <w:bCs/>
          <w:color w:val="393938"/>
        </w:rPr>
      </w:pPr>
    </w:p>
    <w:p w14:paraId="681BA0E0" w14:textId="77777777" w:rsidR="00183018" w:rsidRDefault="00183018" w:rsidP="0064303C">
      <w:pPr>
        <w:spacing w:before="120" w:after="120" w:line="240" w:lineRule="auto"/>
        <w:jc w:val="both"/>
        <w:rPr>
          <w:rFonts w:cs="Arial"/>
          <w:bCs/>
          <w:color w:val="393938"/>
        </w:rPr>
      </w:pPr>
    </w:p>
    <w:p w14:paraId="6658F876" w14:textId="77777777" w:rsidR="00183018" w:rsidRDefault="00183018" w:rsidP="0064303C">
      <w:pPr>
        <w:spacing w:before="120" w:after="120" w:line="240" w:lineRule="auto"/>
        <w:jc w:val="both"/>
        <w:rPr>
          <w:rFonts w:cs="Arial"/>
          <w:bCs/>
          <w:color w:val="393938"/>
        </w:rPr>
      </w:pPr>
    </w:p>
    <w:p w14:paraId="160230A3" w14:textId="77777777" w:rsidR="00183018" w:rsidRDefault="00183018" w:rsidP="0064303C">
      <w:pPr>
        <w:spacing w:before="120" w:after="120" w:line="240" w:lineRule="auto"/>
        <w:jc w:val="both"/>
        <w:rPr>
          <w:rFonts w:cs="Arial"/>
          <w:bCs/>
          <w:color w:val="393938"/>
        </w:rPr>
      </w:pPr>
    </w:p>
    <w:p w14:paraId="30889C98" w14:textId="77777777" w:rsidR="00183018" w:rsidRDefault="00183018" w:rsidP="0064303C">
      <w:pPr>
        <w:spacing w:before="120" w:after="120" w:line="240" w:lineRule="auto"/>
        <w:jc w:val="both"/>
        <w:rPr>
          <w:rFonts w:cs="Arial"/>
          <w:bCs/>
          <w:color w:val="393938"/>
        </w:rPr>
      </w:pPr>
    </w:p>
    <w:p w14:paraId="18AEA8A5" w14:textId="77777777" w:rsidR="00183018" w:rsidRDefault="00183018" w:rsidP="0064303C">
      <w:pPr>
        <w:spacing w:before="120" w:after="120" w:line="240" w:lineRule="auto"/>
        <w:jc w:val="both"/>
        <w:rPr>
          <w:rFonts w:cs="Arial"/>
          <w:bCs/>
          <w:color w:val="393938"/>
        </w:rPr>
      </w:pPr>
    </w:p>
    <w:p w14:paraId="78A2A1F8" w14:textId="77777777" w:rsidR="00183018" w:rsidRDefault="00183018" w:rsidP="0064303C">
      <w:pPr>
        <w:spacing w:before="120" w:after="120" w:line="240" w:lineRule="auto"/>
        <w:jc w:val="both"/>
        <w:rPr>
          <w:rFonts w:cs="Arial"/>
          <w:bCs/>
          <w:color w:val="393938"/>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37A6382B" w14:textId="4E2EC1AA" w:rsidR="008B1045" w:rsidRDefault="008B1045" w:rsidP="008B1045">
      <w:pPr>
        <w:pStyle w:val="Heading3"/>
        <w:rPr>
          <w:lang w:eastAsia="en-US"/>
        </w:rPr>
      </w:pPr>
      <w:r>
        <w:lastRenderedPageBreak/>
        <w:t xml:space="preserve">Appendix A - </w:t>
      </w:r>
      <w:r w:rsidRPr="002C3D93">
        <w:rPr>
          <w:lang w:eastAsia="en-US"/>
        </w:rPr>
        <w:t xml:space="preserve">CONTINUAL PROFESSIONAL DEVELOPMENT </w:t>
      </w:r>
    </w:p>
    <w:p w14:paraId="57A7C64E" w14:textId="77777777" w:rsidR="008B1045" w:rsidRDefault="008B1045" w:rsidP="008B1045">
      <w:pPr>
        <w:pStyle w:val="Heading3"/>
        <w:rPr>
          <w:lang w:eastAsia="en-US"/>
        </w:rPr>
      </w:pPr>
      <w:r>
        <w:rPr>
          <w:lang w:eastAsia="en-US"/>
        </w:rPr>
        <w:t xml:space="preserve">Guidance Notes for applicants </w:t>
      </w:r>
    </w:p>
    <w:p w14:paraId="565C977B" w14:textId="77777777" w:rsidR="008B1045" w:rsidRDefault="008B1045" w:rsidP="008B1045">
      <w:pPr>
        <w:rPr>
          <w:lang w:eastAsia="en-US"/>
        </w:rPr>
      </w:pPr>
    </w:p>
    <w:p w14:paraId="0EC38513" w14:textId="77777777" w:rsidR="008B1045" w:rsidRDefault="008B1045" w:rsidP="008B1045">
      <w:pPr>
        <w:rPr>
          <w:sz w:val="28"/>
          <w:lang w:eastAsia="en-US"/>
        </w:rPr>
      </w:pPr>
      <w:r>
        <w:rPr>
          <w:lang w:eastAsia="en-US"/>
        </w:rPr>
        <w:t>T</w:t>
      </w:r>
      <w:r w:rsidRPr="000C0822">
        <w:rPr>
          <w:lang w:eastAsia="en-US"/>
        </w:rPr>
        <w:t xml:space="preserve">his guidance is designed to help you complete the application form for the continual professional development payment. </w:t>
      </w:r>
      <w:proofErr w:type="gramStart"/>
      <w:r w:rsidRPr="000C0822">
        <w:rPr>
          <w:lang w:eastAsia="en-US"/>
        </w:rPr>
        <w:t>In order to</w:t>
      </w:r>
      <w:proofErr w:type="gramEnd"/>
      <w:r w:rsidRPr="000C0822">
        <w:rPr>
          <w:lang w:eastAsia="en-US"/>
        </w:rPr>
        <w:t xml:space="preserve"> qualify for the payment, you will need to demonstrate continual professional development over and above that required at ‘competent’ level under each of the national standards. </w:t>
      </w:r>
    </w:p>
    <w:p w14:paraId="6C150EB3" w14:textId="77777777" w:rsidR="008B1045" w:rsidRDefault="008B1045" w:rsidP="008B1045">
      <w:pPr>
        <w:rPr>
          <w:sz w:val="28"/>
          <w:lang w:eastAsia="en-US"/>
        </w:rPr>
      </w:pPr>
    </w:p>
    <w:p w14:paraId="1068BE22" w14:textId="77777777" w:rsidR="008B1045" w:rsidRDefault="008B1045" w:rsidP="008B1045">
      <w:pPr>
        <w:rPr>
          <w:sz w:val="28"/>
          <w:lang w:eastAsia="en-US"/>
        </w:rPr>
      </w:pPr>
      <w:r w:rsidRPr="000C0822">
        <w:rPr>
          <w:rFonts w:cs="Arial"/>
          <w:lang w:eastAsia="en-US"/>
        </w:rPr>
        <w:t xml:space="preserve">High continual professional development is reached under each national standard by demonstrating that continual professional development against each of the criteria. </w:t>
      </w:r>
    </w:p>
    <w:p w14:paraId="10FFF8E2" w14:textId="77777777" w:rsidR="008B1045" w:rsidRDefault="008B1045" w:rsidP="008B1045">
      <w:pPr>
        <w:rPr>
          <w:sz w:val="28"/>
          <w:lang w:eastAsia="en-US"/>
        </w:rPr>
      </w:pPr>
    </w:p>
    <w:p w14:paraId="7E3F8296" w14:textId="1D52EAA2" w:rsidR="008B1045" w:rsidRPr="008B1045" w:rsidRDefault="008B1045" w:rsidP="008B1045">
      <w:pPr>
        <w:rPr>
          <w:sz w:val="28"/>
          <w:lang w:eastAsia="en-US"/>
        </w:rPr>
      </w:pPr>
      <w:r w:rsidRPr="000C0822">
        <w:rPr>
          <w:rFonts w:cs="Arial"/>
          <w:lang w:eastAsia="en-US"/>
        </w:rPr>
        <w:t xml:space="preserve">For each of the national standards you are required to provide evidence of how you have continually professional developed. Evidence, which should include specific examples where appropriate, will result from the acquisition of experience and knowledge. This may be acquired through </w:t>
      </w:r>
      <w:proofErr w:type="gramStart"/>
      <w:r w:rsidRPr="000C0822">
        <w:rPr>
          <w:rFonts w:cs="Arial"/>
          <w:lang w:eastAsia="en-US"/>
        </w:rPr>
        <w:t>day to day</w:t>
      </w:r>
      <w:proofErr w:type="gramEnd"/>
      <w:r w:rsidRPr="000C0822">
        <w:rPr>
          <w:rFonts w:cs="Arial"/>
          <w:lang w:eastAsia="en-US"/>
        </w:rPr>
        <w:t xml:space="preserve"> experience in the role, training courses, or a mixture of both. You will be judged on the quality of the evidence not the length of the submission. </w:t>
      </w:r>
    </w:p>
    <w:p w14:paraId="4220A7DB" w14:textId="77777777" w:rsidR="008B1045" w:rsidRDefault="008B1045" w:rsidP="008B1045">
      <w:pPr>
        <w:spacing w:after="120" w:line="240" w:lineRule="auto"/>
        <w:jc w:val="both"/>
        <w:rPr>
          <w:rFonts w:cs="Arial"/>
          <w:lang w:eastAsia="en-US"/>
        </w:rPr>
      </w:pPr>
    </w:p>
    <w:p w14:paraId="6581BAB0" w14:textId="46FBBA23" w:rsidR="008B1045" w:rsidRDefault="008B1045" w:rsidP="008B1045">
      <w:pPr>
        <w:spacing w:after="120" w:line="240" w:lineRule="auto"/>
        <w:jc w:val="both"/>
        <w:rPr>
          <w:rFonts w:cs="Arial"/>
          <w:lang w:eastAsia="en-US"/>
        </w:rPr>
      </w:pPr>
      <w:r w:rsidRPr="000C0822">
        <w:rPr>
          <w:rFonts w:cs="Arial"/>
          <w:lang w:eastAsia="en-US"/>
        </w:rPr>
        <w:t>The national standards and their related criteria are as follows:</w:t>
      </w:r>
    </w:p>
    <w:p w14:paraId="68B5916C" w14:textId="319DAEDE" w:rsidR="008B1045" w:rsidRPr="008B1045" w:rsidRDefault="008B1045" w:rsidP="008B1045">
      <w:pPr>
        <w:pStyle w:val="ListParagraph"/>
        <w:numPr>
          <w:ilvl w:val="0"/>
          <w:numId w:val="42"/>
        </w:numPr>
        <w:spacing w:after="120" w:line="240" w:lineRule="auto"/>
        <w:jc w:val="both"/>
        <w:rPr>
          <w:rFonts w:cs="Arial"/>
          <w:color w:val="C00000"/>
          <w:lang w:eastAsia="en-US"/>
        </w:rPr>
      </w:pPr>
      <w:r w:rsidRPr="008B1045">
        <w:rPr>
          <w:rFonts w:cs="Arial"/>
          <w:b/>
          <w:color w:val="C00000"/>
          <w:lang w:eastAsia="en-US"/>
        </w:rPr>
        <w:t xml:space="preserve">Professional competence </w:t>
      </w:r>
    </w:p>
    <w:p w14:paraId="1898CAAE" w14:textId="77777777" w:rsidR="008B1045" w:rsidRPr="000C0822" w:rsidRDefault="008B1045" w:rsidP="008B1045">
      <w:pPr>
        <w:pStyle w:val="ListParagraph"/>
        <w:numPr>
          <w:ilvl w:val="0"/>
          <w:numId w:val="40"/>
        </w:numPr>
        <w:spacing w:line="240" w:lineRule="auto"/>
        <w:jc w:val="both"/>
        <w:rPr>
          <w:rFonts w:cs="Arial"/>
          <w:lang w:eastAsia="en-US"/>
        </w:rPr>
      </w:pPr>
      <w:r w:rsidRPr="000C0822">
        <w:rPr>
          <w:rFonts w:cs="Arial"/>
          <w:lang w:eastAsia="en-US"/>
        </w:rPr>
        <w:t>Effective organisation of work to meet the demands of your role</w:t>
      </w:r>
    </w:p>
    <w:p w14:paraId="38A44503" w14:textId="77777777" w:rsidR="008B1045" w:rsidRPr="000C0822" w:rsidRDefault="008B1045" w:rsidP="008B1045">
      <w:pPr>
        <w:pStyle w:val="ListParagraph"/>
        <w:numPr>
          <w:ilvl w:val="0"/>
          <w:numId w:val="40"/>
        </w:numPr>
        <w:spacing w:line="240" w:lineRule="auto"/>
        <w:jc w:val="both"/>
        <w:rPr>
          <w:rFonts w:cs="Arial"/>
          <w:lang w:eastAsia="en-US"/>
        </w:rPr>
      </w:pPr>
      <w:r w:rsidRPr="000C0822">
        <w:rPr>
          <w:rFonts w:cs="Arial"/>
          <w:lang w:eastAsia="en-US"/>
        </w:rPr>
        <w:t>Commitment to health and safety requirements</w:t>
      </w:r>
    </w:p>
    <w:p w14:paraId="10F848BA" w14:textId="77777777" w:rsidR="008B1045" w:rsidRPr="000C0822" w:rsidRDefault="008B1045" w:rsidP="008B1045">
      <w:pPr>
        <w:pStyle w:val="ListParagraph"/>
        <w:numPr>
          <w:ilvl w:val="0"/>
          <w:numId w:val="40"/>
        </w:numPr>
        <w:spacing w:line="240" w:lineRule="auto"/>
        <w:jc w:val="both"/>
        <w:rPr>
          <w:rFonts w:cs="Arial"/>
          <w:lang w:eastAsia="en-US"/>
        </w:rPr>
      </w:pPr>
      <w:r w:rsidRPr="000C0822">
        <w:rPr>
          <w:rFonts w:cs="Arial"/>
          <w:lang w:eastAsia="en-US"/>
        </w:rPr>
        <w:t>Experience</w:t>
      </w:r>
    </w:p>
    <w:p w14:paraId="200AC9BC" w14:textId="77777777" w:rsidR="008B1045" w:rsidRPr="000C0822" w:rsidRDefault="008B1045" w:rsidP="008B1045">
      <w:pPr>
        <w:spacing w:line="240" w:lineRule="auto"/>
        <w:jc w:val="both"/>
        <w:rPr>
          <w:rFonts w:cs="Arial"/>
          <w:lang w:eastAsia="en-US"/>
        </w:rPr>
      </w:pPr>
    </w:p>
    <w:p w14:paraId="58E9F3AF" w14:textId="41FAED23" w:rsidR="008B1045" w:rsidRPr="008B1045" w:rsidRDefault="008B1045" w:rsidP="008B1045">
      <w:pPr>
        <w:pStyle w:val="ListParagraph"/>
        <w:numPr>
          <w:ilvl w:val="0"/>
          <w:numId w:val="42"/>
        </w:numPr>
        <w:spacing w:after="120" w:line="240" w:lineRule="auto"/>
        <w:jc w:val="both"/>
        <w:rPr>
          <w:rFonts w:cs="Arial"/>
          <w:lang w:eastAsia="en-US"/>
        </w:rPr>
      </w:pPr>
      <w:r w:rsidRPr="008B1045">
        <w:rPr>
          <w:rFonts w:cs="Arial"/>
          <w:b/>
          <w:color w:val="C00000"/>
          <w:lang w:eastAsia="en-US"/>
        </w:rPr>
        <w:t>Commitment to the job</w:t>
      </w:r>
    </w:p>
    <w:p w14:paraId="223657DE" w14:textId="77777777" w:rsidR="008B1045" w:rsidRPr="000C0822" w:rsidRDefault="008B1045" w:rsidP="008B1045">
      <w:pPr>
        <w:pStyle w:val="ListParagraph"/>
        <w:numPr>
          <w:ilvl w:val="0"/>
          <w:numId w:val="41"/>
        </w:numPr>
        <w:spacing w:line="240" w:lineRule="auto"/>
        <w:jc w:val="both"/>
        <w:rPr>
          <w:rFonts w:cs="Arial"/>
          <w:lang w:eastAsia="en-US"/>
        </w:rPr>
      </w:pPr>
      <w:r w:rsidRPr="000C0822">
        <w:rPr>
          <w:rFonts w:cs="Arial"/>
          <w:lang w:eastAsia="en-US"/>
        </w:rPr>
        <w:t>Commitment to achieving your Fire and Rescue Service’s objectives</w:t>
      </w:r>
    </w:p>
    <w:p w14:paraId="19D5AA94" w14:textId="77777777" w:rsidR="008B1045" w:rsidRPr="000C0822" w:rsidRDefault="008B1045" w:rsidP="008B1045">
      <w:pPr>
        <w:pStyle w:val="ListParagraph"/>
        <w:numPr>
          <w:ilvl w:val="0"/>
          <w:numId w:val="41"/>
        </w:numPr>
        <w:spacing w:line="240" w:lineRule="auto"/>
        <w:jc w:val="both"/>
        <w:rPr>
          <w:rFonts w:cs="Arial"/>
          <w:lang w:eastAsia="en-US"/>
        </w:rPr>
      </w:pPr>
      <w:r w:rsidRPr="000C0822">
        <w:rPr>
          <w:rFonts w:cs="Arial"/>
          <w:lang w:eastAsia="en-US"/>
        </w:rPr>
        <w:t>Commitment to personal and professional development</w:t>
      </w:r>
    </w:p>
    <w:p w14:paraId="34FDBBD2" w14:textId="77777777" w:rsidR="008B1045" w:rsidRDefault="008B1045" w:rsidP="008B1045">
      <w:pPr>
        <w:pStyle w:val="ListParagraph"/>
        <w:numPr>
          <w:ilvl w:val="0"/>
          <w:numId w:val="41"/>
        </w:numPr>
        <w:spacing w:after="120" w:line="240" w:lineRule="auto"/>
        <w:jc w:val="both"/>
        <w:rPr>
          <w:rFonts w:cs="Arial"/>
          <w:lang w:eastAsia="en-US"/>
        </w:rPr>
      </w:pPr>
      <w:r w:rsidRPr="000C0822">
        <w:rPr>
          <w:rFonts w:cs="Arial"/>
          <w:lang w:eastAsia="en-US"/>
        </w:rPr>
        <w:t>Commitment to achieving high levels of attendance</w:t>
      </w:r>
    </w:p>
    <w:p w14:paraId="1A682366" w14:textId="77777777" w:rsidR="008B1045" w:rsidRPr="000C0822" w:rsidRDefault="008B1045" w:rsidP="008B1045">
      <w:pPr>
        <w:pStyle w:val="ListParagraph"/>
        <w:spacing w:after="120" w:line="240" w:lineRule="auto"/>
        <w:ind w:left="1440"/>
        <w:jc w:val="both"/>
        <w:rPr>
          <w:rFonts w:cs="Arial"/>
          <w:lang w:eastAsia="en-US"/>
        </w:rPr>
      </w:pPr>
    </w:p>
    <w:p w14:paraId="051B28C8" w14:textId="4B860818" w:rsidR="008B1045" w:rsidRPr="008B1045" w:rsidRDefault="008B1045" w:rsidP="008B1045">
      <w:pPr>
        <w:pStyle w:val="ListParagraph"/>
        <w:numPr>
          <w:ilvl w:val="0"/>
          <w:numId w:val="42"/>
        </w:numPr>
        <w:spacing w:after="120" w:line="240" w:lineRule="auto"/>
        <w:jc w:val="both"/>
        <w:rPr>
          <w:rFonts w:cs="Arial"/>
          <w:lang w:eastAsia="en-US"/>
        </w:rPr>
      </w:pPr>
      <w:r w:rsidRPr="008B1045">
        <w:rPr>
          <w:rFonts w:cs="Arial"/>
          <w:b/>
          <w:color w:val="C00000"/>
          <w:lang w:eastAsia="en-US"/>
        </w:rPr>
        <w:t>Relations with the public and colleagues</w:t>
      </w:r>
    </w:p>
    <w:p w14:paraId="7DF82AB0" w14:textId="77777777" w:rsidR="008B1045" w:rsidRPr="000C0822" w:rsidRDefault="008B1045" w:rsidP="008B1045">
      <w:pPr>
        <w:pStyle w:val="ListParagraph"/>
        <w:numPr>
          <w:ilvl w:val="0"/>
          <w:numId w:val="38"/>
        </w:numPr>
        <w:tabs>
          <w:tab w:val="clear" w:pos="360"/>
          <w:tab w:val="num" w:pos="1418"/>
        </w:tabs>
        <w:spacing w:line="240" w:lineRule="auto"/>
        <w:ind w:left="1418"/>
        <w:jc w:val="both"/>
        <w:rPr>
          <w:rFonts w:cs="Arial"/>
          <w:lang w:eastAsia="en-US"/>
        </w:rPr>
      </w:pPr>
      <w:r w:rsidRPr="000C0822">
        <w:rPr>
          <w:rFonts w:cs="Arial"/>
          <w:lang w:eastAsia="en-US"/>
        </w:rPr>
        <w:t xml:space="preserve">Promoting equality, </w:t>
      </w:r>
      <w:proofErr w:type="gramStart"/>
      <w:r w:rsidRPr="000C0822">
        <w:rPr>
          <w:rFonts w:cs="Arial"/>
          <w:lang w:eastAsia="en-US"/>
        </w:rPr>
        <w:t>diversity</w:t>
      </w:r>
      <w:proofErr w:type="gramEnd"/>
      <w:r w:rsidRPr="000C0822">
        <w:rPr>
          <w:rFonts w:cs="Arial"/>
          <w:lang w:eastAsia="en-US"/>
        </w:rPr>
        <w:t xml:space="preserve"> and human rights in working practices</w:t>
      </w:r>
    </w:p>
    <w:p w14:paraId="348A9E52" w14:textId="77777777" w:rsidR="008B1045" w:rsidRPr="000C0822" w:rsidRDefault="008B1045" w:rsidP="008B1045">
      <w:pPr>
        <w:pStyle w:val="ListParagraph"/>
        <w:numPr>
          <w:ilvl w:val="0"/>
          <w:numId w:val="38"/>
        </w:numPr>
        <w:tabs>
          <w:tab w:val="clear" w:pos="360"/>
          <w:tab w:val="num" w:pos="1418"/>
        </w:tabs>
        <w:spacing w:line="240" w:lineRule="auto"/>
        <w:ind w:left="1418"/>
        <w:jc w:val="both"/>
        <w:rPr>
          <w:rFonts w:cs="Arial"/>
          <w:lang w:eastAsia="en-US"/>
        </w:rPr>
      </w:pPr>
      <w:r w:rsidRPr="000C0822">
        <w:rPr>
          <w:rFonts w:cs="Arial"/>
          <w:lang w:eastAsia="en-US"/>
        </w:rPr>
        <w:t>Contributing to your Fire and Rescue Service’s objectives, recognising the needs of all relevant communities</w:t>
      </w:r>
    </w:p>
    <w:p w14:paraId="44E87758" w14:textId="77777777" w:rsidR="008B1045" w:rsidRPr="000C0822" w:rsidRDefault="008B1045" w:rsidP="008B1045">
      <w:pPr>
        <w:numPr>
          <w:ilvl w:val="0"/>
          <w:numId w:val="38"/>
        </w:numPr>
        <w:tabs>
          <w:tab w:val="clear" w:pos="360"/>
          <w:tab w:val="num" w:pos="1418"/>
        </w:tabs>
        <w:spacing w:after="120" w:line="240" w:lineRule="auto"/>
        <w:ind w:left="1418"/>
        <w:jc w:val="both"/>
        <w:rPr>
          <w:rFonts w:cs="Arial"/>
          <w:lang w:eastAsia="en-US"/>
        </w:rPr>
      </w:pPr>
      <w:r w:rsidRPr="000C0822">
        <w:rPr>
          <w:rFonts w:cs="Arial"/>
          <w:lang w:eastAsia="en-US"/>
        </w:rPr>
        <w:t>Working as part of a team</w:t>
      </w:r>
    </w:p>
    <w:p w14:paraId="253756B8" w14:textId="3D8FA8B9" w:rsidR="008B1045" w:rsidRPr="008B1045" w:rsidRDefault="008B1045" w:rsidP="008B1045">
      <w:pPr>
        <w:pStyle w:val="ListParagraph"/>
        <w:numPr>
          <w:ilvl w:val="0"/>
          <w:numId w:val="42"/>
        </w:numPr>
        <w:spacing w:after="120" w:line="240" w:lineRule="auto"/>
        <w:jc w:val="both"/>
        <w:rPr>
          <w:rFonts w:cs="Arial"/>
          <w:color w:val="C00000"/>
          <w:lang w:eastAsia="en-US"/>
        </w:rPr>
      </w:pPr>
      <w:r w:rsidRPr="008B1045">
        <w:rPr>
          <w:rFonts w:cs="Arial"/>
          <w:b/>
          <w:color w:val="C00000"/>
          <w:lang w:eastAsia="en-US"/>
        </w:rPr>
        <w:t>Willingness to learn and adjust to new circumstances</w:t>
      </w:r>
    </w:p>
    <w:p w14:paraId="57068BF6" w14:textId="77777777" w:rsidR="008B1045" w:rsidRPr="000C0822" w:rsidRDefault="008B1045" w:rsidP="008B1045">
      <w:pPr>
        <w:numPr>
          <w:ilvl w:val="0"/>
          <w:numId w:val="39"/>
        </w:numPr>
        <w:tabs>
          <w:tab w:val="clear" w:pos="360"/>
          <w:tab w:val="num" w:pos="1418"/>
        </w:tabs>
        <w:spacing w:line="240" w:lineRule="auto"/>
        <w:ind w:left="1418" w:hanging="357"/>
        <w:jc w:val="both"/>
        <w:rPr>
          <w:rFonts w:cs="Arial"/>
          <w:lang w:eastAsia="en-US"/>
        </w:rPr>
      </w:pPr>
      <w:r w:rsidRPr="000C0822">
        <w:rPr>
          <w:rFonts w:cs="Arial"/>
          <w:lang w:eastAsia="en-US"/>
        </w:rPr>
        <w:t>Making best use of available technology</w:t>
      </w:r>
    </w:p>
    <w:p w14:paraId="31344245" w14:textId="77777777" w:rsidR="008B1045" w:rsidRPr="000C0822" w:rsidRDefault="008B1045" w:rsidP="008B1045">
      <w:pPr>
        <w:numPr>
          <w:ilvl w:val="0"/>
          <w:numId w:val="39"/>
        </w:numPr>
        <w:tabs>
          <w:tab w:val="clear" w:pos="360"/>
          <w:tab w:val="num" w:pos="1418"/>
        </w:tabs>
        <w:spacing w:after="120" w:line="240" w:lineRule="auto"/>
        <w:ind w:left="1418"/>
        <w:jc w:val="both"/>
        <w:rPr>
          <w:rFonts w:cs="Arial"/>
          <w:lang w:eastAsia="en-US"/>
        </w:rPr>
      </w:pPr>
      <w:r w:rsidRPr="000C0822">
        <w:rPr>
          <w:rFonts w:cs="Arial"/>
          <w:lang w:eastAsia="en-US"/>
        </w:rPr>
        <w:t>Demonstrating an openness to change</w:t>
      </w:r>
    </w:p>
    <w:p w14:paraId="3CDF2C1B" w14:textId="77777777" w:rsidR="008B1045" w:rsidRPr="000C0822" w:rsidRDefault="008B1045" w:rsidP="008B1045">
      <w:pPr>
        <w:spacing w:after="120" w:line="240" w:lineRule="auto"/>
        <w:jc w:val="both"/>
        <w:rPr>
          <w:rFonts w:cs="Arial"/>
          <w:lang w:eastAsia="en-US"/>
        </w:rPr>
      </w:pPr>
      <w:r w:rsidRPr="000C0822">
        <w:rPr>
          <w:rFonts w:cs="Arial"/>
          <w:b/>
          <w:lang w:eastAsia="en-US"/>
        </w:rPr>
        <w:t>The Application Process</w:t>
      </w:r>
    </w:p>
    <w:p w14:paraId="58ABD5E2" w14:textId="77777777" w:rsidR="008B1045" w:rsidRDefault="008B1045" w:rsidP="008B1045">
      <w:pPr>
        <w:spacing w:after="120" w:line="240" w:lineRule="auto"/>
        <w:jc w:val="both"/>
        <w:rPr>
          <w:rFonts w:cs="Arial"/>
          <w:lang w:eastAsia="en-US"/>
        </w:rPr>
      </w:pPr>
      <w:r>
        <w:rPr>
          <w:rFonts w:cs="Arial"/>
          <w:lang w:eastAsia="en-US"/>
        </w:rPr>
        <w:t>T</w:t>
      </w:r>
      <w:r w:rsidRPr="000C0822">
        <w:rPr>
          <w:rFonts w:cs="Arial"/>
          <w:lang w:eastAsia="en-US"/>
        </w:rPr>
        <w:t>he onus is on you to show how you have achieved continual professional development over and above that required at ‘competent’ under each of the national standards.</w:t>
      </w:r>
    </w:p>
    <w:p w14:paraId="14A640EC" w14:textId="77777777" w:rsidR="008B1045" w:rsidRPr="000C0822" w:rsidRDefault="008B1045" w:rsidP="008B1045">
      <w:pPr>
        <w:spacing w:after="120" w:line="240" w:lineRule="auto"/>
        <w:jc w:val="both"/>
        <w:rPr>
          <w:rFonts w:cs="Arial"/>
          <w:lang w:eastAsia="en-US"/>
        </w:rPr>
      </w:pPr>
      <w:r w:rsidRPr="000C0822">
        <w:rPr>
          <w:rFonts w:cs="Arial"/>
          <w:lang w:eastAsia="en-US"/>
        </w:rPr>
        <w:t>Care should be taken in completing this form to ensure fair and appropriate decisions are made. If you have any questions that are not covered in this guidance please talk to your line manager before submitting the application form.</w:t>
      </w:r>
    </w:p>
    <w:p w14:paraId="49156D75" w14:textId="77777777" w:rsidR="008B1045" w:rsidRPr="000C0822" w:rsidRDefault="008B1045" w:rsidP="008B1045">
      <w:pPr>
        <w:spacing w:after="120" w:line="240" w:lineRule="auto"/>
        <w:jc w:val="both"/>
        <w:rPr>
          <w:rFonts w:cs="Arial"/>
          <w:lang w:eastAsia="en-US"/>
        </w:rPr>
      </w:pPr>
      <w:r w:rsidRPr="000C0822">
        <w:rPr>
          <w:rFonts w:cs="Arial"/>
          <w:lang w:eastAsia="en-US"/>
        </w:rPr>
        <w:lastRenderedPageBreak/>
        <w:t xml:space="preserve">For each national standard you are required to provide sufficient evidence to enable a fair assessment to be carried out. This does not necessarily mean that you must provide an example for every indicator under each standard. </w:t>
      </w:r>
    </w:p>
    <w:p w14:paraId="56150588" w14:textId="77777777" w:rsidR="008B1045" w:rsidRPr="000C0822" w:rsidRDefault="008B1045" w:rsidP="008B1045">
      <w:pPr>
        <w:spacing w:after="120" w:line="240" w:lineRule="auto"/>
        <w:jc w:val="both"/>
        <w:rPr>
          <w:rFonts w:cs="Arial"/>
          <w:lang w:eastAsia="en-US"/>
        </w:rPr>
      </w:pPr>
      <w:r w:rsidRPr="000C0822">
        <w:rPr>
          <w:rFonts w:cs="Arial"/>
          <w:lang w:eastAsia="en-US"/>
        </w:rPr>
        <w:t>You are not required to prepare a portfolio of supporting evidence. Please do not attach additional pages to the form.  Use only the space provided.  If your line manager or the verifier requires additional supporting information, they will ask you for it.</w:t>
      </w:r>
    </w:p>
    <w:p w14:paraId="7F821F0C" w14:textId="77777777" w:rsidR="008B1045" w:rsidRPr="00DD5D37" w:rsidRDefault="008B1045" w:rsidP="008B1045">
      <w:pPr>
        <w:spacing w:after="120" w:line="240" w:lineRule="auto"/>
        <w:jc w:val="both"/>
        <w:rPr>
          <w:rFonts w:cs="Arial"/>
          <w:b/>
          <w:lang w:eastAsia="en-US"/>
        </w:rPr>
      </w:pPr>
      <w:r>
        <w:rPr>
          <w:rFonts w:cs="Arial"/>
          <w:lang w:eastAsia="en-US"/>
        </w:rPr>
        <w:t xml:space="preserve">Each year managers </w:t>
      </w:r>
      <w:r w:rsidRPr="000C0822">
        <w:rPr>
          <w:rFonts w:cs="Arial"/>
          <w:lang w:eastAsia="en-US"/>
        </w:rPr>
        <w:t xml:space="preserve">will review and assess those in receipt of a Continual Professional Development payment to determine their on-going eligibility. Individuals will be notified of the outcome prior to 1 July each year. </w:t>
      </w:r>
      <w:r w:rsidRPr="000C0822">
        <w:rPr>
          <w:rFonts w:cs="Arial"/>
          <w:color w:val="FF0000"/>
          <w:lang w:eastAsia="en-US"/>
        </w:rPr>
        <w:t xml:space="preserve"> </w:t>
      </w:r>
      <w:r w:rsidRPr="00DD5D37">
        <w:rPr>
          <w:rFonts w:cs="Arial"/>
          <w:b/>
          <w:lang w:eastAsia="en-US"/>
        </w:rPr>
        <w:t xml:space="preserve">The expectation is that non-renewal of the payment will be the exception.  </w:t>
      </w:r>
    </w:p>
    <w:p w14:paraId="23FF4FD4" w14:textId="77777777" w:rsidR="008B1045" w:rsidRDefault="008B1045" w:rsidP="008B1045">
      <w:pPr>
        <w:spacing w:after="120" w:line="240" w:lineRule="auto"/>
        <w:jc w:val="both"/>
        <w:rPr>
          <w:rFonts w:cs="Arial"/>
          <w:lang w:eastAsia="en-US"/>
        </w:rPr>
      </w:pPr>
    </w:p>
    <w:p w14:paraId="6FF40E68" w14:textId="3031091C" w:rsidR="008B1045" w:rsidRDefault="008B1045" w:rsidP="008B1045">
      <w:pPr>
        <w:spacing w:after="120" w:line="240" w:lineRule="auto"/>
        <w:jc w:val="both"/>
        <w:rPr>
          <w:rFonts w:cs="Arial"/>
          <w:b/>
          <w:bCs/>
          <w:lang w:eastAsia="en-US"/>
        </w:rPr>
      </w:pPr>
      <w:r>
        <w:rPr>
          <w:rFonts w:cs="Arial"/>
          <w:b/>
          <w:bCs/>
          <w:lang w:eastAsia="en-US"/>
        </w:rPr>
        <w:t>Personal Details</w:t>
      </w:r>
    </w:p>
    <w:p w14:paraId="4BAA3E8A" w14:textId="77777777" w:rsidR="008B1045" w:rsidRPr="000C0822" w:rsidRDefault="008B1045" w:rsidP="008B1045">
      <w:pPr>
        <w:pBdr>
          <w:top w:val="single" w:sz="4" w:space="1" w:color="auto"/>
          <w:left w:val="single" w:sz="4" w:space="0" w:color="auto"/>
          <w:bottom w:val="single" w:sz="4" w:space="1" w:color="auto"/>
          <w:right w:val="single" w:sz="4" w:space="5" w:color="auto"/>
        </w:pBdr>
        <w:spacing w:after="120" w:line="240" w:lineRule="auto"/>
        <w:ind w:right="-154"/>
        <w:jc w:val="both"/>
        <w:rPr>
          <w:rFonts w:cs="Arial"/>
          <w:lang w:eastAsia="en-US"/>
        </w:rPr>
      </w:pPr>
      <w:r w:rsidRPr="000C0822">
        <w:rPr>
          <w:rFonts w:cs="Arial"/>
          <w:lang w:eastAsia="en-US"/>
        </w:rPr>
        <w:t>Please enter your name, role, employee pay number, and the date at which you attained ‘competent’ level in your current role.</w:t>
      </w:r>
    </w:p>
    <w:p w14:paraId="2F126425" w14:textId="77777777" w:rsidR="008B1045" w:rsidRPr="000C0822" w:rsidRDefault="008B1045" w:rsidP="008B1045">
      <w:pPr>
        <w:spacing w:line="240" w:lineRule="auto"/>
        <w:ind w:right="26"/>
        <w:jc w:val="both"/>
        <w:rPr>
          <w:rFonts w:cs="Arial"/>
          <w:lang w:eastAsia="en-US"/>
        </w:rPr>
      </w:pPr>
    </w:p>
    <w:p w14:paraId="6F989E87" w14:textId="77777777" w:rsidR="008B1045" w:rsidRPr="000C0822" w:rsidRDefault="008B1045" w:rsidP="008B1045">
      <w:pPr>
        <w:keepNext/>
        <w:spacing w:after="120" w:line="240" w:lineRule="auto"/>
        <w:jc w:val="both"/>
        <w:outlineLvl w:val="0"/>
        <w:rPr>
          <w:rFonts w:cs="Arial"/>
          <w:b/>
          <w:bCs/>
          <w:u w:val="single"/>
          <w:bdr w:val="single" w:sz="4" w:space="0" w:color="auto"/>
          <w:shd w:val="pct20" w:color="000000" w:fill="FFFFFF"/>
          <w:lang w:eastAsia="en-US"/>
        </w:rPr>
      </w:pPr>
      <w:r w:rsidRPr="008B1045">
        <w:rPr>
          <w:rFonts w:cs="Arial"/>
          <w:b/>
          <w:bCs/>
          <w:u w:val="single"/>
          <w:bdr w:val="single" w:sz="4" w:space="0" w:color="auto"/>
          <w:shd w:val="clear" w:color="auto" w:fill="C00000"/>
          <w:lang w:eastAsia="en-US"/>
        </w:rPr>
        <w:t>National Standard (i):   PROFESSIONAL COMPETENCE</w:t>
      </w:r>
      <w:r w:rsidRPr="000C0822">
        <w:rPr>
          <w:rFonts w:cs="Arial"/>
          <w:b/>
          <w:bCs/>
          <w:u w:val="single"/>
          <w:bdr w:val="single" w:sz="4" w:space="0" w:color="auto"/>
          <w:shd w:val="pct20" w:color="000000" w:fill="FFFFFF"/>
          <w:lang w:eastAsia="en-US"/>
        </w:rPr>
        <w:t xml:space="preserve"> </w:t>
      </w:r>
    </w:p>
    <w:p w14:paraId="4D069EFF" w14:textId="77777777" w:rsidR="008B1045" w:rsidRPr="000C0822" w:rsidRDefault="008B1045" w:rsidP="008B1045">
      <w:pPr>
        <w:pBdr>
          <w:top w:val="single" w:sz="4" w:space="1" w:color="auto"/>
          <w:left w:val="single" w:sz="4" w:space="0" w:color="auto"/>
          <w:bottom w:val="single" w:sz="4" w:space="1" w:color="auto"/>
          <w:right w:val="single" w:sz="4" w:space="8" w:color="auto"/>
        </w:pBdr>
        <w:spacing w:after="120" w:line="240" w:lineRule="auto"/>
        <w:jc w:val="both"/>
        <w:rPr>
          <w:rFonts w:cs="Arial"/>
          <w:b/>
          <w:lang w:eastAsia="en-US"/>
        </w:rPr>
      </w:pPr>
      <w:r w:rsidRPr="000C0822">
        <w:rPr>
          <w:rFonts w:cs="Arial"/>
          <w:lang w:eastAsia="en-US"/>
        </w:rPr>
        <w:t>Under this national standard, you will need to demonstrate continual professional development and results appropriate for your role. Using only the box provided for your comments, set out clearly and concisely your achievements against the evidence for which managers and verifiers will generally be looking for. The areas that you will need to consider are:</w:t>
      </w:r>
    </w:p>
    <w:p w14:paraId="120E8384" w14:textId="77777777" w:rsidR="008B1045" w:rsidRPr="000C0822" w:rsidRDefault="008B1045" w:rsidP="008B1045">
      <w:pPr>
        <w:spacing w:after="120" w:line="240" w:lineRule="auto"/>
        <w:jc w:val="both"/>
        <w:rPr>
          <w:rFonts w:cs="Arial"/>
          <w:b/>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8B1045" w:rsidRPr="000C0822" w14:paraId="2D6080A8" w14:textId="77777777" w:rsidTr="00647DC4">
        <w:trPr>
          <w:trHeight w:val="544"/>
        </w:trPr>
        <w:tc>
          <w:tcPr>
            <w:tcW w:w="9923" w:type="dxa"/>
          </w:tcPr>
          <w:p w14:paraId="51D8217D" w14:textId="77777777" w:rsidR="008B1045" w:rsidRPr="000C0822" w:rsidRDefault="008B1045" w:rsidP="00647DC4">
            <w:pPr>
              <w:spacing w:after="120" w:line="240" w:lineRule="auto"/>
              <w:jc w:val="both"/>
              <w:rPr>
                <w:rFonts w:cs="Arial"/>
                <w:b/>
                <w:lang w:eastAsia="en-US"/>
              </w:rPr>
            </w:pPr>
            <w:r w:rsidRPr="000C0822">
              <w:rPr>
                <w:rFonts w:cs="Arial"/>
                <w:b/>
                <w:lang w:eastAsia="en-US"/>
              </w:rPr>
              <w:t>Effective organisation of work to meet the demands of your role</w:t>
            </w:r>
          </w:p>
          <w:p w14:paraId="6B899DA3" w14:textId="77777777" w:rsidR="008B1045" w:rsidRPr="000C0822" w:rsidRDefault="008B1045" w:rsidP="00647DC4">
            <w:pPr>
              <w:spacing w:after="120" w:line="240" w:lineRule="auto"/>
              <w:jc w:val="both"/>
              <w:rPr>
                <w:rFonts w:cs="Arial"/>
                <w:lang w:eastAsia="en-US"/>
              </w:rPr>
            </w:pPr>
            <w:r w:rsidRPr="000C0822">
              <w:rPr>
                <w:rFonts w:cs="Arial"/>
                <w:lang w:eastAsia="en-US"/>
              </w:rPr>
              <w:t xml:space="preserve">You should indicate, </w:t>
            </w:r>
            <w:r w:rsidRPr="000C0822">
              <w:rPr>
                <w:rFonts w:cs="Arial"/>
                <w:u w:val="single"/>
                <w:lang w:eastAsia="en-US"/>
              </w:rPr>
              <w:t>for example</w:t>
            </w:r>
            <w:r w:rsidRPr="000C0822">
              <w:rPr>
                <w:rFonts w:cs="Arial"/>
                <w:lang w:eastAsia="en-US"/>
              </w:rPr>
              <w:t>, how you:</w:t>
            </w:r>
          </w:p>
          <w:p w14:paraId="19715F44" w14:textId="77777777" w:rsidR="008B1045" w:rsidRPr="000C0822" w:rsidRDefault="008B1045" w:rsidP="008B1045">
            <w:pPr>
              <w:numPr>
                <w:ilvl w:val="0"/>
                <w:numId w:val="43"/>
              </w:numPr>
              <w:spacing w:after="120" w:line="240" w:lineRule="auto"/>
              <w:jc w:val="both"/>
              <w:rPr>
                <w:rFonts w:cs="Arial"/>
                <w:lang w:eastAsia="en-US"/>
              </w:rPr>
            </w:pPr>
            <w:r w:rsidRPr="000C0822">
              <w:rPr>
                <w:rFonts w:cs="Arial"/>
                <w:lang w:eastAsia="en-US"/>
              </w:rPr>
              <w:t>Make sure that all matters relating to the processing of information are carried out in a prompt, efficient manner and in accordance with policy and procedure</w:t>
            </w:r>
            <w:r>
              <w:rPr>
                <w:rFonts w:cs="Arial"/>
                <w:lang w:eastAsia="en-US"/>
              </w:rPr>
              <w:t xml:space="preserve">, for example currency of </w:t>
            </w:r>
            <w:proofErr w:type="spellStart"/>
            <w:r>
              <w:rPr>
                <w:rFonts w:cs="Arial"/>
                <w:lang w:eastAsia="en-US"/>
              </w:rPr>
              <w:t>Learnpro</w:t>
            </w:r>
            <w:proofErr w:type="spellEnd"/>
            <w:r>
              <w:rPr>
                <w:rFonts w:cs="Arial"/>
                <w:lang w:eastAsia="en-US"/>
              </w:rPr>
              <w:t xml:space="preserve"> modules</w:t>
            </w:r>
          </w:p>
        </w:tc>
      </w:tr>
    </w:tbl>
    <w:p w14:paraId="6A347569" w14:textId="77777777" w:rsidR="008B1045" w:rsidRPr="000C0822" w:rsidRDefault="008B1045" w:rsidP="008B1045">
      <w:pPr>
        <w:spacing w:after="120" w:line="240" w:lineRule="auto"/>
        <w:jc w:val="both"/>
        <w:rPr>
          <w:rFonts w:cs="Arial"/>
          <w:lang w:eastAsia="en-US"/>
        </w:rPr>
      </w:pPr>
      <w:r w:rsidRPr="000C0822">
        <w:rPr>
          <w:rFonts w:cs="Arial"/>
          <w:lang w:eastAsia="en-US"/>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8B1045" w:rsidRPr="000C0822" w14:paraId="22761EC8" w14:textId="77777777" w:rsidTr="00647DC4">
        <w:trPr>
          <w:trHeight w:val="480"/>
        </w:trPr>
        <w:tc>
          <w:tcPr>
            <w:tcW w:w="9923" w:type="dxa"/>
          </w:tcPr>
          <w:p w14:paraId="798928D0" w14:textId="77777777" w:rsidR="008B1045" w:rsidRPr="000C0822" w:rsidRDefault="008B1045" w:rsidP="00647DC4">
            <w:pPr>
              <w:spacing w:after="120" w:line="240" w:lineRule="auto"/>
              <w:jc w:val="both"/>
              <w:rPr>
                <w:rFonts w:cs="Arial"/>
                <w:b/>
                <w:lang w:eastAsia="en-US"/>
              </w:rPr>
            </w:pPr>
            <w:r w:rsidRPr="000C0822">
              <w:rPr>
                <w:rFonts w:cs="Arial"/>
                <w:b/>
                <w:lang w:eastAsia="en-US"/>
              </w:rPr>
              <w:t>Commitment to health and safety requirements</w:t>
            </w:r>
          </w:p>
          <w:p w14:paraId="1DEFB471" w14:textId="77777777" w:rsidR="008B1045" w:rsidRDefault="008B1045" w:rsidP="008B1045">
            <w:pPr>
              <w:numPr>
                <w:ilvl w:val="0"/>
                <w:numId w:val="44"/>
              </w:numPr>
              <w:spacing w:after="120" w:line="240" w:lineRule="auto"/>
              <w:jc w:val="both"/>
              <w:rPr>
                <w:rFonts w:cs="Arial"/>
                <w:lang w:eastAsia="en-US"/>
              </w:rPr>
            </w:pPr>
            <w:r w:rsidRPr="000C0822">
              <w:rPr>
                <w:rFonts w:cs="Arial"/>
                <w:lang w:eastAsia="en-US"/>
              </w:rPr>
              <w:t xml:space="preserve">A copy of your </w:t>
            </w:r>
            <w:r>
              <w:rPr>
                <w:rFonts w:cs="Arial"/>
                <w:lang w:eastAsia="en-US"/>
              </w:rPr>
              <w:t xml:space="preserve">Cumbria Fire and Rescue </w:t>
            </w:r>
            <w:r w:rsidRPr="000C0822">
              <w:rPr>
                <w:rFonts w:cs="Arial"/>
                <w:lang w:eastAsia="en-US"/>
              </w:rPr>
              <w:t>Service’s health and safety requirements and risk assessment for your role may be obtained</w:t>
            </w:r>
            <w:r>
              <w:rPr>
                <w:rFonts w:cs="Arial"/>
                <w:lang w:eastAsia="en-US"/>
              </w:rPr>
              <w:t>.</w:t>
            </w:r>
          </w:p>
          <w:p w14:paraId="0FEA16B7" w14:textId="77777777" w:rsidR="008B1045" w:rsidRPr="000C0822" w:rsidRDefault="008B1045" w:rsidP="00647DC4">
            <w:pPr>
              <w:spacing w:after="120" w:line="240" w:lineRule="auto"/>
              <w:ind w:left="360"/>
              <w:jc w:val="both"/>
              <w:rPr>
                <w:rFonts w:cs="Arial"/>
                <w:lang w:eastAsia="en-US"/>
              </w:rPr>
            </w:pPr>
          </w:p>
        </w:tc>
      </w:tr>
    </w:tbl>
    <w:p w14:paraId="2887B041" w14:textId="77777777" w:rsidR="008B1045" w:rsidRDefault="008B1045" w:rsidP="008B1045">
      <w:pPr>
        <w:spacing w:after="120" w:line="240" w:lineRule="auto"/>
        <w:jc w:val="both"/>
        <w:rPr>
          <w:rFonts w:cs="Arial"/>
          <w:lang w:eastAsia="en-US"/>
        </w:rPr>
      </w:pPr>
    </w:p>
    <w:p w14:paraId="567AE028" w14:textId="77777777" w:rsidR="008B1045" w:rsidRPr="000C0822" w:rsidRDefault="008B1045" w:rsidP="008B1045">
      <w:pPr>
        <w:pBdr>
          <w:top w:val="single" w:sz="4" w:space="1" w:color="auto"/>
          <w:left w:val="single" w:sz="4" w:space="0" w:color="auto"/>
          <w:bottom w:val="single" w:sz="4" w:space="1" w:color="auto"/>
          <w:right w:val="single" w:sz="4" w:space="14" w:color="auto"/>
        </w:pBdr>
        <w:spacing w:after="120" w:line="240" w:lineRule="auto"/>
        <w:jc w:val="both"/>
        <w:rPr>
          <w:rFonts w:cs="Arial"/>
          <w:lang w:eastAsia="en-US"/>
        </w:rPr>
      </w:pPr>
      <w:r w:rsidRPr="000C0822">
        <w:rPr>
          <w:rFonts w:cs="Arial"/>
          <w:b/>
          <w:lang w:eastAsia="en-US"/>
        </w:rPr>
        <w:t>Experience</w:t>
      </w:r>
      <w:r w:rsidRPr="000C0822">
        <w:rPr>
          <w:rFonts w:cs="Arial"/>
          <w:lang w:eastAsia="en-US"/>
        </w:rPr>
        <w:t xml:space="preserve"> </w:t>
      </w:r>
    </w:p>
    <w:p w14:paraId="42F64110" w14:textId="77777777" w:rsidR="008B1045" w:rsidRPr="000C0822" w:rsidRDefault="008B1045" w:rsidP="008B1045">
      <w:pPr>
        <w:pBdr>
          <w:top w:val="single" w:sz="4" w:space="1" w:color="auto"/>
          <w:left w:val="single" w:sz="4" w:space="0" w:color="auto"/>
          <w:bottom w:val="single" w:sz="4" w:space="1" w:color="auto"/>
          <w:right w:val="single" w:sz="4" w:space="14" w:color="auto"/>
        </w:pBdr>
        <w:spacing w:after="120" w:line="240" w:lineRule="auto"/>
        <w:jc w:val="both"/>
        <w:rPr>
          <w:rFonts w:cs="Arial"/>
          <w:lang w:eastAsia="en-US"/>
        </w:rPr>
      </w:pPr>
      <w:r w:rsidRPr="000C0822">
        <w:rPr>
          <w:rFonts w:cs="Arial"/>
          <w:lang w:eastAsia="en-US"/>
        </w:rPr>
        <w:t>You should indicate the acquisition and application of knowledge and understanding gained through experience, beyond that required for ‘competence’.</w:t>
      </w:r>
    </w:p>
    <w:p w14:paraId="33B33C18" w14:textId="38FE7C9E" w:rsidR="008B1045" w:rsidRPr="000C0822" w:rsidRDefault="008B1045" w:rsidP="008B1045">
      <w:pPr>
        <w:keepNext/>
        <w:spacing w:after="120" w:line="240" w:lineRule="auto"/>
        <w:jc w:val="both"/>
        <w:outlineLvl w:val="0"/>
        <w:rPr>
          <w:rFonts w:cs="Arial"/>
          <w:b/>
          <w:bCs/>
          <w:u w:val="single"/>
          <w:bdr w:val="single" w:sz="4" w:space="0" w:color="auto"/>
          <w:shd w:val="pct20" w:color="000000" w:fill="FFFFFF"/>
          <w:lang w:eastAsia="en-US"/>
        </w:rPr>
      </w:pPr>
      <w:r>
        <w:rPr>
          <w:rFonts w:cs="Arial"/>
          <w:b/>
          <w:bCs/>
          <w:u w:val="single"/>
          <w:bdr w:val="single" w:sz="4" w:space="0" w:color="auto"/>
          <w:shd w:val="clear" w:color="auto" w:fill="C00000"/>
          <w:lang w:eastAsia="en-US"/>
        </w:rPr>
        <w:t xml:space="preserve">National </w:t>
      </w:r>
      <w:r w:rsidRPr="008B1045">
        <w:rPr>
          <w:rFonts w:cs="Arial"/>
          <w:b/>
          <w:bCs/>
          <w:u w:val="single"/>
          <w:bdr w:val="single" w:sz="4" w:space="0" w:color="auto"/>
          <w:shd w:val="clear" w:color="auto" w:fill="C00000"/>
          <w:lang w:eastAsia="en-US"/>
        </w:rPr>
        <w:t>Standard (i</w:t>
      </w:r>
      <w:r>
        <w:rPr>
          <w:rFonts w:cs="Arial"/>
          <w:b/>
          <w:bCs/>
          <w:u w:val="single"/>
          <w:bdr w:val="single" w:sz="4" w:space="0" w:color="auto"/>
          <w:shd w:val="clear" w:color="auto" w:fill="C00000"/>
          <w:lang w:eastAsia="en-US"/>
        </w:rPr>
        <w:t>i</w:t>
      </w:r>
      <w:r w:rsidRPr="008B1045">
        <w:rPr>
          <w:rFonts w:cs="Arial"/>
          <w:b/>
          <w:bCs/>
          <w:u w:val="single"/>
          <w:bdr w:val="single" w:sz="4" w:space="0" w:color="auto"/>
          <w:shd w:val="clear" w:color="auto" w:fill="C00000"/>
          <w:lang w:eastAsia="en-US"/>
        </w:rPr>
        <w:t xml:space="preserve">): </w:t>
      </w:r>
      <w:r>
        <w:rPr>
          <w:rFonts w:cs="Arial"/>
          <w:b/>
          <w:bCs/>
          <w:u w:val="single"/>
          <w:bdr w:val="single" w:sz="4" w:space="0" w:color="auto"/>
          <w:shd w:val="clear" w:color="auto" w:fill="C00000"/>
          <w:lang w:eastAsia="en-US"/>
        </w:rPr>
        <w:t>COMMITMENT TO THE JOB</w:t>
      </w:r>
      <w:r w:rsidRPr="000C0822">
        <w:rPr>
          <w:rFonts w:cs="Arial"/>
          <w:b/>
          <w:bCs/>
          <w:u w:val="single"/>
          <w:bdr w:val="single" w:sz="4" w:space="0" w:color="auto"/>
          <w:shd w:val="pct20" w:color="000000" w:fill="FFFFFF"/>
          <w:lang w:eastAsia="en-US"/>
        </w:rPr>
        <w:t xml:space="preserve"> </w:t>
      </w:r>
    </w:p>
    <w:p w14:paraId="0206D29F" w14:textId="77777777" w:rsidR="008B1045" w:rsidRPr="000C0822" w:rsidRDefault="008B1045" w:rsidP="008B1045">
      <w:pPr>
        <w:pBdr>
          <w:top w:val="single" w:sz="4" w:space="1" w:color="auto"/>
          <w:left w:val="single" w:sz="4" w:space="0" w:color="auto"/>
          <w:bottom w:val="single" w:sz="4" w:space="1" w:color="auto"/>
          <w:right w:val="single" w:sz="4" w:space="5" w:color="auto"/>
        </w:pBdr>
        <w:spacing w:after="120" w:line="240" w:lineRule="auto"/>
        <w:jc w:val="both"/>
        <w:rPr>
          <w:rFonts w:cs="Arial"/>
          <w:lang w:eastAsia="en-US"/>
        </w:rPr>
      </w:pPr>
      <w:r w:rsidRPr="000C0822">
        <w:rPr>
          <w:rFonts w:cs="Arial"/>
          <w:lang w:eastAsia="en-US"/>
        </w:rPr>
        <w:t>Under this national standard, you will need to show how you have, to the necessary standard, demonstrated commitment to your job in the role in which you have achieved competency and are currently in.</w:t>
      </w:r>
    </w:p>
    <w:p w14:paraId="5ACAD1B0" w14:textId="77777777" w:rsidR="008B1045" w:rsidRPr="000C0822" w:rsidRDefault="008B1045" w:rsidP="008B1045">
      <w:pPr>
        <w:pBdr>
          <w:top w:val="single" w:sz="4" w:space="1" w:color="auto"/>
          <w:left w:val="single" w:sz="4" w:space="0" w:color="auto"/>
          <w:bottom w:val="single" w:sz="4" w:space="1" w:color="auto"/>
          <w:right w:val="single" w:sz="4" w:space="5" w:color="auto"/>
        </w:pBdr>
        <w:spacing w:after="120" w:line="240" w:lineRule="auto"/>
        <w:jc w:val="both"/>
        <w:rPr>
          <w:rFonts w:cs="Arial"/>
          <w:lang w:eastAsia="en-US"/>
        </w:rPr>
      </w:pPr>
      <w:r w:rsidRPr="000C0822">
        <w:rPr>
          <w:rFonts w:cs="Arial"/>
          <w:lang w:eastAsia="en-US"/>
        </w:rPr>
        <w:lastRenderedPageBreak/>
        <w:t>Using only the space provided, set out clearly and concisely how you have shown the sorts of achievements that assessors will be looking for. The areas that you will need to consider are:</w:t>
      </w:r>
    </w:p>
    <w:p w14:paraId="31DB220F" w14:textId="77777777" w:rsidR="008B1045" w:rsidRPr="000C0822" w:rsidRDefault="008B1045" w:rsidP="008B1045">
      <w:pPr>
        <w:spacing w:after="120" w:line="240" w:lineRule="auto"/>
        <w:jc w:val="both"/>
        <w:rPr>
          <w:rFonts w:cs="Arial"/>
          <w:u w:val="single"/>
          <w:lang w:eastAsia="en-US"/>
        </w:rPr>
      </w:pPr>
    </w:p>
    <w:p w14:paraId="3EB6711E" w14:textId="77777777" w:rsidR="008B1045" w:rsidRPr="000C0822" w:rsidRDefault="008B1045" w:rsidP="008B1045">
      <w:pPr>
        <w:keepNext/>
        <w:pBdr>
          <w:top w:val="single" w:sz="4" w:space="1" w:color="auto"/>
          <w:left w:val="single" w:sz="4" w:space="0" w:color="auto"/>
          <w:bottom w:val="single" w:sz="4" w:space="1" w:color="auto"/>
          <w:right w:val="single" w:sz="4" w:space="4" w:color="auto"/>
        </w:pBdr>
        <w:spacing w:after="120" w:line="240" w:lineRule="auto"/>
        <w:jc w:val="both"/>
        <w:outlineLvl w:val="1"/>
        <w:rPr>
          <w:rFonts w:cs="Arial"/>
          <w:b/>
          <w:lang w:eastAsia="en-US"/>
        </w:rPr>
      </w:pPr>
      <w:r w:rsidRPr="000C0822">
        <w:rPr>
          <w:rFonts w:cs="Arial"/>
          <w:b/>
          <w:lang w:eastAsia="en-US"/>
        </w:rPr>
        <w:t xml:space="preserve">Commitment to achieving your Fire and Rescue Service objectives </w:t>
      </w:r>
    </w:p>
    <w:p w14:paraId="781E534D" w14:textId="77777777" w:rsidR="008B1045" w:rsidRPr="000C0822" w:rsidRDefault="008B1045" w:rsidP="008B1045">
      <w:pPr>
        <w:pBdr>
          <w:top w:val="single" w:sz="4" w:space="1" w:color="auto"/>
          <w:left w:val="single" w:sz="4" w:space="0" w:color="auto"/>
          <w:bottom w:val="single" w:sz="4" w:space="1" w:color="auto"/>
          <w:right w:val="single" w:sz="4" w:space="4" w:color="auto"/>
        </w:pBdr>
        <w:spacing w:after="120" w:line="240" w:lineRule="auto"/>
        <w:jc w:val="both"/>
        <w:rPr>
          <w:rFonts w:cs="Arial"/>
          <w:lang w:eastAsia="en-US"/>
        </w:rPr>
      </w:pPr>
      <w:r w:rsidRPr="000C0822">
        <w:rPr>
          <w:rFonts w:cs="Arial"/>
          <w:lang w:eastAsia="en-US"/>
        </w:rPr>
        <w:t xml:space="preserve">You should indicate, </w:t>
      </w:r>
      <w:r w:rsidRPr="000C0822">
        <w:rPr>
          <w:rFonts w:cs="Arial"/>
          <w:u w:val="single"/>
          <w:lang w:eastAsia="en-US"/>
        </w:rPr>
        <w:t>for example</w:t>
      </w:r>
      <w:r w:rsidRPr="000C0822">
        <w:rPr>
          <w:rFonts w:cs="Arial"/>
          <w:lang w:eastAsia="en-US"/>
        </w:rPr>
        <w:t>, how you:</w:t>
      </w:r>
    </w:p>
    <w:p w14:paraId="3E6EB526" w14:textId="77777777" w:rsidR="008B1045" w:rsidRPr="000C0822" w:rsidRDefault="008B1045" w:rsidP="008B1045">
      <w:pPr>
        <w:numPr>
          <w:ilvl w:val="0"/>
          <w:numId w:val="45"/>
        </w:numPr>
        <w:pBdr>
          <w:top w:val="single" w:sz="4" w:space="1" w:color="auto"/>
          <w:left w:val="single" w:sz="4" w:space="0" w:color="auto"/>
          <w:bottom w:val="single" w:sz="4" w:space="1" w:color="auto"/>
          <w:right w:val="single" w:sz="4" w:space="4" w:color="auto"/>
        </w:pBdr>
        <w:spacing w:line="240" w:lineRule="auto"/>
        <w:ind w:left="357" w:hanging="357"/>
        <w:jc w:val="both"/>
        <w:rPr>
          <w:rFonts w:cs="Arial"/>
          <w:lang w:eastAsia="en-US"/>
        </w:rPr>
      </w:pPr>
      <w:r w:rsidRPr="000C0822">
        <w:rPr>
          <w:rFonts w:cs="Arial"/>
          <w:lang w:eastAsia="en-US"/>
        </w:rPr>
        <w:t xml:space="preserve">Take personal responsibility for your </w:t>
      </w:r>
      <w:proofErr w:type="gramStart"/>
      <w:r w:rsidRPr="000C0822">
        <w:rPr>
          <w:rFonts w:cs="Arial"/>
          <w:lang w:eastAsia="en-US"/>
        </w:rPr>
        <w:t>actions;</w:t>
      </w:r>
      <w:proofErr w:type="gramEnd"/>
    </w:p>
    <w:p w14:paraId="3828362B" w14:textId="77777777" w:rsidR="008B1045" w:rsidRPr="000C0822" w:rsidRDefault="008B1045" w:rsidP="008B1045">
      <w:pPr>
        <w:numPr>
          <w:ilvl w:val="0"/>
          <w:numId w:val="46"/>
        </w:numPr>
        <w:pBdr>
          <w:top w:val="single" w:sz="4" w:space="1" w:color="auto"/>
          <w:left w:val="single" w:sz="4" w:space="0" w:color="auto"/>
          <w:bottom w:val="single" w:sz="4" w:space="1" w:color="auto"/>
          <w:right w:val="single" w:sz="4" w:space="4" w:color="auto"/>
        </w:pBdr>
        <w:spacing w:line="240" w:lineRule="auto"/>
        <w:ind w:left="357" w:hanging="357"/>
        <w:jc w:val="both"/>
        <w:rPr>
          <w:rFonts w:cs="Arial"/>
          <w:lang w:eastAsia="en-US"/>
        </w:rPr>
      </w:pPr>
      <w:r w:rsidRPr="000C0822">
        <w:rPr>
          <w:rFonts w:cs="Arial"/>
          <w:lang w:eastAsia="en-US"/>
        </w:rPr>
        <w:t xml:space="preserve">Are focused on achieving </w:t>
      </w:r>
      <w:proofErr w:type="gramStart"/>
      <w:r w:rsidRPr="000C0822">
        <w:rPr>
          <w:rFonts w:cs="Arial"/>
          <w:lang w:eastAsia="en-US"/>
        </w:rPr>
        <w:t>results;</w:t>
      </w:r>
      <w:proofErr w:type="gramEnd"/>
    </w:p>
    <w:p w14:paraId="79B2CE68" w14:textId="77777777" w:rsidR="008B1045" w:rsidRPr="000C0822" w:rsidRDefault="008B1045" w:rsidP="008B1045">
      <w:pPr>
        <w:numPr>
          <w:ilvl w:val="0"/>
          <w:numId w:val="47"/>
        </w:numPr>
        <w:pBdr>
          <w:top w:val="single" w:sz="4" w:space="1" w:color="auto"/>
          <w:left w:val="single" w:sz="4" w:space="0" w:color="auto"/>
          <w:bottom w:val="single" w:sz="4" w:space="1" w:color="auto"/>
          <w:right w:val="single" w:sz="4" w:space="4" w:color="auto"/>
        </w:pBdr>
        <w:spacing w:line="240" w:lineRule="auto"/>
        <w:ind w:left="357" w:hanging="357"/>
        <w:jc w:val="both"/>
        <w:rPr>
          <w:rFonts w:cs="Arial"/>
          <w:lang w:eastAsia="en-US"/>
        </w:rPr>
      </w:pPr>
      <w:r w:rsidRPr="000C0822">
        <w:rPr>
          <w:rFonts w:cs="Arial"/>
          <w:lang w:eastAsia="en-US"/>
        </w:rPr>
        <w:t xml:space="preserve">Demonstrate sound </w:t>
      </w:r>
      <w:proofErr w:type="gramStart"/>
      <w:r w:rsidRPr="000C0822">
        <w:rPr>
          <w:rFonts w:cs="Arial"/>
          <w:lang w:eastAsia="en-US"/>
        </w:rPr>
        <w:t>judgement;</w:t>
      </w:r>
      <w:proofErr w:type="gramEnd"/>
    </w:p>
    <w:p w14:paraId="5BA57439" w14:textId="77777777" w:rsidR="008B1045" w:rsidRPr="000C0822" w:rsidRDefault="008B1045" w:rsidP="008B1045">
      <w:pPr>
        <w:numPr>
          <w:ilvl w:val="0"/>
          <w:numId w:val="48"/>
        </w:numPr>
        <w:pBdr>
          <w:top w:val="single" w:sz="4" w:space="1" w:color="auto"/>
          <w:left w:val="single" w:sz="4" w:space="0" w:color="auto"/>
          <w:bottom w:val="single" w:sz="4" w:space="1" w:color="auto"/>
          <w:right w:val="single" w:sz="4" w:space="4" w:color="auto"/>
        </w:pBdr>
        <w:spacing w:after="120" w:line="240" w:lineRule="auto"/>
        <w:jc w:val="both"/>
        <w:rPr>
          <w:rFonts w:cs="Arial"/>
          <w:lang w:eastAsia="en-US"/>
        </w:rPr>
      </w:pPr>
      <w:r w:rsidRPr="000C0822">
        <w:rPr>
          <w:rFonts w:cs="Arial"/>
          <w:lang w:eastAsia="en-US"/>
        </w:rPr>
        <w:t xml:space="preserve">Identify, </w:t>
      </w:r>
      <w:proofErr w:type="gramStart"/>
      <w:r w:rsidRPr="000C0822">
        <w:rPr>
          <w:rFonts w:cs="Arial"/>
          <w:lang w:eastAsia="en-US"/>
        </w:rPr>
        <w:t>implement</w:t>
      </w:r>
      <w:proofErr w:type="gramEnd"/>
      <w:r w:rsidRPr="000C0822">
        <w:rPr>
          <w:rFonts w:cs="Arial"/>
          <w:lang w:eastAsia="en-US"/>
        </w:rPr>
        <w:t xml:space="preserve"> and monitor development activities to enhance your own performance. </w:t>
      </w:r>
    </w:p>
    <w:p w14:paraId="7568A611" w14:textId="77777777" w:rsidR="008B1045" w:rsidRPr="000C0822" w:rsidRDefault="008B1045" w:rsidP="008B1045">
      <w:pPr>
        <w:spacing w:after="120" w:line="240" w:lineRule="auto"/>
        <w:jc w:val="both"/>
        <w:rPr>
          <w:rFonts w:cs="Arial"/>
          <w:lang w:eastAsia="en-US"/>
        </w:rPr>
      </w:pPr>
    </w:p>
    <w:p w14:paraId="4AB7C194" w14:textId="77777777" w:rsidR="008B1045" w:rsidRPr="000C0822" w:rsidRDefault="008B1045" w:rsidP="008B1045">
      <w:pPr>
        <w:pBdr>
          <w:top w:val="single" w:sz="4" w:space="1" w:color="auto"/>
          <w:left w:val="single" w:sz="4" w:space="0" w:color="auto"/>
          <w:bottom w:val="single" w:sz="4" w:space="0" w:color="auto"/>
          <w:right w:val="single" w:sz="4" w:space="4" w:color="auto"/>
        </w:pBdr>
        <w:spacing w:after="120" w:line="240" w:lineRule="auto"/>
        <w:jc w:val="both"/>
        <w:rPr>
          <w:rFonts w:cs="Arial"/>
          <w:b/>
          <w:lang w:eastAsia="en-US"/>
        </w:rPr>
      </w:pPr>
      <w:r w:rsidRPr="000C0822">
        <w:rPr>
          <w:rFonts w:cs="Arial"/>
          <w:b/>
          <w:lang w:eastAsia="en-US"/>
        </w:rPr>
        <w:t>Commitment to personal and professional development</w:t>
      </w:r>
    </w:p>
    <w:p w14:paraId="068A17B9" w14:textId="77777777" w:rsidR="008B1045" w:rsidRPr="000C0822" w:rsidRDefault="008B1045" w:rsidP="008B1045">
      <w:pPr>
        <w:pBdr>
          <w:top w:val="single" w:sz="4" w:space="1" w:color="auto"/>
          <w:left w:val="single" w:sz="4" w:space="0" w:color="auto"/>
          <w:bottom w:val="single" w:sz="4" w:space="0" w:color="auto"/>
          <w:right w:val="single" w:sz="4" w:space="4" w:color="auto"/>
        </w:pBdr>
        <w:spacing w:after="120" w:line="240" w:lineRule="auto"/>
        <w:jc w:val="both"/>
        <w:rPr>
          <w:rFonts w:cs="Arial"/>
          <w:lang w:eastAsia="en-US"/>
        </w:rPr>
      </w:pPr>
      <w:r w:rsidRPr="000C0822">
        <w:rPr>
          <w:rFonts w:cs="Arial"/>
          <w:lang w:eastAsia="en-US"/>
        </w:rPr>
        <w:t xml:space="preserve">You should indicate, </w:t>
      </w:r>
      <w:r w:rsidRPr="000C0822">
        <w:rPr>
          <w:rFonts w:cs="Arial"/>
          <w:u w:val="single"/>
          <w:lang w:eastAsia="en-US"/>
        </w:rPr>
        <w:t>for example</w:t>
      </w:r>
      <w:r w:rsidRPr="000C0822">
        <w:rPr>
          <w:rFonts w:cs="Arial"/>
          <w:lang w:eastAsia="en-US"/>
        </w:rPr>
        <w:t>, how you:</w:t>
      </w:r>
    </w:p>
    <w:p w14:paraId="7ABCB639" w14:textId="77777777" w:rsidR="008B1045" w:rsidRPr="000C0822" w:rsidRDefault="008B1045" w:rsidP="008B1045">
      <w:pPr>
        <w:numPr>
          <w:ilvl w:val="0"/>
          <w:numId w:val="49"/>
        </w:numPr>
        <w:pBdr>
          <w:top w:val="single" w:sz="4" w:space="1" w:color="auto"/>
          <w:left w:val="single" w:sz="4" w:space="0" w:color="auto"/>
          <w:bottom w:val="single" w:sz="4" w:space="0" w:color="auto"/>
          <w:right w:val="single" w:sz="4" w:space="4" w:color="auto"/>
        </w:pBdr>
        <w:spacing w:line="240" w:lineRule="auto"/>
        <w:ind w:left="357" w:hanging="357"/>
        <w:jc w:val="both"/>
        <w:rPr>
          <w:rFonts w:cs="Arial"/>
          <w:lang w:eastAsia="en-US"/>
        </w:rPr>
      </w:pPr>
      <w:r w:rsidRPr="000C0822">
        <w:rPr>
          <w:rFonts w:cs="Arial"/>
          <w:lang w:eastAsia="en-US"/>
        </w:rPr>
        <w:t xml:space="preserve">Keep yourself up to date with changes affecting your </w:t>
      </w:r>
      <w:proofErr w:type="gramStart"/>
      <w:r w:rsidRPr="000C0822">
        <w:rPr>
          <w:rFonts w:cs="Arial"/>
          <w:lang w:eastAsia="en-US"/>
        </w:rPr>
        <w:t>role;</w:t>
      </w:r>
      <w:proofErr w:type="gramEnd"/>
    </w:p>
    <w:p w14:paraId="34A79461" w14:textId="77777777" w:rsidR="008B1045" w:rsidRPr="000C0822" w:rsidRDefault="008B1045" w:rsidP="008B1045">
      <w:pPr>
        <w:numPr>
          <w:ilvl w:val="0"/>
          <w:numId w:val="50"/>
        </w:numPr>
        <w:pBdr>
          <w:top w:val="single" w:sz="4" w:space="1" w:color="auto"/>
          <w:left w:val="single" w:sz="4" w:space="0" w:color="auto"/>
          <w:bottom w:val="single" w:sz="4" w:space="0" w:color="auto"/>
          <w:right w:val="single" w:sz="4" w:space="4" w:color="auto"/>
        </w:pBdr>
        <w:spacing w:line="240" w:lineRule="auto"/>
        <w:ind w:left="357" w:hanging="357"/>
        <w:jc w:val="both"/>
        <w:rPr>
          <w:rFonts w:cs="Arial"/>
          <w:lang w:eastAsia="en-US"/>
        </w:rPr>
      </w:pPr>
      <w:r w:rsidRPr="000C0822">
        <w:rPr>
          <w:rFonts w:cs="Arial"/>
          <w:lang w:eastAsia="en-US"/>
        </w:rPr>
        <w:t xml:space="preserve">Assess your skills and identify potential personal development </w:t>
      </w:r>
      <w:proofErr w:type="gramStart"/>
      <w:r w:rsidRPr="000C0822">
        <w:rPr>
          <w:rFonts w:cs="Arial"/>
          <w:lang w:eastAsia="en-US"/>
        </w:rPr>
        <w:t>needs;</w:t>
      </w:r>
      <w:proofErr w:type="gramEnd"/>
    </w:p>
    <w:p w14:paraId="1BF427D4" w14:textId="77777777" w:rsidR="008B1045" w:rsidRPr="000C0822" w:rsidRDefault="008B1045" w:rsidP="008B1045">
      <w:pPr>
        <w:numPr>
          <w:ilvl w:val="0"/>
          <w:numId w:val="51"/>
        </w:numPr>
        <w:pBdr>
          <w:top w:val="single" w:sz="4" w:space="1" w:color="auto"/>
          <w:left w:val="single" w:sz="4" w:space="0" w:color="auto"/>
          <w:bottom w:val="single" w:sz="4" w:space="0" w:color="auto"/>
          <w:right w:val="single" w:sz="4" w:space="4" w:color="auto"/>
        </w:pBdr>
        <w:spacing w:line="240" w:lineRule="auto"/>
        <w:ind w:left="357" w:hanging="357"/>
        <w:jc w:val="both"/>
        <w:rPr>
          <w:rFonts w:cs="Arial"/>
          <w:lang w:eastAsia="en-US"/>
        </w:rPr>
      </w:pPr>
      <w:r w:rsidRPr="000C0822">
        <w:rPr>
          <w:rFonts w:cs="Arial"/>
          <w:lang w:eastAsia="en-US"/>
        </w:rPr>
        <w:t xml:space="preserve">Undertake continuous self-development </w:t>
      </w:r>
      <w:proofErr w:type="gramStart"/>
      <w:r w:rsidRPr="000C0822">
        <w:rPr>
          <w:rFonts w:cs="Arial"/>
          <w:lang w:eastAsia="en-US"/>
        </w:rPr>
        <w:t>activities;</w:t>
      </w:r>
      <w:proofErr w:type="gramEnd"/>
    </w:p>
    <w:p w14:paraId="00A8BAA6" w14:textId="77777777" w:rsidR="008B1045" w:rsidRPr="000C0822" w:rsidRDefault="008B1045" w:rsidP="008B1045">
      <w:pPr>
        <w:numPr>
          <w:ilvl w:val="0"/>
          <w:numId w:val="52"/>
        </w:numPr>
        <w:pBdr>
          <w:top w:val="single" w:sz="4" w:space="1" w:color="auto"/>
          <w:left w:val="single" w:sz="4" w:space="0" w:color="auto"/>
          <w:bottom w:val="single" w:sz="4" w:space="0" w:color="auto"/>
          <w:right w:val="single" w:sz="4" w:space="4" w:color="auto"/>
        </w:pBdr>
        <w:spacing w:after="120" w:line="240" w:lineRule="auto"/>
        <w:ind w:left="357" w:hanging="357"/>
        <w:jc w:val="both"/>
        <w:rPr>
          <w:rFonts w:cs="Arial"/>
          <w:lang w:eastAsia="en-US"/>
        </w:rPr>
      </w:pPr>
      <w:r w:rsidRPr="000C0822">
        <w:rPr>
          <w:rFonts w:cs="Arial"/>
          <w:lang w:eastAsia="en-US"/>
        </w:rPr>
        <w:t>Obtain and utilise feedback from relevant people.</w:t>
      </w:r>
    </w:p>
    <w:p w14:paraId="640D227B" w14:textId="77777777" w:rsidR="008B1045" w:rsidRPr="000C0822" w:rsidRDefault="008B1045" w:rsidP="008B1045">
      <w:pPr>
        <w:spacing w:after="120" w:line="240" w:lineRule="auto"/>
        <w:jc w:val="both"/>
        <w:rPr>
          <w:rFonts w:cs="Arial"/>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8B1045" w:rsidRPr="000C0822" w14:paraId="3AB3E404" w14:textId="77777777" w:rsidTr="008B1045">
        <w:trPr>
          <w:trHeight w:val="754"/>
        </w:trPr>
        <w:tc>
          <w:tcPr>
            <w:tcW w:w="9781" w:type="dxa"/>
          </w:tcPr>
          <w:p w14:paraId="66F0C104" w14:textId="77777777" w:rsidR="008B1045" w:rsidRPr="000C0822" w:rsidRDefault="008B1045" w:rsidP="00647DC4">
            <w:pPr>
              <w:keepNext/>
              <w:spacing w:after="120" w:line="240" w:lineRule="auto"/>
              <w:jc w:val="both"/>
              <w:outlineLvl w:val="0"/>
              <w:rPr>
                <w:rFonts w:cs="Arial"/>
                <w:b/>
                <w:bCs/>
                <w:lang w:eastAsia="en-US"/>
              </w:rPr>
            </w:pPr>
            <w:r w:rsidRPr="000C0822">
              <w:rPr>
                <w:rFonts w:cs="Arial"/>
                <w:b/>
                <w:bCs/>
                <w:lang w:eastAsia="en-US"/>
              </w:rPr>
              <w:t>Commitment to achieving high levels of attendance</w:t>
            </w:r>
          </w:p>
          <w:p w14:paraId="3D29B72E" w14:textId="77777777" w:rsidR="008B1045" w:rsidRPr="000C0822" w:rsidRDefault="008B1045" w:rsidP="00647DC4">
            <w:pPr>
              <w:spacing w:after="120" w:line="240" w:lineRule="auto"/>
              <w:jc w:val="both"/>
              <w:rPr>
                <w:rFonts w:cs="Arial"/>
                <w:lang w:eastAsia="en-US"/>
              </w:rPr>
            </w:pPr>
            <w:r w:rsidRPr="000C0822">
              <w:rPr>
                <w:rFonts w:cs="Arial"/>
                <w:lang w:eastAsia="en-US"/>
              </w:rPr>
              <w:t xml:space="preserve">You should indicate, </w:t>
            </w:r>
            <w:r w:rsidRPr="000C0822">
              <w:rPr>
                <w:rFonts w:cs="Arial"/>
                <w:u w:val="single"/>
                <w:lang w:eastAsia="en-US"/>
              </w:rPr>
              <w:t>for example</w:t>
            </w:r>
            <w:r w:rsidRPr="000C0822">
              <w:rPr>
                <w:rFonts w:cs="Arial"/>
                <w:lang w:eastAsia="en-US"/>
              </w:rPr>
              <w:t>, how you:</w:t>
            </w:r>
          </w:p>
          <w:p w14:paraId="04653BCD" w14:textId="77777777" w:rsidR="008B1045" w:rsidRPr="000C0822" w:rsidRDefault="008B1045" w:rsidP="008B1045">
            <w:pPr>
              <w:numPr>
                <w:ilvl w:val="0"/>
                <w:numId w:val="53"/>
              </w:numPr>
              <w:spacing w:line="240" w:lineRule="auto"/>
              <w:ind w:left="357" w:hanging="357"/>
              <w:jc w:val="both"/>
              <w:rPr>
                <w:rFonts w:cs="Arial"/>
                <w:lang w:eastAsia="en-US"/>
              </w:rPr>
            </w:pPr>
            <w:r w:rsidRPr="000C0822">
              <w:rPr>
                <w:rFonts w:cs="Arial"/>
                <w:lang w:eastAsia="en-US"/>
              </w:rPr>
              <w:t xml:space="preserve">Achieved a satisfactory level of attendance in accordance with local policy and/or targets. In making such a judgment </w:t>
            </w:r>
            <w:r>
              <w:rPr>
                <w:rFonts w:cs="Arial"/>
                <w:lang w:eastAsia="en-US"/>
              </w:rPr>
              <w:t>will be</w:t>
            </w:r>
            <w:r w:rsidRPr="000C0822">
              <w:rPr>
                <w:rFonts w:cs="Arial"/>
                <w:lang w:eastAsia="en-US"/>
              </w:rPr>
              <w:t xml:space="preserve"> mindful of any reasonable circumstance which may have impacted upon an individual’s ability to achieve this, and the individual’s usual attendance record. </w:t>
            </w:r>
          </w:p>
        </w:tc>
      </w:tr>
    </w:tbl>
    <w:p w14:paraId="015C1377" w14:textId="77777777" w:rsidR="008B1045" w:rsidRDefault="008B1045" w:rsidP="008B1045">
      <w:pPr>
        <w:spacing w:after="120" w:line="240" w:lineRule="auto"/>
        <w:jc w:val="both"/>
        <w:rPr>
          <w:rFonts w:cs="Arial"/>
          <w:lang w:eastAsia="en-US"/>
        </w:rPr>
      </w:pPr>
    </w:p>
    <w:p w14:paraId="76458743" w14:textId="3A4B204A" w:rsidR="008B1045" w:rsidRPr="000C0822" w:rsidRDefault="008B1045" w:rsidP="008B1045">
      <w:pPr>
        <w:keepNext/>
        <w:spacing w:after="120" w:line="240" w:lineRule="auto"/>
        <w:jc w:val="both"/>
        <w:outlineLvl w:val="0"/>
        <w:rPr>
          <w:rFonts w:cs="Arial"/>
          <w:b/>
          <w:bCs/>
          <w:u w:val="single"/>
          <w:bdr w:val="single" w:sz="4" w:space="0" w:color="auto"/>
          <w:shd w:val="pct20" w:color="000000" w:fill="FFFFFF"/>
          <w:lang w:eastAsia="en-US"/>
        </w:rPr>
      </w:pPr>
      <w:r w:rsidRPr="008B1045">
        <w:rPr>
          <w:rFonts w:cs="Arial"/>
          <w:b/>
          <w:bCs/>
          <w:u w:val="single"/>
          <w:bdr w:val="single" w:sz="4" w:space="0" w:color="auto"/>
          <w:shd w:val="clear" w:color="auto" w:fill="C00000"/>
          <w:lang w:eastAsia="en-US"/>
        </w:rPr>
        <w:t>National Standard (</w:t>
      </w:r>
      <w:r>
        <w:rPr>
          <w:rFonts w:cs="Arial"/>
          <w:b/>
          <w:bCs/>
          <w:u w:val="single"/>
          <w:bdr w:val="single" w:sz="4" w:space="0" w:color="auto"/>
          <w:shd w:val="clear" w:color="auto" w:fill="C00000"/>
          <w:lang w:eastAsia="en-US"/>
        </w:rPr>
        <w:t>iii</w:t>
      </w:r>
      <w:r w:rsidRPr="008B1045">
        <w:rPr>
          <w:rFonts w:cs="Arial"/>
          <w:b/>
          <w:bCs/>
          <w:u w:val="single"/>
          <w:bdr w:val="single" w:sz="4" w:space="0" w:color="auto"/>
          <w:shd w:val="clear" w:color="auto" w:fill="C00000"/>
          <w:lang w:eastAsia="en-US"/>
        </w:rPr>
        <w:t xml:space="preserve">):  </w:t>
      </w:r>
      <w:r>
        <w:rPr>
          <w:rFonts w:cs="Arial"/>
          <w:b/>
          <w:bCs/>
          <w:u w:val="single"/>
          <w:bdr w:val="single" w:sz="4" w:space="0" w:color="auto"/>
          <w:shd w:val="clear" w:color="auto" w:fill="C00000"/>
          <w:lang w:eastAsia="en-US"/>
        </w:rPr>
        <w:t>RELATIONS WITH PUBLIC AND COLLEAGUES</w:t>
      </w:r>
      <w:r w:rsidRPr="000C0822">
        <w:rPr>
          <w:rFonts w:cs="Arial"/>
          <w:b/>
          <w:bCs/>
          <w:u w:val="single"/>
          <w:bdr w:val="single" w:sz="4" w:space="0" w:color="auto"/>
          <w:shd w:val="pct20" w:color="000000" w:fill="FFFFFF"/>
          <w:lang w:eastAsia="en-US"/>
        </w:rPr>
        <w:t xml:space="preserve"> </w:t>
      </w:r>
    </w:p>
    <w:p w14:paraId="5F934604" w14:textId="77777777" w:rsidR="008B1045" w:rsidRPr="000C0822" w:rsidRDefault="008B1045" w:rsidP="008B1045">
      <w:pPr>
        <w:pBdr>
          <w:top w:val="single" w:sz="4" w:space="1" w:color="auto"/>
          <w:left w:val="single" w:sz="4" w:space="0" w:color="auto"/>
          <w:bottom w:val="single" w:sz="4" w:space="1" w:color="auto"/>
          <w:right w:val="single" w:sz="4" w:space="4" w:color="auto"/>
        </w:pBdr>
        <w:spacing w:after="120" w:line="240" w:lineRule="auto"/>
        <w:ind w:right="26"/>
        <w:jc w:val="both"/>
        <w:rPr>
          <w:rFonts w:cs="Arial"/>
          <w:lang w:eastAsia="en-US"/>
        </w:rPr>
      </w:pPr>
      <w:r w:rsidRPr="000C0822">
        <w:rPr>
          <w:rFonts w:cs="Arial"/>
          <w:lang w:eastAsia="en-US"/>
        </w:rPr>
        <w:t>Under this national standard, you will need to show, to the necessary standard, how you have achieved good relations with members of the public and with your colleagues. The areas that you will need to consider are:</w:t>
      </w:r>
    </w:p>
    <w:p w14:paraId="2FF1F141" w14:textId="77777777" w:rsidR="008B1045" w:rsidRPr="000C0822" w:rsidRDefault="008B1045" w:rsidP="008B1045">
      <w:pPr>
        <w:spacing w:after="120" w:line="240" w:lineRule="auto"/>
        <w:ind w:right="-694"/>
        <w:jc w:val="both"/>
        <w:rPr>
          <w:rFonts w:cs="Arial"/>
          <w:lang w:eastAsia="en-US"/>
        </w:rPr>
      </w:pPr>
    </w:p>
    <w:p w14:paraId="6FC1105E" w14:textId="77777777" w:rsidR="008B1045" w:rsidRPr="000C0822" w:rsidRDefault="008B1045" w:rsidP="008B1045">
      <w:pPr>
        <w:pBdr>
          <w:top w:val="single" w:sz="4" w:space="1" w:color="auto"/>
          <w:left w:val="single" w:sz="4" w:space="0" w:color="auto"/>
          <w:bottom w:val="single" w:sz="4" w:space="3" w:color="auto"/>
          <w:right w:val="single" w:sz="4" w:space="4" w:color="auto"/>
        </w:pBdr>
        <w:spacing w:after="120" w:line="240" w:lineRule="auto"/>
        <w:jc w:val="both"/>
        <w:rPr>
          <w:rFonts w:cs="Arial"/>
          <w:b/>
          <w:lang w:eastAsia="en-US"/>
        </w:rPr>
      </w:pPr>
      <w:r w:rsidRPr="000C0822">
        <w:rPr>
          <w:rFonts w:cs="Arial"/>
          <w:b/>
          <w:lang w:eastAsia="en-US"/>
        </w:rPr>
        <w:t xml:space="preserve">Promoting equality, </w:t>
      </w:r>
      <w:proofErr w:type="gramStart"/>
      <w:r w:rsidRPr="000C0822">
        <w:rPr>
          <w:rFonts w:cs="Arial"/>
          <w:b/>
          <w:lang w:eastAsia="en-US"/>
        </w:rPr>
        <w:t>diversity</w:t>
      </w:r>
      <w:proofErr w:type="gramEnd"/>
      <w:r w:rsidRPr="000C0822">
        <w:rPr>
          <w:rFonts w:cs="Arial"/>
          <w:b/>
          <w:lang w:eastAsia="en-US"/>
        </w:rPr>
        <w:t xml:space="preserve"> and human rights in working practices </w:t>
      </w:r>
    </w:p>
    <w:p w14:paraId="5C9DEA78" w14:textId="77777777" w:rsidR="008B1045" w:rsidRPr="000C0822" w:rsidRDefault="008B1045" w:rsidP="008B1045">
      <w:pPr>
        <w:pBdr>
          <w:top w:val="single" w:sz="4" w:space="1" w:color="auto"/>
          <w:left w:val="single" w:sz="4" w:space="0" w:color="auto"/>
          <w:bottom w:val="single" w:sz="4" w:space="3" w:color="auto"/>
          <w:right w:val="single" w:sz="4" w:space="4" w:color="auto"/>
        </w:pBdr>
        <w:spacing w:after="120" w:line="240" w:lineRule="auto"/>
        <w:jc w:val="both"/>
        <w:rPr>
          <w:rFonts w:cs="Arial"/>
          <w:lang w:eastAsia="en-US"/>
        </w:rPr>
      </w:pPr>
      <w:r w:rsidRPr="000C0822">
        <w:rPr>
          <w:rFonts w:cs="Arial"/>
          <w:lang w:eastAsia="en-US"/>
        </w:rPr>
        <w:t xml:space="preserve">You should indicate, </w:t>
      </w:r>
      <w:r w:rsidRPr="000C0822">
        <w:rPr>
          <w:rFonts w:cs="Arial"/>
          <w:u w:val="single"/>
          <w:lang w:eastAsia="en-US"/>
        </w:rPr>
        <w:t>for example</w:t>
      </w:r>
      <w:r w:rsidRPr="000C0822">
        <w:rPr>
          <w:rFonts w:cs="Arial"/>
          <w:lang w:eastAsia="en-US"/>
        </w:rPr>
        <w:t>, how you:</w:t>
      </w:r>
    </w:p>
    <w:p w14:paraId="3138F568" w14:textId="77777777" w:rsidR="008B1045" w:rsidRPr="000C0822" w:rsidRDefault="008B1045" w:rsidP="008B1045">
      <w:pPr>
        <w:numPr>
          <w:ilvl w:val="0"/>
          <w:numId w:val="54"/>
        </w:numPr>
        <w:pBdr>
          <w:top w:val="single" w:sz="4" w:space="1" w:color="auto"/>
          <w:left w:val="single" w:sz="4" w:space="0" w:color="auto"/>
          <w:bottom w:val="single" w:sz="4" w:space="3" w:color="auto"/>
          <w:right w:val="single" w:sz="4" w:space="4" w:color="auto"/>
        </w:pBdr>
        <w:spacing w:line="240" w:lineRule="auto"/>
        <w:ind w:left="357" w:hanging="357"/>
        <w:jc w:val="both"/>
        <w:rPr>
          <w:rFonts w:cs="Arial"/>
          <w:lang w:eastAsia="en-US"/>
        </w:rPr>
      </w:pPr>
      <w:r w:rsidRPr="000C0822">
        <w:rPr>
          <w:rFonts w:cs="Arial"/>
          <w:lang w:eastAsia="en-US"/>
        </w:rPr>
        <w:t xml:space="preserve">Develop and maintain positive working </w:t>
      </w:r>
      <w:proofErr w:type="gramStart"/>
      <w:r w:rsidRPr="000C0822">
        <w:rPr>
          <w:rFonts w:cs="Arial"/>
          <w:lang w:eastAsia="en-US"/>
        </w:rPr>
        <w:t>relationships;</w:t>
      </w:r>
      <w:proofErr w:type="gramEnd"/>
    </w:p>
    <w:p w14:paraId="712B5B43" w14:textId="77777777" w:rsidR="008B1045" w:rsidRPr="000C0822" w:rsidRDefault="008B1045" w:rsidP="008B1045">
      <w:pPr>
        <w:numPr>
          <w:ilvl w:val="0"/>
          <w:numId w:val="55"/>
        </w:numPr>
        <w:pBdr>
          <w:top w:val="single" w:sz="4" w:space="1" w:color="auto"/>
          <w:left w:val="single" w:sz="4" w:space="0" w:color="auto"/>
          <w:bottom w:val="single" w:sz="4" w:space="3" w:color="auto"/>
          <w:right w:val="single" w:sz="4" w:space="4" w:color="auto"/>
        </w:pBdr>
        <w:spacing w:after="120" w:line="240" w:lineRule="auto"/>
        <w:jc w:val="both"/>
        <w:rPr>
          <w:rFonts w:cs="Arial"/>
          <w:lang w:eastAsia="en-US"/>
        </w:rPr>
      </w:pPr>
      <w:r w:rsidRPr="000C0822">
        <w:rPr>
          <w:rFonts w:cs="Arial"/>
          <w:lang w:eastAsia="en-US"/>
        </w:rPr>
        <w:t xml:space="preserve">Ensure that members of the public and your colleagues are treated </w:t>
      </w:r>
      <w:proofErr w:type="gramStart"/>
      <w:r w:rsidRPr="000C0822">
        <w:rPr>
          <w:rFonts w:cs="Arial"/>
          <w:lang w:eastAsia="en-US"/>
        </w:rPr>
        <w:t>fairly;</w:t>
      </w:r>
      <w:proofErr w:type="gramEnd"/>
    </w:p>
    <w:p w14:paraId="27591A4B" w14:textId="77777777" w:rsidR="008B1045" w:rsidRPr="000C0822" w:rsidRDefault="008B1045" w:rsidP="008B1045">
      <w:pPr>
        <w:numPr>
          <w:ilvl w:val="0"/>
          <w:numId w:val="55"/>
        </w:numPr>
        <w:pBdr>
          <w:top w:val="single" w:sz="4" w:space="1" w:color="auto"/>
          <w:left w:val="single" w:sz="4" w:space="0" w:color="auto"/>
          <w:bottom w:val="single" w:sz="4" w:space="3" w:color="auto"/>
          <w:right w:val="single" w:sz="4" w:space="4" w:color="auto"/>
        </w:pBdr>
        <w:spacing w:after="120" w:line="240" w:lineRule="auto"/>
        <w:jc w:val="both"/>
        <w:rPr>
          <w:rFonts w:cs="Arial"/>
          <w:lang w:eastAsia="en-US"/>
        </w:rPr>
      </w:pPr>
      <w:r w:rsidRPr="000C0822">
        <w:rPr>
          <w:rFonts w:cs="Arial"/>
          <w:lang w:eastAsia="en-US"/>
        </w:rPr>
        <w:t xml:space="preserve">Treat colleagues and members of the public with dignity and respect, including behaving in a way that demonstrates that you value difference and diversity in relation to gender, sexuality, ethnicity, religion, disability, </w:t>
      </w:r>
      <w:proofErr w:type="gramStart"/>
      <w:r w:rsidRPr="000C0822">
        <w:rPr>
          <w:rFonts w:cs="Arial"/>
          <w:lang w:eastAsia="en-US"/>
        </w:rPr>
        <w:t>age</w:t>
      </w:r>
      <w:proofErr w:type="gramEnd"/>
      <w:r w:rsidRPr="000C0822">
        <w:rPr>
          <w:rFonts w:cs="Arial"/>
          <w:lang w:eastAsia="en-US"/>
        </w:rPr>
        <w:t xml:space="preserve"> and nationality.</w:t>
      </w:r>
    </w:p>
    <w:p w14:paraId="205279F4" w14:textId="77777777" w:rsidR="008B1045" w:rsidRPr="000C0822" w:rsidRDefault="008B1045" w:rsidP="008B1045">
      <w:pPr>
        <w:spacing w:line="240" w:lineRule="auto"/>
        <w:ind w:left="357" w:hanging="357"/>
        <w:jc w:val="both"/>
        <w:rPr>
          <w:rFonts w:cs="Arial"/>
          <w:color w:val="0000FF"/>
          <w:lang w:eastAsia="en-US"/>
        </w:rPr>
      </w:pPr>
      <w:r w:rsidRPr="000C0822">
        <w:rPr>
          <w:rFonts w:cs="Arial"/>
          <w:color w:val="0000FF"/>
          <w:lang w:eastAsia="en-US"/>
        </w:rPr>
        <w:t xml:space="preserve"> </w:t>
      </w:r>
    </w:p>
    <w:p w14:paraId="171D3CCA" w14:textId="77777777" w:rsidR="008B1045" w:rsidRPr="000C0822" w:rsidRDefault="008B1045" w:rsidP="008B1045">
      <w:pPr>
        <w:spacing w:line="240" w:lineRule="auto"/>
        <w:ind w:left="357" w:hanging="357"/>
        <w:jc w:val="both"/>
        <w:rPr>
          <w:rFonts w:cs="Arial"/>
          <w:lang w:eastAsia="en-US"/>
        </w:rPr>
      </w:pPr>
    </w:p>
    <w:p w14:paraId="57B1DF3B" w14:textId="77777777" w:rsidR="008B1045" w:rsidRPr="000C0822" w:rsidRDefault="008B1045" w:rsidP="008B1045">
      <w:pPr>
        <w:pBdr>
          <w:top w:val="single" w:sz="4" w:space="1" w:color="auto"/>
          <w:left w:val="single" w:sz="4" w:space="2" w:color="auto"/>
          <w:bottom w:val="single" w:sz="4" w:space="1" w:color="auto"/>
          <w:right w:val="single" w:sz="4" w:space="4" w:color="auto"/>
        </w:pBdr>
        <w:spacing w:after="120" w:line="240" w:lineRule="auto"/>
        <w:jc w:val="both"/>
        <w:rPr>
          <w:rFonts w:cs="Arial"/>
          <w:b/>
          <w:lang w:eastAsia="en-US"/>
        </w:rPr>
      </w:pPr>
      <w:r w:rsidRPr="000C0822">
        <w:rPr>
          <w:rFonts w:cs="Arial"/>
          <w:b/>
          <w:lang w:eastAsia="en-US"/>
        </w:rPr>
        <w:t>Contributing to your Fire and Rescue Service objectives, recognising the needs of all relevant communities</w:t>
      </w:r>
    </w:p>
    <w:p w14:paraId="5DCDD012" w14:textId="77777777" w:rsidR="008B1045" w:rsidRPr="000C0822" w:rsidRDefault="008B1045" w:rsidP="008B1045">
      <w:pPr>
        <w:pBdr>
          <w:top w:val="single" w:sz="4" w:space="1" w:color="auto"/>
          <w:left w:val="single" w:sz="4" w:space="2" w:color="auto"/>
          <w:bottom w:val="single" w:sz="4" w:space="1" w:color="auto"/>
          <w:right w:val="single" w:sz="4" w:space="4" w:color="auto"/>
        </w:pBdr>
        <w:spacing w:after="120" w:line="240" w:lineRule="auto"/>
        <w:jc w:val="both"/>
        <w:rPr>
          <w:rFonts w:cs="Arial"/>
          <w:lang w:eastAsia="en-US"/>
        </w:rPr>
      </w:pPr>
      <w:r w:rsidRPr="000C0822">
        <w:rPr>
          <w:rFonts w:cs="Arial"/>
          <w:lang w:eastAsia="en-US"/>
        </w:rPr>
        <w:lastRenderedPageBreak/>
        <w:t xml:space="preserve">You should indicate, </w:t>
      </w:r>
      <w:r w:rsidRPr="000C0822">
        <w:rPr>
          <w:rFonts w:cs="Arial"/>
          <w:u w:val="single"/>
          <w:lang w:eastAsia="en-US"/>
        </w:rPr>
        <w:t>for example</w:t>
      </w:r>
      <w:r w:rsidRPr="000C0822">
        <w:rPr>
          <w:rFonts w:cs="Arial"/>
          <w:lang w:eastAsia="en-US"/>
        </w:rPr>
        <w:t>, how you:</w:t>
      </w:r>
    </w:p>
    <w:p w14:paraId="3BB4231F" w14:textId="77777777" w:rsidR="008B1045" w:rsidRPr="000C0822" w:rsidRDefault="008B1045" w:rsidP="008B1045">
      <w:pPr>
        <w:pBdr>
          <w:top w:val="single" w:sz="4" w:space="1" w:color="auto"/>
          <w:left w:val="single" w:sz="4" w:space="2" w:color="auto"/>
          <w:bottom w:val="single" w:sz="4" w:space="1" w:color="auto"/>
          <w:right w:val="single" w:sz="4" w:space="4" w:color="auto"/>
        </w:pBdr>
        <w:spacing w:after="120" w:line="240" w:lineRule="auto"/>
        <w:jc w:val="both"/>
        <w:rPr>
          <w:rFonts w:cs="Arial"/>
          <w:lang w:eastAsia="en-US"/>
        </w:rPr>
      </w:pPr>
      <w:r w:rsidRPr="000C0822">
        <w:rPr>
          <w:rFonts w:cs="Arial"/>
          <w:lang w:eastAsia="en-US"/>
        </w:rPr>
        <w:t xml:space="preserve">provide a service that is responsive and sympathetic and recognises the needs of all relevant communities  </w:t>
      </w:r>
    </w:p>
    <w:p w14:paraId="08B43B46" w14:textId="77777777" w:rsidR="008B1045" w:rsidRPr="000C0822" w:rsidRDefault="008B1045" w:rsidP="008B1045">
      <w:pPr>
        <w:pBdr>
          <w:top w:val="single" w:sz="4" w:space="1" w:color="auto"/>
          <w:left w:val="single" w:sz="4" w:space="2" w:color="auto"/>
          <w:bottom w:val="single" w:sz="4" w:space="1" w:color="auto"/>
          <w:right w:val="single" w:sz="4" w:space="4" w:color="auto"/>
        </w:pBdr>
        <w:spacing w:after="120" w:line="240" w:lineRule="auto"/>
        <w:jc w:val="both"/>
        <w:rPr>
          <w:rFonts w:cs="Arial"/>
          <w:lang w:eastAsia="en-US"/>
        </w:rPr>
      </w:pPr>
    </w:p>
    <w:p w14:paraId="0552AC33" w14:textId="77777777" w:rsidR="008B1045" w:rsidRPr="000C0822" w:rsidRDefault="008B1045" w:rsidP="008B1045">
      <w:pPr>
        <w:pBdr>
          <w:top w:val="single" w:sz="4" w:space="1" w:color="auto"/>
          <w:left w:val="single" w:sz="4" w:space="0" w:color="auto"/>
          <w:bottom w:val="single" w:sz="4" w:space="1" w:color="auto"/>
          <w:right w:val="single" w:sz="4" w:space="4" w:color="auto"/>
        </w:pBdr>
        <w:spacing w:after="120" w:line="240" w:lineRule="auto"/>
        <w:jc w:val="both"/>
        <w:rPr>
          <w:rFonts w:cs="Arial"/>
          <w:b/>
          <w:lang w:eastAsia="en-US"/>
        </w:rPr>
      </w:pPr>
      <w:r w:rsidRPr="000C0822">
        <w:rPr>
          <w:rFonts w:cs="Arial"/>
          <w:b/>
          <w:lang w:eastAsia="en-US"/>
        </w:rPr>
        <w:t>Working as part of a team</w:t>
      </w:r>
    </w:p>
    <w:p w14:paraId="4FA4C3BE" w14:textId="77777777" w:rsidR="008B1045" w:rsidRPr="000C0822" w:rsidRDefault="008B1045" w:rsidP="008B1045">
      <w:pPr>
        <w:pBdr>
          <w:top w:val="single" w:sz="4" w:space="1" w:color="auto"/>
          <w:left w:val="single" w:sz="4" w:space="0" w:color="auto"/>
          <w:bottom w:val="single" w:sz="4" w:space="1" w:color="auto"/>
          <w:right w:val="single" w:sz="4" w:space="4" w:color="auto"/>
        </w:pBdr>
        <w:spacing w:after="120" w:line="240" w:lineRule="auto"/>
        <w:jc w:val="both"/>
        <w:rPr>
          <w:rFonts w:cs="Arial"/>
          <w:lang w:eastAsia="en-US"/>
        </w:rPr>
      </w:pPr>
      <w:r w:rsidRPr="000C0822">
        <w:rPr>
          <w:rFonts w:cs="Arial"/>
          <w:lang w:eastAsia="en-US"/>
        </w:rPr>
        <w:t xml:space="preserve">You should indicate, </w:t>
      </w:r>
      <w:r w:rsidRPr="000C0822">
        <w:rPr>
          <w:rFonts w:cs="Arial"/>
          <w:u w:val="single"/>
          <w:lang w:eastAsia="en-US"/>
        </w:rPr>
        <w:t>for example</w:t>
      </w:r>
      <w:r w:rsidRPr="000C0822">
        <w:rPr>
          <w:rFonts w:cs="Arial"/>
          <w:lang w:eastAsia="en-US"/>
        </w:rPr>
        <w:t>, how you:</w:t>
      </w:r>
    </w:p>
    <w:p w14:paraId="7EF63818" w14:textId="77777777" w:rsidR="008B1045" w:rsidRPr="000C0822" w:rsidRDefault="008B1045" w:rsidP="008B1045">
      <w:pPr>
        <w:numPr>
          <w:ilvl w:val="0"/>
          <w:numId w:val="56"/>
        </w:numPr>
        <w:pBdr>
          <w:top w:val="single" w:sz="4" w:space="1" w:color="auto"/>
          <w:left w:val="single" w:sz="4" w:space="0" w:color="auto"/>
          <w:bottom w:val="single" w:sz="4" w:space="1" w:color="auto"/>
          <w:right w:val="single" w:sz="4" w:space="4" w:color="auto"/>
        </w:pBdr>
        <w:spacing w:line="240" w:lineRule="auto"/>
        <w:ind w:left="357" w:hanging="357"/>
        <w:jc w:val="both"/>
        <w:rPr>
          <w:rFonts w:cs="Arial"/>
          <w:lang w:eastAsia="en-US"/>
        </w:rPr>
      </w:pPr>
      <w:r w:rsidRPr="000C0822">
        <w:rPr>
          <w:rFonts w:cs="Arial"/>
          <w:lang w:eastAsia="en-US"/>
        </w:rPr>
        <w:t xml:space="preserve">Work co-operatively with team members and </w:t>
      </w:r>
      <w:proofErr w:type="gramStart"/>
      <w:r w:rsidRPr="000C0822">
        <w:rPr>
          <w:rFonts w:cs="Arial"/>
          <w:lang w:eastAsia="en-US"/>
        </w:rPr>
        <w:t>colleagues;</w:t>
      </w:r>
      <w:proofErr w:type="gramEnd"/>
    </w:p>
    <w:p w14:paraId="46D2FC63" w14:textId="77777777" w:rsidR="008B1045" w:rsidRPr="000C0822" w:rsidRDefault="008B1045" w:rsidP="008B1045">
      <w:pPr>
        <w:numPr>
          <w:ilvl w:val="0"/>
          <w:numId w:val="57"/>
        </w:numPr>
        <w:pBdr>
          <w:top w:val="single" w:sz="4" w:space="1" w:color="auto"/>
          <w:left w:val="single" w:sz="4" w:space="0" w:color="auto"/>
          <w:bottom w:val="single" w:sz="4" w:space="1" w:color="auto"/>
          <w:right w:val="single" w:sz="4" w:space="4" w:color="auto"/>
        </w:pBdr>
        <w:spacing w:line="240" w:lineRule="auto"/>
        <w:ind w:left="357" w:hanging="357"/>
        <w:jc w:val="both"/>
        <w:rPr>
          <w:rFonts w:cs="Arial"/>
          <w:lang w:eastAsia="en-US"/>
        </w:rPr>
      </w:pPr>
      <w:r w:rsidRPr="000C0822">
        <w:rPr>
          <w:rFonts w:cs="Arial"/>
          <w:lang w:eastAsia="en-US"/>
        </w:rPr>
        <w:t xml:space="preserve">Seek to ensure that team objectives and performance indicators are </w:t>
      </w:r>
      <w:proofErr w:type="gramStart"/>
      <w:r w:rsidRPr="000C0822">
        <w:rPr>
          <w:rFonts w:cs="Arial"/>
          <w:lang w:eastAsia="en-US"/>
        </w:rPr>
        <w:t>achieved;</w:t>
      </w:r>
      <w:proofErr w:type="gramEnd"/>
    </w:p>
    <w:p w14:paraId="27292B9F" w14:textId="77777777" w:rsidR="008B1045" w:rsidRPr="000C0822" w:rsidRDefault="008B1045" w:rsidP="008B1045">
      <w:pPr>
        <w:numPr>
          <w:ilvl w:val="0"/>
          <w:numId w:val="57"/>
        </w:numPr>
        <w:pBdr>
          <w:top w:val="single" w:sz="4" w:space="1" w:color="auto"/>
          <w:left w:val="single" w:sz="4" w:space="0" w:color="auto"/>
          <w:bottom w:val="single" w:sz="4" w:space="1" w:color="auto"/>
          <w:right w:val="single" w:sz="4" w:space="4" w:color="auto"/>
        </w:pBdr>
        <w:spacing w:line="240" w:lineRule="auto"/>
        <w:ind w:left="357" w:hanging="357"/>
        <w:jc w:val="both"/>
        <w:rPr>
          <w:rFonts w:cs="Arial"/>
          <w:lang w:eastAsia="en-US"/>
        </w:rPr>
      </w:pPr>
      <w:r w:rsidRPr="000C0822">
        <w:rPr>
          <w:rFonts w:cs="Arial"/>
          <w:lang w:eastAsia="en-US"/>
        </w:rPr>
        <w:t xml:space="preserve">If you have management responsibility, supervise </w:t>
      </w:r>
      <w:proofErr w:type="gramStart"/>
      <w:r w:rsidRPr="000C0822">
        <w:rPr>
          <w:rFonts w:cs="Arial"/>
          <w:lang w:eastAsia="en-US"/>
        </w:rPr>
        <w:t>short and medium term</w:t>
      </w:r>
      <w:proofErr w:type="gramEnd"/>
      <w:r w:rsidRPr="000C0822">
        <w:rPr>
          <w:rFonts w:cs="Arial"/>
          <w:lang w:eastAsia="en-US"/>
        </w:rPr>
        <w:t xml:space="preserve"> objectives, develop plans, monitor work activities, and regularly assess the performance of teams and individuals</w:t>
      </w:r>
    </w:p>
    <w:p w14:paraId="717B3B71" w14:textId="77777777" w:rsidR="008B1045" w:rsidRPr="000C0822" w:rsidRDefault="008B1045" w:rsidP="008B1045">
      <w:pPr>
        <w:spacing w:line="240" w:lineRule="auto"/>
        <w:ind w:left="357" w:hanging="357"/>
        <w:jc w:val="both"/>
        <w:rPr>
          <w:rFonts w:cs="Arial"/>
          <w:lang w:eastAsia="en-US"/>
        </w:rPr>
      </w:pPr>
    </w:p>
    <w:p w14:paraId="205EC7E1" w14:textId="3CD9C587" w:rsidR="008B1045" w:rsidRPr="000C0822" w:rsidRDefault="008B1045" w:rsidP="008B1045">
      <w:pPr>
        <w:keepNext/>
        <w:spacing w:after="120" w:line="240" w:lineRule="auto"/>
        <w:jc w:val="both"/>
        <w:outlineLvl w:val="0"/>
        <w:rPr>
          <w:rFonts w:cs="Arial"/>
          <w:b/>
          <w:bCs/>
          <w:u w:val="single"/>
          <w:bdr w:val="single" w:sz="4" w:space="0" w:color="auto"/>
          <w:shd w:val="pct20" w:color="000000" w:fill="FFFFFF"/>
          <w:lang w:eastAsia="en-US"/>
        </w:rPr>
      </w:pPr>
      <w:r>
        <w:rPr>
          <w:rFonts w:cs="Arial"/>
          <w:b/>
          <w:bCs/>
          <w:u w:val="single"/>
          <w:bdr w:val="single" w:sz="4" w:space="0" w:color="auto"/>
          <w:shd w:val="clear" w:color="auto" w:fill="C00000"/>
          <w:lang w:eastAsia="en-US"/>
        </w:rPr>
        <w:t xml:space="preserve">National </w:t>
      </w:r>
      <w:r w:rsidRPr="008B1045">
        <w:rPr>
          <w:rFonts w:cs="Arial"/>
          <w:b/>
          <w:bCs/>
          <w:u w:val="single"/>
          <w:bdr w:val="single" w:sz="4" w:space="0" w:color="auto"/>
          <w:shd w:val="clear" w:color="auto" w:fill="C00000"/>
          <w:lang w:eastAsia="en-US"/>
        </w:rPr>
        <w:t>Standard (i</w:t>
      </w:r>
      <w:r>
        <w:rPr>
          <w:rFonts w:cs="Arial"/>
          <w:b/>
          <w:bCs/>
          <w:u w:val="single"/>
          <w:bdr w:val="single" w:sz="4" w:space="0" w:color="auto"/>
          <w:shd w:val="clear" w:color="auto" w:fill="C00000"/>
          <w:lang w:eastAsia="en-US"/>
        </w:rPr>
        <w:t>v</w:t>
      </w:r>
      <w:r w:rsidRPr="008B1045">
        <w:rPr>
          <w:rFonts w:cs="Arial"/>
          <w:b/>
          <w:bCs/>
          <w:u w:val="single"/>
          <w:bdr w:val="single" w:sz="4" w:space="0" w:color="auto"/>
          <w:shd w:val="clear" w:color="auto" w:fill="C00000"/>
          <w:lang w:eastAsia="en-US"/>
        </w:rPr>
        <w:t xml:space="preserve">): </w:t>
      </w:r>
      <w:r>
        <w:rPr>
          <w:rFonts w:cs="Arial"/>
          <w:b/>
          <w:bCs/>
          <w:u w:val="single"/>
          <w:bdr w:val="single" w:sz="4" w:space="0" w:color="auto"/>
          <w:shd w:val="clear" w:color="auto" w:fill="C00000"/>
          <w:lang w:eastAsia="en-US"/>
        </w:rPr>
        <w:t>WILLINGNESS TO LEARN AND ADJUST TO NEW CIRCUMSTANCES</w:t>
      </w:r>
      <w:r w:rsidRPr="000C0822">
        <w:rPr>
          <w:rFonts w:cs="Arial"/>
          <w:b/>
          <w:bCs/>
          <w:u w:val="single"/>
          <w:bdr w:val="single" w:sz="4" w:space="0" w:color="auto"/>
          <w:shd w:val="pct20" w:color="000000" w:fill="FFFFFF"/>
          <w:lang w:eastAsia="en-US"/>
        </w:rPr>
        <w:t xml:space="preserve"> </w:t>
      </w:r>
    </w:p>
    <w:p w14:paraId="65729979" w14:textId="77777777" w:rsidR="008B1045" w:rsidRPr="000C0822" w:rsidRDefault="008B1045" w:rsidP="008B1045">
      <w:pPr>
        <w:pBdr>
          <w:top w:val="single" w:sz="4" w:space="1" w:color="auto"/>
          <w:left w:val="single" w:sz="4" w:space="0" w:color="auto"/>
          <w:bottom w:val="single" w:sz="4" w:space="1" w:color="auto"/>
          <w:right w:val="single" w:sz="4" w:space="4" w:color="auto"/>
        </w:pBdr>
        <w:spacing w:after="120" w:line="240" w:lineRule="auto"/>
        <w:jc w:val="both"/>
        <w:rPr>
          <w:rFonts w:cs="Arial"/>
          <w:lang w:eastAsia="en-US"/>
        </w:rPr>
      </w:pPr>
      <w:r w:rsidRPr="000C0822">
        <w:rPr>
          <w:rFonts w:cs="Arial"/>
          <w:lang w:eastAsia="en-US"/>
        </w:rPr>
        <w:t>Under this national standard, you will need to show how you have, to a high level of continual professional development, demonstrated a willingness to learn new skills and adjust to new circumstances. The areas that you will need to consider are:</w:t>
      </w:r>
    </w:p>
    <w:p w14:paraId="4EC1A1B4" w14:textId="77777777" w:rsidR="008B1045" w:rsidRPr="000C0822" w:rsidRDefault="008B1045" w:rsidP="008B1045">
      <w:pPr>
        <w:keepNext/>
        <w:pBdr>
          <w:top w:val="single" w:sz="4" w:space="1" w:color="auto"/>
          <w:left w:val="single" w:sz="4" w:space="0" w:color="auto"/>
          <w:bottom w:val="single" w:sz="4" w:space="1" w:color="auto"/>
          <w:right w:val="single" w:sz="4" w:space="4" w:color="auto"/>
        </w:pBdr>
        <w:spacing w:after="120" w:line="240" w:lineRule="auto"/>
        <w:jc w:val="both"/>
        <w:outlineLvl w:val="1"/>
        <w:rPr>
          <w:rFonts w:cs="Arial"/>
          <w:b/>
          <w:lang w:eastAsia="en-US"/>
        </w:rPr>
      </w:pPr>
      <w:r w:rsidRPr="000C0822">
        <w:rPr>
          <w:rFonts w:cs="Arial"/>
          <w:b/>
          <w:lang w:eastAsia="en-US"/>
        </w:rPr>
        <w:t>Making best use of available technology</w:t>
      </w:r>
    </w:p>
    <w:p w14:paraId="756567FB" w14:textId="77777777" w:rsidR="008B1045" w:rsidRPr="000C0822" w:rsidRDefault="008B1045" w:rsidP="008B1045">
      <w:pPr>
        <w:pBdr>
          <w:top w:val="single" w:sz="4" w:space="1" w:color="auto"/>
          <w:left w:val="single" w:sz="4" w:space="0" w:color="auto"/>
          <w:bottom w:val="single" w:sz="4" w:space="1" w:color="auto"/>
          <w:right w:val="single" w:sz="4" w:space="4" w:color="auto"/>
        </w:pBdr>
        <w:spacing w:after="120" w:line="240" w:lineRule="auto"/>
        <w:jc w:val="both"/>
        <w:rPr>
          <w:rFonts w:cs="Arial"/>
          <w:lang w:eastAsia="en-US"/>
        </w:rPr>
      </w:pPr>
      <w:r w:rsidRPr="000C0822">
        <w:rPr>
          <w:rFonts w:cs="Arial"/>
          <w:lang w:eastAsia="en-US"/>
        </w:rPr>
        <w:t xml:space="preserve">You should indicate, </w:t>
      </w:r>
      <w:r w:rsidRPr="000C0822">
        <w:rPr>
          <w:rFonts w:cs="Arial"/>
          <w:u w:val="single"/>
          <w:lang w:eastAsia="en-US"/>
        </w:rPr>
        <w:t>for example</w:t>
      </w:r>
      <w:r w:rsidRPr="000C0822">
        <w:rPr>
          <w:rFonts w:cs="Arial"/>
          <w:lang w:eastAsia="en-US"/>
        </w:rPr>
        <w:t>, how you:</w:t>
      </w:r>
    </w:p>
    <w:p w14:paraId="4E52F01C" w14:textId="77777777" w:rsidR="008B1045" w:rsidRPr="000C0822" w:rsidRDefault="008B1045" w:rsidP="008B1045">
      <w:pPr>
        <w:numPr>
          <w:ilvl w:val="0"/>
          <w:numId w:val="58"/>
        </w:numPr>
        <w:pBdr>
          <w:top w:val="single" w:sz="4" w:space="1" w:color="auto"/>
          <w:left w:val="single" w:sz="4" w:space="0" w:color="auto"/>
          <w:bottom w:val="single" w:sz="4" w:space="1" w:color="auto"/>
          <w:right w:val="single" w:sz="4" w:space="4" w:color="auto"/>
        </w:pBdr>
        <w:spacing w:line="240" w:lineRule="auto"/>
        <w:ind w:left="357" w:hanging="357"/>
        <w:jc w:val="both"/>
        <w:rPr>
          <w:rFonts w:cs="Arial"/>
          <w:lang w:eastAsia="en-US"/>
        </w:rPr>
      </w:pPr>
      <w:r w:rsidRPr="000C0822">
        <w:rPr>
          <w:rFonts w:cs="Arial"/>
          <w:lang w:eastAsia="en-US"/>
        </w:rPr>
        <w:t xml:space="preserve">Make best use of available technology in support of your </w:t>
      </w:r>
      <w:proofErr w:type="gramStart"/>
      <w:r w:rsidRPr="000C0822">
        <w:rPr>
          <w:rFonts w:cs="Arial"/>
          <w:lang w:eastAsia="en-US"/>
        </w:rPr>
        <w:t>role;</w:t>
      </w:r>
      <w:proofErr w:type="gramEnd"/>
    </w:p>
    <w:p w14:paraId="5ED2399D" w14:textId="77777777" w:rsidR="008B1045" w:rsidRPr="000C0822" w:rsidRDefault="008B1045" w:rsidP="008B1045">
      <w:pPr>
        <w:numPr>
          <w:ilvl w:val="0"/>
          <w:numId w:val="59"/>
        </w:numPr>
        <w:pBdr>
          <w:top w:val="single" w:sz="4" w:space="1" w:color="auto"/>
          <w:left w:val="single" w:sz="4" w:space="0" w:color="auto"/>
          <w:bottom w:val="single" w:sz="4" w:space="1" w:color="auto"/>
          <w:right w:val="single" w:sz="4" w:space="4" w:color="auto"/>
        </w:pBdr>
        <w:spacing w:after="120" w:line="240" w:lineRule="auto"/>
        <w:jc w:val="both"/>
        <w:rPr>
          <w:rFonts w:cs="Arial"/>
          <w:lang w:eastAsia="en-US"/>
        </w:rPr>
      </w:pPr>
      <w:r w:rsidRPr="000C0822">
        <w:rPr>
          <w:rFonts w:cs="Arial"/>
          <w:lang w:eastAsia="en-US"/>
        </w:rPr>
        <w:t>Ensure correct operation and compliance with Service policy and requirements.</w:t>
      </w:r>
    </w:p>
    <w:p w14:paraId="41F914E6" w14:textId="77777777" w:rsidR="008B1045" w:rsidRPr="000C0822" w:rsidRDefault="008B1045" w:rsidP="008B1045">
      <w:pPr>
        <w:spacing w:after="120" w:line="240" w:lineRule="auto"/>
        <w:jc w:val="both"/>
        <w:rPr>
          <w:rFonts w:cs="Arial"/>
          <w:lang w:eastAsia="en-US"/>
        </w:rPr>
      </w:pPr>
    </w:p>
    <w:p w14:paraId="0BA3A5BB" w14:textId="77777777" w:rsidR="008B1045" w:rsidRPr="000C0822" w:rsidRDefault="008B1045" w:rsidP="008B1045">
      <w:pPr>
        <w:keepNext/>
        <w:pBdr>
          <w:top w:val="single" w:sz="4" w:space="1" w:color="auto"/>
          <w:left w:val="single" w:sz="4" w:space="0" w:color="auto"/>
          <w:bottom w:val="single" w:sz="4" w:space="1" w:color="auto"/>
          <w:right w:val="single" w:sz="4" w:space="4" w:color="auto"/>
        </w:pBdr>
        <w:spacing w:after="120" w:line="240" w:lineRule="auto"/>
        <w:jc w:val="both"/>
        <w:outlineLvl w:val="1"/>
        <w:rPr>
          <w:rFonts w:cs="Arial"/>
          <w:b/>
          <w:lang w:eastAsia="en-US"/>
        </w:rPr>
      </w:pPr>
      <w:r w:rsidRPr="000C0822">
        <w:rPr>
          <w:rFonts w:cs="Arial"/>
          <w:b/>
          <w:lang w:eastAsia="en-US"/>
        </w:rPr>
        <w:t>Demonstrating an openness to change</w:t>
      </w:r>
    </w:p>
    <w:p w14:paraId="2019B92C" w14:textId="77777777" w:rsidR="008B1045" w:rsidRPr="000C0822" w:rsidRDefault="008B1045" w:rsidP="008B1045">
      <w:pPr>
        <w:pBdr>
          <w:top w:val="single" w:sz="4" w:space="1" w:color="auto"/>
          <w:left w:val="single" w:sz="4" w:space="0" w:color="auto"/>
          <w:bottom w:val="single" w:sz="4" w:space="1" w:color="auto"/>
          <w:right w:val="single" w:sz="4" w:space="4" w:color="auto"/>
        </w:pBdr>
        <w:spacing w:after="120" w:line="240" w:lineRule="auto"/>
        <w:jc w:val="both"/>
        <w:rPr>
          <w:rFonts w:cs="Arial"/>
          <w:lang w:eastAsia="en-US"/>
        </w:rPr>
      </w:pPr>
      <w:r w:rsidRPr="000C0822">
        <w:rPr>
          <w:rFonts w:cs="Arial"/>
          <w:lang w:eastAsia="en-US"/>
        </w:rPr>
        <w:t xml:space="preserve">You should indicate, </w:t>
      </w:r>
      <w:r w:rsidRPr="000C0822">
        <w:rPr>
          <w:rFonts w:cs="Arial"/>
          <w:u w:val="single"/>
          <w:lang w:eastAsia="en-US"/>
        </w:rPr>
        <w:t>for example</w:t>
      </w:r>
      <w:r w:rsidRPr="000C0822">
        <w:rPr>
          <w:rFonts w:cs="Arial"/>
          <w:lang w:eastAsia="en-US"/>
        </w:rPr>
        <w:t>, how you:</w:t>
      </w:r>
    </w:p>
    <w:p w14:paraId="15E19658" w14:textId="77777777" w:rsidR="008B1045" w:rsidRPr="000C0822" w:rsidRDefault="008B1045" w:rsidP="008B1045">
      <w:pPr>
        <w:numPr>
          <w:ilvl w:val="0"/>
          <w:numId w:val="60"/>
        </w:numPr>
        <w:pBdr>
          <w:top w:val="single" w:sz="4" w:space="1" w:color="auto"/>
          <w:left w:val="single" w:sz="4" w:space="0" w:color="auto"/>
          <w:bottom w:val="single" w:sz="4" w:space="1" w:color="auto"/>
          <w:right w:val="single" w:sz="4" w:space="4" w:color="auto"/>
        </w:pBdr>
        <w:spacing w:line="240" w:lineRule="auto"/>
        <w:ind w:left="357" w:hanging="357"/>
        <w:jc w:val="both"/>
        <w:rPr>
          <w:rFonts w:cs="Arial"/>
          <w:lang w:eastAsia="en-US"/>
        </w:rPr>
      </w:pPr>
      <w:r w:rsidRPr="000C0822">
        <w:rPr>
          <w:rFonts w:cs="Arial"/>
          <w:lang w:eastAsia="en-US"/>
        </w:rPr>
        <w:t xml:space="preserve">Are adaptable and have a positive attitude towards </w:t>
      </w:r>
      <w:proofErr w:type="gramStart"/>
      <w:r w:rsidRPr="000C0822">
        <w:rPr>
          <w:rFonts w:cs="Arial"/>
          <w:lang w:eastAsia="en-US"/>
        </w:rPr>
        <w:t>change;</w:t>
      </w:r>
      <w:proofErr w:type="gramEnd"/>
    </w:p>
    <w:p w14:paraId="0A515AC8" w14:textId="77777777" w:rsidR="008B1045" w:rsidRPr="000C0822" w:rsidRDefault="008B1045" w:rsidP="008B1045">
      <w:pPr>
        <w:numPr>
          <w:ilvl w:val="0"/>
          <w:numId w:val="61"/>
        </w:numPr>
        <w:pBdr>
          <w:top w:val="single" w:sz="4" w:space="1" w:color="auto"/>
          <w:left w:val="single" w:sz="4" w:space="0" w:color="auto"/>
          <w:bottom w:val="single" w:sz="4" w:space="1" w:color="auto"/>
          <w:right w:val="single" w:sz="4" w:space="4" w:color="auto"/>
        </w:pBdr>
        <w:spacing w:line="240" w:lineRule="auto"/>
        <w:ind w:left="357" w:hanging="357"/>
        <w:jc w:val="both"/>
        <w:rPr>
          <w:rFonts w:cs="Arial"/>
          <w:lang w:eastAsia="en-US"/>
        </w:rPr>
      </w:pPr>
      <w:r w:rsidRPr="000C0822">
        <w:rPr>
          <w:rFonts w:cs="Arial"/>
          <w:lang w:eastAsia="en-US"/>
        </w:rPr>
        <w:t xml:space="preserve">Are flexible and can adapt to new </w:t>
      </w:r>
      <w:proofErr w:type="gramStart"/>
      <w:r w:rsidRPr="000C0822">
        <w:rPr>
          <w:rFonts w:cs="Arial"/>
          <w:lang w:eastAsia="en-US"/>
        </w:rPr>
        <w:t>ways;</w:t>
      </w:r>
      <w:proofErr w:type="gramEnd"/>
    </w:p>
    <w:p w14:paraId="6E144F98" w14:textId="77777777" w:rsidR="008B1045" w:rsidRPr="000C0822" w:rsidRDefault="008B1045" w:rsidP="008B1045">
      <w:pPr>
        <w:numPr>
          <w:ilvl w:val="0"/>
          <w:numId w:val="62"/>
        </w:numPr>
        <w:pBdr>
          <w:top w:val="single" w:sz="4" w:space="1" w:color="auto"/>
          <w:left w:val="single" w:sz="4" w:space="0" w:color="auto"/>
          <w:bottom w:val="single" w:sz="4" w:space="1" w:color="auto"/>
          <w:right w:val="single" w:sz="4" w:space="4" w:color="auto"/>
        </w:pBdr>
        <w:spacing w:after="120" w:line="240" w:lineRule="auto"/>
        <w:jc w:val="both"/>
        <w:rPr>
          <w:rFonts w:cs="Arial"/>
          <w:lang w:eastAsia="en-US"/>
        </w:rPr>
      </w:pPr>
      <w:r w:rsidRPr="000C0822">
        <w:rPr>
          <w:rFonts w:cs="Arial"/>
          <w:lang w:eastAsia="en-US"/>
        </w:rPr>
        <w:t>Understand the need for, and co-operate with, change suggesting changes to existing systems.</w:t>
      </w:r>
    </w:p>
    <w:p w14:paraId="1C3E691D" w14:textId="77777777" w:rsidR="008B1045" w:rsidRPr="000C0822" w:rsidRDefault="008B1045" w:rsidP="008B1045">
      <w:pPr>
        <w:numPr>
          <w:ilvl w:val="0"/>
          <w:numId w:val="62"/>
        </w:numPr>
        <w:pBdr>
          <w:top w:val="single" w:sz="4" w:space="1" w:color="auto"/>
          <w:left w:val="single" w:sz="4" w:space="0" w:color="auto"/>
          <w:bottom w:val="single" w:sz="4" w:space="1" w:color="auto"/>
          <w:right w:val="single" w:sz="4" w:space="4" w:color="auto"/>
        </w:pBdr>
        <w:spacing w:after="120" w:line="240" w:lineRule="auto"/>
        <w:jc w:val="both"/>
        <w:rPr>
          <w:rFonts w:cs="Arial"/>
          <w:lang w:eastAsia="en-US"/>
        </w:rPr>
      </w:pPr>
      <w:r w:rsidRPr="000C0822">
        <w:rPr>
          <w:rFonts w:cs="Arial"/>
          <w:lang w:eastAsia="en-US"/>
        </w:rPr>
        <w:t xml:space="preserve">If you have management responsibility, actively </w:t>
      </w:r>
      <w:proofErr w:type="gramStart"/>
      <w:r w:rsidRPr="000C0822">
        <w:rPr>
          <w:rFonts w:cs="Arial"/>
          <w:lang w:eastAsia="en-US"/>
        </w:rPr>
        <w:t>promote</w:t>
      </w:r>
      <w:proofErr w:type="gramEnd"/>
      <w:r w:rsidRPr="000C0822">
        <w:rPr>
          <w:rFonts w:cs="Arial"/>
          <w:lang w:eastAsia="en-US"/>
        </w:rPr>
        <w:t xml:space="preserve"> and lead your team positively to take change forward.</w:t>
      </w:r>
    </w:p>
    <w:p w14:paraId="215350C8" w14:textId="77777777" w:rsidR="008B1045" w:rsidRPr="000C0822" w:rsidRDefault="008B1045" w:rsidP="008B1045">
      <w:pPr>
        <w:pBdr>
          <w:top w:val="single" w:sz="4" w:space="1" w:color="auto"/>
          <w:left w:val="single" w:sz="4" w:space="0" w:color="auto"/>
          <w:bottom w:val="single" w:sz="4" w:space="1" w:color="auto"/>
          <w:right w:val="single" w:sz="4" w:space="4" w:color="auto"/>
        </w:pBdr>
        <w:spacing w:after="120" w:line="240" w:lineRule="auto"/>
        <w:jc w:val="both"/>
        <w:rPr>
          <w:rFonts w:cs="Arial"/>
          <w:sz w:val="22"/>
          <w:szCs w:val="22"/>
          <w:lang w:eastAsia="en-US"/>
        </w:rPr>
      </w:pPr>
      <w:r w:rsidRPr="000C0822">
        <w:rPr>
          <w:rFonts w:cs="Arial"/>
          <w:sz w:val="22"/>
          <w:szCs w:val="22"/>
          <w:lang w:eastAsia="en-US"/>
        </w:rPr>
        <w:t>* Note: Providing evidence against this list should not preclude an individual from raising concern about change through recognised channels.</w:t>
      </w:r>
    </w:p>
    <w:p w14:paraId="144EDAEE" w14:textId="77777777" w:rsidR="008B1045" w:rsidRPr="000C0822" w:rsidRDefault="008B1045" w:rsidP="008B1045">
      <w:pPr>
        <w:spacing w:after="120" w:line="240" w:lineRule="auto"/>
        <w:jc w:val="both"/>
        <w:rPr>
          <w:rFonts w:cs="Arial"/>
          <w:b/>
          <w:lang w:eastAsia="en-US"/>
        </w:rPr>
      </w:pPr>
      <w:r w:rsidRPr="000C0822">
        <w:rPr>
          <w:rFonts w:cs="Arial"/>
          <w:b/>
          <w:lang w:eastAsia="en-US"/>
        </w:rPr>
        <w:t>Remember, use only the space provided.   Do not attach additional pages of evidence to the form.</w:t>
      </w:r>
    </w:p>
    <w:p w14:paraId="3031A0DF" w14:textId="77777777" w:rsidR="008B1045" w:rsidRPr="000C0822" w:rsidRDefault="008B1045" w:rsidP="008B1045">
      <w:pPr>
        <w:spacing w:after="120" w:line="240" w:lineRule="auto"/>
        <w:jc w:val="both"/>
        <w:rPr>
          <w:rFonts w:cs="Arial"/>
          <w:b/>
          <w:sz w:val="22"/>
          <w:szCs w:val="20"/>
          <w:lang w:eastAsia="en-US"/>
        </w:rPr>
      </w:pPr>
      <w:r w:rsidRPr="000C0822">
        <w:rPr>
          <w:rFonts w:cs="Arial"/>
          <w:b/>
          <w:sz w:val="22"/>
          <w:szCs w:val="20"/>
          <w:lang w:eastAsia="en-US"/>
        </w:rPr>
        <w:t xml:space="preserve">Once you have completed the application form, </w:t>
      </w:r>
      <w:proofErr w:type="gramStart"/>
      <w:r w:rsidRPr="000C0822">
        <w:rPr>
          <w:rFonts w:cs="Arial"/>
          <w:b/>
          <w:sz w:val="22"/>
          <w:szCs w:val="20"/>
          <w:lang w:eastAsia="en-US"/>
        </w:rPr>
        <w:t>sign</w:t>
      </w:r>
      <w:proofErr w:type="gramEnd"/>
      <w:r w:rsidRPr="000C0822">
        <w:rPr>
          <w:rFonts w:cs="Arial"/>
          <w:b/>
          <w:sz w:val="22"/>
          <w:szCs w:val="20"/>
          <w:lang w:eastAsia="en-US"/>
        </w:rPr>
        <w:t xml:space="preserve"> and date the form and submit it to your appropriate line manager.</w:t>
      </w:r>
    </w:p>
    <w:p w14:paraId="7AF55EA1" w14:textId="77777777" w:rsidR="008B1045" w:rsidRDefault="008B1045" w:rsidP="008B1045">
      <w:pPr>
        <w:spacing w:after="200" w:line="276" w:lineRule="auto"/>
        <w:jc w:val="both"/>
        <w:rPr>
          <w:rFonts w:eastAsia="Calibri" w:cs="Arial"/>
          <w:lang w:eastAsia="en-US"/>
        </w:rPr>
      </w:pPr>
    </w:p>
    <w:p w14:paraId="60D1B910" w14:textId="77777777" w:rsidR="008B1045" w:rsidRPr="000C0822" w:rsidRDefault="008B1045" w:rsidP="008B1045">
      <w:pPr>
        <w:spacing w:after="120" w:line="240" w:lineRule="auto"/>
        <w:jc w:val="both"/>
        <w:rPr>
          <w:rFonts w:cs="Arial"/>
          <w:lang w:eastAsia="en-US"/>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2"/>
      <w:headerReference w:type="default" r:id="rId13"/>
      <w:footerReference w:type="even" r:id="rId14"/>
      <w:footerReference w:type="default" r:id="rId15"/>
      <w:headerReference w:type="first" r:id="rId16"/>
      <w:footerReference w:type="first" r:id="rId17"/>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0BC0F3C4"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63CDBCDE">
          <wp:simplePos x="0" y="0"/>
          <wp:positionH relativeFrom="column">
            <wp:posOffset>-540385</wp:posOffset>
          </wp:positionH>
          <wp:positionV relativeFrom="paragraph">
            <wp:posOffset>223850</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AB0F9F">
      <w:rPr>
        <w:rFonts w:cs="Arial"/>
        <w:b/>
        <w:color w:val="2C2F2E"/>
        <w:sz w:val="19"/>
        <w:szCs w:val="19"/>
      </w:rPr>
      <w:t xml:space="preserve">CPD </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4DE130C9" w:rsidR="00282847" w:rsidRPr="007257C5" w:rsidRDefault="00AB0F9F"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8480" behindDoc="1" locked="0" layoutInCell="1" allowOverlap="1" wp14:anchorId="5319699B" wp14:editId="2C837A8C">
          <wp:simplePos x="0" y="0"/>
          <wp:positionH relativeFrom="column">
            <wp:posOffset>-546265</wp:posOffset>
          </wp:positionH>
          <wp:positionV relativeFrom="paragraph">
            <wp:posOffset>-974412</wp:posOffset>
          </wp:positionV>
          <wp:extent cx="7560000" cy="1549933"/>
          <wp:effectExtent l="0" t="0" r="0" b="0"/>
          <wp:wrapNone/>
          <wp:docPr id="46" name="Picture 46"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499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0F8EC615"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2638A6FD">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2CDDC786" w:rsidR="00282847" w:rsidRDefault="00AB0F9F" w:rsidP="004B0EBD">
    <w:pPr>
      <w:ind w:left="-851"/>
    </w:pPr>
    <w:r>
      <w:rPr>
        <w:noProof/>
      </w:rPr>
      <w:drawing>
        <wp:inline distT="0" distB="0" distL="0" distR="0" wp14:anchorId="533C316D" wp14:editId="682A729A">
          <wp:extent cx="7692502" cy="878774"/>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755420" cy="8859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766"/>
    <w:multiLevelType w:val="singleLevel"/>
    <w:tmpl w:val="010A21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1F5E66"/>
    <w:multiLevelType w:val="hybridMultilevel"/>
    <w:tmpl w:val="D06EA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D0A6E"/>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4"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251999"/>
    <w:multiLevelType w:val="multilevel"/>
    <w:tmpl w:val="65083DC6"/>
    <w:lvl w:ilvl="0">
      <w:start w:val="1"/>
      <w:numFmt w:val="decimal"/>
      <w:lvlText w:val="%1."/>
      <w:lvlJc w:val="left"/>
      <w:pPr>
        <w:ind w:left="720" w:hanging="360"/>
      </w:pPr>
      <w:rPr>
        <w:rFonts w:ascii="Arial Black" w:hAnsi="Arial Black" w:hint="default"/>
        <w:sz w:val="28"/>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071AD"/>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9" w15:restartNumberingAfterBreak="0">
    <w:nsid w:val="14454B6E"/>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C4366C"/>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12"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3205F9"/>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19E47D85"/>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15"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A62D7B"/>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2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727AF2"/>
    <w:multiLevelType w:val="hybridMultilevel"/>
    <w:tmpl w:val="2FFE86EA"/>
    <w:lvl w:ilvl="0" w:tplc="2D34B228">
      <w:start w:val="1"/>
      <w:numFmt w:val="lowerRoman"/>
      <w:lvlText w:val="(%1)"/>
      <w:lvlJc w:val="left"/>
      <w:pPr>
        <w:ind w:left="1080" w:hanging="720"/>
      </w:pPr>
      <w:rPr>
        <w:rFonts w:hint="default"/>
        <w:b/>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63330DD"/>
    <w:multiLevelType w:val="hybridMultilevel"/>
    <w:tmpl w:val="13E22C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03E6843"/>
    <w:multiLevelType w:val="singleLevel"/>
    <w:tmpl w:val="010A214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36B585C"/>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31" w15:restartNumberingAfterBreak="0">
    <w:nsid w:val="364C5318"/>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32"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A3B3422"/>
    <w:multiLevelType w:val="hybridMultilevel"/>
    <w:tmpl w:val="9DC407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39" w15:restartNumberingAfterBreak="0">
    <w:nsid w:val="42B60865"/>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40"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1" w15:restartNumberingAfterBreak="0">
    <w:nsid w:val="4CED5F1F"/>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42" w15:restartNumberingAfterBreak="0">
    <w:nsid w:val="4E7B181C"/>
    <w:multiLevelType w:val="singleLevel"/>
    <w:tmpl w:val="010A2146"/>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A5B0C25"/>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47" w15:restartNumberingAfterBreak="0">
    <w:nsid w:val="5B5469C6"/>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48" w15:restartNumberingAfterBreak="0">
    <w:nsid w:val="5F8D7F00"/>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49" w15:restartNumberingAfterBreak="0">
    <w:nsid w:val="61234983"/>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50"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3B27BB"/>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5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64F73F6"/>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57" w15:restartNumberingAfterBreak="0">
    <w:nsid w:val="7BCB6C45"/>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58" w15:restartNumberingAfterBreak="0">
    <w:nsid w:val="7D225AD3"/>
    <w:multiLevelType w:val="singleLevel"/>
    <w:tmpl w:val="F26EEB7A"/>
    <w:lvl w:ilvl="0">
      <w:start w:val="1"/>
      <w:numFmt w:val="bullet"/>
      <w:lvlText w:val=""/>
      <w:lvlJc w:val="left"/>
      <w:pPr>
        <w:tabs>
          <w:tab w:val="num" w:pos="360"/>
        </w:tabs>
        <w:ind w:left="360" w:hanging="360"/>
      </w:pPr>
      <w:rPr>
        <w:rFonts w:ascii="Symbol" w:hAnsi="Symbol" w:hint="default"/>
        <w:sz w:val="22"/>
      </w:rPr>
    </w:lvl>
  </w:abstractNum>
  <w:abstractNum w:abstractNumId="59" w15:restartNumberingAfterBreak="0">
    <w:nsid w:val="7D87093A"/>
    <w:multiLevelType w:val="hybridMultilevel"/>
    <w:tmpl w:val="F0D6040E"/>
    <w:lvl w:ilvl="0" w:tplc="F300F79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0"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7"/>
  </w:num>
  <w:num w:numId="2" w16cid:durableId="2067214319">
    <w:abstractNumId w:val="43"/>
  </w:num>
  <w:num w:numId="3" w16cid:durableId="1679310131">
    <w:abstractNumId w:val="32"/>
  </w:num>
  <w:num w:numId="4" w16cid:durableId="2082213094">
    <w:abstractNumId w:val="52"/>
  </w:num>
  <w:num w:numId="5" w16cid:durableId="1279528031">
    <w:abstractNumId w:val="40"/>
  </w:num>
  <w:num w:numId="6" w16cid:durableId="1948728523">
    <w:abstractNumId w:val="44"/>
  </w:num>
  <w:num w:numId="7" w16cid:durableId="1748765981">
    <w:abstractNumId w:val="18"/>
  </w:num>
  <w:num w:numId="8" w16cid:durableId="770470172">
    <w:abstractNumId w:val="36"/>
  </w:num>
  <w:num w:numId="9" w16cid:durableId="801507558">
    <w:abstractNumId w:val="55"/>
  </w:num>
  <w:num w:numId="10" w16cid:durableId="425855461">
    <w:abstractNumId w:val="15"/>
  </w:num>
  <w:num w:numId="11" w16cid:durableId="1868791141">
    <w:abstractNumId w:val="38"/>
  </w:num>
  <w:num w:numId="12" w16cid:durableId="1149713589">
    <w:abstractNumId w:val="33"/>
  </w:num>
  <w:num w:numId="13" w16cid:durableId="1825971133">
    <w:abstractNumId w:val="53"/>
  </w:num>
  <w:num w:numId="14" w16cid:durableId="501628944">
    <w:abstractNumId w:val="25"/>
  </w:num>
  <w:num w:numId="15" w16cid:durableId="742719538">
    <w:abstractNumId w:val="37"/>
  </w:num>
  <w:num w:numId="16" w16cid:durableId="1095250122">
    <w:abstractNumId w:val="17"/>
  </w:num>
  <w:num w:numId="17" w16cid:durableId="812720222">
    <w:abstractNumId w:val="60"/>
  </w:num>
  <w:num w:numId="18" w16cid:durableId="180556028">
    <w:abstractNumId w:val="34"/>
  </w:num>
  <w:num w:numId="19" w16cid:durableId="1160998515">
    <w:abstractNumId w:val="21"/>
  </w:num>
  <w:num w:numId="20" w16cid:durableId="1679581245">
    <w:abstractNumId w:val="23"/>
  </w:num>
  <w:num w:numId="21" w16cid:durableId="100075873">
    <w:abstractNumId w:val="29"/>
  </w:num>
  <w:num w:numId="22" w16cid:durableId="1531411270">
    <w:abstractNumId w:val="54"/>
  </w:num>
  <w:num w:numId="23" w16cid:durableId="1510289084">
    <w:abstractNumId w:val="10"/>
  </w:num>
  <w:num w:numId="24" w16cid:durableId="864752552">
    <w:abstractNumId w:val="6"/>
  </w:num>
  <w:num w:numId="25" w16cid:durableId="1965429499">
    <w:abstractNumId w:val="16"/>
  </w:num>
  <w:num w:numId="26" w16cid:durableId="1476288997">
    <w:abstractNumId w:val="12"/>
  </w:num>
  <w:num w:numId="27" w16cid:durableId="758795727">
    <w:abstractNumId w:val="50"/>
  </w:num>
  <w:num w:numId="28" w16cid:durableId="1819104245">
    <w:abstractNumId w:val="2"/>
  </w:num>
  <w:num w:numId="29" w16cid:durableId="1275988086">
    <w:abstractNumId w:val="61"/>
  </w:num>
  <w:num w:numId="30" w16cid:durableId="327287912">
    <w:abstractNumId w:val="24"/>
  </w:num>
  <w:num w:numId="31" w16cid:durableId="623586424">
    <w:abstractNumId w:val="4"/>
  </w:num>
  <w:num w:numId="32" w16cid:durableId="613251922">
    <w:abstractNumId w:val="45"/>
  </w:num>
  <w:num w:numId="33" w16cid:durableId="90248434">
    <w:abstractNumId w:val="20"/>
  </w:num>
  <w:num w:numId="34" w16cid:durableId="1233462615">
    <w:abstractNumId w:val="26"/>
  </w:num>
  <w:num w:numId="35" w16cid:durableId="1264801981">
    <w:abstractNumId w:val="59"/>
  </w:num>
  <w:num w:numId="36" w16cid:durableId="1540776654">
    <w:abstractNumId w:val="5"/>
  </w:num>
  <w:num w:numId="37" w16cid:durableId="430320643">
    <w:abstractNumId w:val="35"/>
  </w:num>
  <w:num w:numId="38" w16cid:durableId="717121401">
    <w:abstractNumId w:val="28"/>
  </w:num>
  <w:num w:numId="39" w16cid:durableId="149636464">
    <w:abstractNumId w:val="42"/>
  </w:num>
  <w:num w:numId="40" w16cid:durableId="1124343773">
    <w:abstractNumId w:val="1"/>
  </w:num>
  <w:num w:numId="41" w16cid:durableId="2135519838">
    <w:abstractNumId w:val="27"/>
  </w:num>
  <w:num w:numId="42" w16cid:durableId="979925590">
    <w:abstractNumId w:val="22"/>
  </w:num>
  <w:num w:numId="43" w16cid:durableId="295794341">
    <w:abstractNumId w:val="0"/>
  </w:num>
  <w:num w:numId="44" w16cid:durableId="1287271205">
    <w:abstractNumId w:val="9"/>
  </w:num>
  <w:num w:numId="45" w16cid:durableId="2010064079">
    <w:abstractNumId w:val="39"/>
  </w:num>
  <w:num w:numId="46" w16cid:durableId="1284726288">
    <w:abstractNumId w:val="31"/>
  </w:num>
  <w:num w:numId="47" w16cid:durableId="1170412797">
    <w:abstractNumId w:val="14"/>
  </w:num>
  <w:num w:numId="48" w16cid:durableId="1925457481">
    <w:abstractNumId w:val="30"/>
  </w:num>
  <w:num w:numId="49" w16cid:durableId="1739088963">
    <w:abstractNumId w:val="51"/>
  </w:num>
  <w:num w:numId="50" w16cid:durableId="1837190134">
    <w:abstractNumId w:val="46"/>
  </w:num>
  <w:num w:numId="51" w16cid:durableId="1888057966">
    <w:abstractNumId w:val="13"/>
  </w:num>
  <w:num w:numId="52" w16cid:durableId="1169060307">
    <w:abstractNumId w:val="48"/>
  </w:num>
  <w:num w:numId="53" w16cid:durableId="448167371">
    <w:abstractNumId w:val="49"/>
  </w:num>
  <w:num w:numId="54" w16cid:durableId="1203639620">
    <w:abstractNumId w:val="19"/>
  </w:num>
  <w:num w:numId="55" w16cid:durableId="1480076614">
    <w:abstractNumId w:val="3"/>
  </w:num>
  <w:num w:numId="56" w16cid:durableId="2139717019">
    <w:abstractNumId w:val="56"/>
  </w:num>
  <w:num w:numId="57" w16cid:durableId="1329089833">
    <w:abstractNumId w:val="57"/>
  </w:num>
  <w:num w:numId="58" w16cid:durableId="419915685">
    <w:abstractNumId w:val="47"/>
  </w:num>
  <w:num w:numId="59" w16cid:durableId="676150723">
    <w:abstractNumId w:val="11"/>
  </w:num>
  <w:num w:numId="60" w16cid:durableId="1498421899">
    <w:abstractNumId w:val="58"/>
  </w:num>
  <w:num w:numId="61" w16cid:durableId="420881818">
    <w:abstractNumId w:val="8"/>
  </w:num>
  <w:num w:numId="62" w16cid:durableId="167911362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06DEC"/>
    <w:rsid w:val="00113D9A"/>
    <w:rsid w:val="00117798"/>
    <w:rsid w:val="00124BE9"/>
    <w:rsid w:val="00135432"/>
    <w:rsid w:val="00144743"/>
    <w:rsid w:val="00144E71"/>
    <w:rsid w:val="00161CDF"/>
    <w:rsid w:val="00170CE1"/>
    <w:rsid w:val="0018284F"/>
    <w:rsid w:val="00183018"/>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515B"/>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1045"/>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0F9F"/>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04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paragraph" w:styleId="Heading6">
    <w:name w:val="heading 6"/>
    <w:basedOn w:val="Normal"/>
    <w:next w:val="Normal"/>
    <w:link w:val="Heading6Char"/>
    <w:unhideWhenUsed/>
    <w:qFormat/>
    <w:rsid w:val="00106DEC"/>
    <w:pPr>
      <w:keepNext/>
      <w:keepLines/>
      <w:spacing w:before="40"/>
      <w:outlineLvl w:val="5"/>
    </w:pPr>
    <w:rPr>
      <w:rFonts w:asciiTheme="majorHAnsi" w:eastAsiaTheme="majorEastAsia" w:hAnsiTheme="majorHAnsi" w:cstheme="majorBidi"/>
      <w:color w:val="243F60"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uiPriority w:val="39"/>
    <w:rsid w:val="00106D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06DEC"/>
    <w:rPr>
      <w:rFonts w:asciiTheme="majorHAnsi" w:eastAsiaTheme="majorEastAsia" w:hAnsiTheme="majorHAnsi" w:cstheme="majorBidi"/>
      <w:color w:val="243F60" w:themeColor="accent1" w:themeShade="7F"/>
      <w:szCs w:val="24"/>
    </w:rPr>
  </w:style>
  <w:style w:type="character" w:customStyle="1" w:styleId="Heading3Char">
    <w:name w:val="Heading 3 Char"/>
    <w:basedOn w:val="DefaultParagraphFont"/>
    <w:link w:val="Heading3"/>
    <w:rsid w:val="00183018"/>
    <w:rPr>
      <w:rFonts w:ascii="Arial Black" w:hAnsi="Arial Black" w:cs="Arial"/>
      <w:b/>
      <w:bCs/>
      <w:color w:val="BB1822"/>
      <w:sz w:val="28"/>
      <w:szCs w:val="26"/>
    </w:rPr>
  </w:style>
  <w:style w:type="paragraph" w:styleId="BodyText">
    <w:name w:val="Body Text"/>
    <w:basedOn w:val="Normal"/>
    <w:link w:val="BodyTextChar"/>
    <w:rsid w:val="00183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Cs w:val="20"/>
      <w:lang w:eastAsia="en-US"/>
    </w:rPr>
  </w:style>
  <w:style w:type="character" w:customStyle="1" w:styleId="BodyTextChar">
    <w:name w:val="Body Text Char"/>
    <w:basedOn w:val="DefaultParagraphFont"/>
    <w:link w:val="BodyText"/>
    <w:rsid w:val="00183018"/>
    <w:rPr>
      <w:sz w:val="24"/>
      <w:lang w:eastAsia="en-US"/>
    </w:rPr>
  </w:style>
  <w:style w:type="paragraph" w:styleId="Header">
    <w:name w:val="header"/>
    <w:basedOn w:val="Normal"/>
    <w:link w:val="HeaderChar"/>
    <w:unhideWhenUsed/>
    <w:rsid w:val="00183018"/>
    <w:pPr>
      <w:tabs>
        <w:tab w:val="center" w:pos="4680"/>
        <w:tab w:val="right" w:pos="9360"/>
      </w:tabs>
      <w:spacing w:line="240" w:lineRule="auto"/>
    </w:pPr>
  </w:style>
  <w:style w:type="character" w:customStyle="1" w:styleId="HeaderChar">
    <w:name w:val="Header Char"/>
    <w:basedOn w:val="DefaultParagraphFont"/>
    <w:link w:val="Header"/>
    <w:rsid w:val="00183018"/>
    <w:rPr>
      <w:rFonts w:ascii="Arial" w:hAnsi="Arial"/>
      <w:sz w:val="24"/>
      <w:szCs w:val="24"/>
    </w:rPr>
  </w:style>
  <w:style w:type="paragraph" w:styleId="Footer">
    <w:name w:val="footer"/>
    <w:basedOn w:val="Normal"/>
    <w:link w:val="FooterChar"/>
    <w:unhideWhenUsed/>
    <w:rsid w:val="00183018"/>
    <w:pPr>
      <w:tabs>
        <w:tab w:val="center" w:pos="4680"/>
        <w:tab w:val="right" w:pos="9360"/>
      </w:tabs>
      <w:spacing w:line="240" w:lineRule="auto"/>
    </w:pPr>
  </w:style>
  <w:style w:type="character" w:customStyle="1" w:styleId="FooterChar">
    <w:name w:val="Footer Char"/>
    <w:basedOn w:val="DefaultParagraphFont"/>
    <w:link w:val="Footer"/>
    <w:rsid w:val="00183018"/>
    <w:rPr>
      <w:rFonts w:ascii="Arial" w:hAnsi="Arial"/>
      <w:sz w:val="24"/>
      <w:szCs w:val="24"/>
    </w:rPr>
  </w:style>
  <w:style w:type="character" w:styleId="PlaceholderText">
    <w:name w:val="Placeholder Text"/>
    <w:basedOn w:val="DefaultParagraphFont"/>
    <w:uiPriority w:val="99"/>
    <w:semiHidden/>
    <w:rsid w:val="00AB0F9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 ds:uri="d825955d-c47e-4fd7-8874-018c5c37d6f9"/>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2640</Words>
  <Characters>15247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17852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CPD</dc:title>
  <dc:creator>David R Smith</dc:creator>
  <cp:lastModifiedBy>Wright, Orlanda</cp:lastModifiedBy>
  <cp:revision>2</cp:revision>
  <cp:lastPrinted>2017-10-10T09:12:00Z</cp:lastPrinted>
  <dcterms:created xsi:type="dcterms:W3CDTF">2025-01-03T17:08:00Z</dcterms:created>
  <dcterms:modified xsi:type="dcterms:W3CDTF">2025-01-03T17:08:00Z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