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B3A3" w14:textId="77777777" w:rsidR="009E5DE3" w:rsidRPr="00441AC8" w:rsidRDefault="009E5DE3" w:rsidP="009E5DE3">
      <w:pPr>
        <w:jc w:val="center"/>
      </w:pPr>
    </w:p>
    <w:tbl>
      <w:tblPr>
        <w:tblStyle w:val="TableGrid1"/>
        <w:tblW w:w="1068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6"/>
        <w:gridCol w:w="5181"/>
        <w:gridCol w:w="2889"/>
      </w:tblGrid>
      <w:tr w:rsidR="009F34D6" w:rsidRPr="00C02808" w14:paraId="09174F49" w14:textId="77777777" w:rsidTr="009F34D6">
        <w:tc>
          <w:tcPr>
            <w:tcW w:w="2616" w:type="dxa"/>
          </w:tcPr>
          <w:p w14:paraId="296E9CEB" w14:textId="1BB67726" w:rsidR="008747BC" w:rsidRDefault="009E6D91" w:rsidP="00C02808">
            <w:pPr>
              <w:rPr>
                <w:noProof/>
              </w:rPr>
            </w:pPr>
            <w:r>
              <w:rPr>
                <w:noProof/>
              </w:rPr>
              <w:drawing>
                <wp:inline distT="0" distB="0" distL="0" distR="0" wp14:anchorId="4205B3B0" wp14:editId="0EFF8031">
                  <wp:extent cx="1581150" cy="1581150"/>
                  <wp:effectExtent l="0" t="0" r="0" b="0"/>
                  <wp:docPr id="819617239" name="Picture 1" descr="A logo of a firef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17239" name="Picture 1" descr="A logo of a firefigh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tc>
        <w:tc>
          <w:tcPr>
            <w:tcW w:w="5181" w:type="dxa"/>
          </w:tcPr>
          <w:p w14:paraId="232ABE58" w14:textId="123CBA13" w:rsidR="008747BC" w:rsidRPr="00C02808" w:rsidRDefault="009E6D91" w:rsidP="009E6D91">
            <w:pPr>
              <w:ind w:left="-174"/>
              <w:jc w:val="center"/>
              <w:rPr>
                <w:sz w:val="22"/>
                <w:szCs w:val="20"/>
              </w:rPr>
            </w:pPr>
            <w:r>
              <w:rPr>
                <w:noProof/>
                <w:sz w:val="22"/>
                <w:szCs w:val="20"/>
              </w:rPr>
              <w:drawing>
                <wp:inline distT="0" distB="0" distL="0" distR="0" wp14:anchorId="3EBB1F81" wp14:editId="1EB13308">
                  <wp:extent cx="1933575" cy="1791715"/>
                  <wp:effectExtent l="0" t="0" r="0" b="0"/>
                  <wp:docPr id="1673834964"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34964" name="Picture 2" descr="A logo with text on 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9857" cy="1797536"/>
                          </a:xfrm>
                          <a:prstGeom prst="rect">
                            <a:avLst/>
                          </a:prstGeom>
                        </pic:spPr>
                      </pic:pic>
                    </a:graphicData>
                  </a:graphic>
                </wp:inline>
              </w:drawing>
            </w:r>
          </w:p>
          <w:p w14:paraId="39D4FCB4" w14:textId="77777777" w:rsidR="008747BC" w:rsidRPr="00C02808" w:rsidRDefault="008747BC" w:rsidP="00C02808">
            <w:pPr>
              <w:rPr>
                <w:sz w:val="22"/>
                <w:szCs w:val="20"/>
              </w:rPr>
            </w:pPr>
          </w:p>
        </w:tc>
        <w:tc>
          <w:tcPr>
            <w:tcW w:w="2889" w:type="dxa"/>
          </w:tcPr>
          <w:p w14:paraId="3AEF4ADA" w14:textId="1E31A8FD" w:rsidR="008747BC" w:rsidRPr="00C02808" w:rsidRDefault="008747BC" w:rsidP="00C02808">
            <w:pPr>
              <w:jc w:val="right"/>
              <w:rPr>
                <w:sz w:val="22"/>
                <w:szCs w:val="20"/>
              </w:rPr>
            </w:pPr>
            <w:r w:rsidRPr="00B826A0">
              <w:rPr>
                <w:noProof/>
              </w:rPr>
              <w:drawing>
                <wp:anchor distT="0" distB="0" distL="114300" distR="114300" simplePos="0" relativeHeight="251658240" behindDoc="0" locked="0" layoutInCell="1" allowOverlap="1" wp14:anchorId="722CC753" wp14:editId="39C0FF3E">
                  <wp:simplePos x="0" y="0"/>
                  <wp:positionH relativeFrom="margin">
                    <wp:posOffset>-68580</wp:posOffset>
                  </wp:positionH>
                  <wp:positionV relativeFrom="paragraph">
                    <wp:posOffset>0</wp:posOffset>
                  </wp:positionV>
                  <wp:extent cx="1861185" cy="20193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1185" cy="2019300"/>
                          </a:xfrm>
                          <a:prstGeom prst="rect">
                            <a:avLst/>
                          </a:prstGeom>
                        </pic:spPr>
                      </pic:pic>
                    </a:graphicData>
                  </a:graphic>
                  <wp14:sizeRelH relativeFrom="page">
                    <wp14:pctWidth>0</wp14:pctWidth>
                  </wp14:sizeRelH>
                  <wp14:sizeRelV relativeFrom="page">
                    <wp14:pctHeight>0</wp14:pctHeight>
                  </wp14:sizeRelV>
                </wp:anchor>
              </w:drawing>
            </w:r>
          </w:p>
        </w:tc>
      </w:tr>
    </w:tbl>
    <w:p w14:paraId="5E495EF0" w14:textId="77777777" w:rsidR="009E5DE3" w:rsidRPr="00441AC8" w:rsidRDefault="009E5DE3" w:rsidP="009E5DE3">
      <w:pPr>
        <w:jc w:val="center"/>
      </w:pPr>
    </w:p>
    <w:p w14:paraId="3FCBF89A" w14:textId="77777777" w:rsidR="009E5DE3" w:rsidRPr="00441AC8" w:rsidRDefault="009E5DE3" w:rsidP="009E5DE3">
      <w:pPr>
        <w:jc w:val="center"/>
      </w:pPr>
    </w:p>
    <w:p w14:paraId="0F0CF681" w14:textId="77777777" w:rsidR="009E5DE3" w:rsidRPr="00441AC8" w:rsidRDefault="009E5DE3" w:rsidP="009E5DE3">
      <w:pPr>
        <w:jc w:val="center"/>
      </w:pPr>
    </w:p>
    <w:p w14:paraId="7F595C12" w14:textId="77777777" w:rsidR="009E5DE3" w:rsidRPr="00BA7F25" w:rsidRDefault="00001623" w:rsidP="009E5DE3">
      <w:pPr>
        <w:jc w:val="center"/>
        <w:rPr>
          <w:rFonts w:ascii="Calibri" w:hAnsi="Calibri" w:cs="Calibri"/>
          <w:b/>
          <w:color w:val="595959"/>
          <w:sz w:val="72"/>
          <w:szCs w:val="72"/>
        </w:rPr>
      </w:pPr>
      <w:r>
        <w:rPr>
          <w:rFonts w:ascii="Calibri" w:hAnsi="Calibri" w:cs="Calibri"/>
          <w:b/>
          <w:noProof/>
          <w:color w:val="595959"/>
          <w:sz w:val="72"/>
          <w:szCs w:val="72"/>
        </w:rPr>
        <w:drawing>
          <wp:inline distT="0" distB="0" distL="0" distR="0" wp14:anchorId="1F5DAE35" wp14:editId="67F0E06C">
            <wp:extent cx="5715000" cy="3543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 Regs Word Cloud.jpg"/>
                    <pic:cNvPicPr/>
                  </pic:nvPicPr>
                  <pic:blipFill>
                    <a:blip r:embed="rId14">
                      <a:extLst>
                        <a:ext uri="{28A0092B-C50C-407E-A947-70E740481C1C}">
                          <a14:useLocalDpi xmlns:a14="http://schemas.microsoft.com/office/drawing/2010/main" val="0"/>
                        </a:ext>
                      </a:extLst>
                    </a:blip>
                    <a:stretch>
                      <a:fillRect/>
                    </a:stretch>
                  </pic:blipFill>
                  <pic:spPr>
                    <a:xfrm>
                      <a:off x="0" y="0"/>
                      <a:ext cx="5715000" cy="3543300"/>
                    </a:xfrm>
                    <a:prstGeom prst="rect">
                      <a:avLst/>
                    </a:prstGeom>
                  </pic:spPr>
                </pic:pic>
              </a:graphicData>
            </a:graphic>
          </wp:inline>
        </w:drawing>
      </w:r>
    </w:p>
    <w:p w14:paraId="11110511" w14:textId="2250DCCC" w:rsidR="00C02808" w:rsidRPr="00A9515B" w:rsidRDefault="00C02808" w:rsidP="00C02808">
      <w:pPr>
        <w:jc w:val="center"/>
        <w:rPr>
          <w:rFonts w:asciiTheme="minorHAnsi" w:hAnsiTheme="minorHAnsi"/>
          <w:color w:val="1D428A"/>
          <w:sz w:val="32"/>
          <w:szCs w:val="32"/>
        </w:rPr>
      </w:pPr>
      <w:r w:rsidRPr="00A9515B">
        <w:rPr>
          <w:rFonts w:asciiTheme="minorHAnsi" w:hAnsiTheme="minorHAnsi"/>
          <w:color w:val="1D428A"/>
          <w:sz w:val="32"/>
          <w:szCs w:val="32"/>
        </w:rPr>
        <w:t>The Police</w:t>
      </w:r>
      <w:r w:rsidR="004D5C07">
        <w:rPr>
          <w:rFonts w:asciiTheme="minorHAnsi" w:hAnsiTheme="minorHAnsi"/>
          <w:color w:val="1D428A"/>
          <w:sz w:val="32"/>
          <w:szCs w:val="32"/>
        </w:rPr>
        <w:t>, Fire</w:t>
      </w:r>
      <w:r w:rsidRPr="00A9515B">
        <w:rPr>
          <w:rFonts w:asciiTheme="minorHAnsi" w:hAnsiTheme="minorHAnsi"/>
          <w:color w:val="1D428A"/>
          <w:sz w:val="32"/>
          <w:szCs w:val="32"/>
        </w:rPr>
        <w:t xml:space="preserve"> and Crime Commissioner for Cumbria</w:t>
      </w:r>
      <w:r w:rsidR="00F23C47">
        <w:rPr>
          <w:rFonts w:asciiTheme="minorHAnsi" w:hAnsiTheme="minorHAnsi"/>
          <w:color w:val="1D428A"/>
          <w:sz w:val="32"/>
          <w:szCs w:val="32"/>
        </w:rPr>
        <w:t xml:space="preserve"> (including as Cumbria Commissioner Fire and Rescue Authority</w:t>
      </w:r>
      <w:r w:rsidR="009E6D91">
        <w:rPr>
          <w:rFonts w:asciiTheme="minorHAnsi" w:hAnsiTheme="minorHAnsi"/>
          <w:color w:val="1D428A"/>
          <w:sz w:val="32"/>
          <w:szCs w:val="32"/>
        </w:rPr>
        <w:t xml:space="preserve"> and the</w:t>
      </w:r>
      <w:r w:rsidRPr="00A9515B">
        <w:rPr>
          <w:rFonts w:asciiTheme="minorHAnsi" w:hAnsiTheme="minorHAnsi"/>
          <w:color w:val="1D428A"/>
          <w:sz w:val="32"/>
          <w:szCs w:val="32"/>
        </w:rPr>
        <w:t xml:space="preserve"> Chief Constable </w:t>
      </w:r>
      <w:r w:rsidR="009E6D91">
        <w:rPr>
          <w:rFonts w:asciiTheme="minorHAnsi" w:hAnsiTheme="minorHAnsi"/>
          <w:color w:val="1D428A"/>
          <w:sz w:val="32"/>
          <w:szCs w:val="32"/>
        </w:rPr>
        <w:t>of</w:t>
      </w:r>
      <w:r w:rsidRPr="00A9515B">
        <w:rPr>
          <w:rFonts w:asciiTheme="minorHAnsi" w:hAnsiTheme="minorHAnsi"/>
          <w:color w:val="1D428A"/>
          <w:sz w:val="32"/>
          <w:szCs w:val="32"/>
        </w:rPr>
        <w:t xml:space="preserve"> Cumbria Constabulary</w:t>
      </w:r>
    </w:p>
    <w:p w14:paraId="54FC1991" w14:textId="77777777" w:rsidR="00C02808" w:rsidRPr="00A9515B" w:rsidRDefault="00C02808" w:rsidP="00C02808">
      <w:pPr>
        <w:jc w:val="center"/>
        <w:rPr>
          <w:rFonts w:asciiTheme="minorHAnsi" w:hAnsiTheme="minorHAnsi"/>
          <w:color w:val="1D428A"/>
          <w:sz w:val="40"/>
          <w:szCs w:val="40"/>
        </w:rPr>
      </w:pPr>
    </w:p>
    <w:p w14:paraId="666DB8F3" w14:textId="690C0390" w:rsidR="00C02808" w:rsidRDefault="00C02808" w:rsidP="00C02808">
      <w:pPr>
        <w:jc w:val="center"/>
        <w:rPr>
          <w:rFonts w:asciiTheme="minorHAnsi" w:hAnsiTheme="minorHAnsi"/>
          <w:b/>
          <w:color w:val="1D428A"/>
          <w:sz w:val="40"/>
          <w:szCs w:val="40"/>
        </w:rPr>
      </w:pPr>
      <w:r w:rsidRPr="00A9515B">
        <w:rPr>
          <w:rFonts w:asciiTheme="minorHAnsi" w:hAnsiTheme="minorHAnsi"/>
          <w:b/>
          <w:color w:val="1D428A"/>
          <w:sz w:val="40"/>
          <w:szCs w:val="40"/>
        </w:rPr>
        <w:t xml:space="preserve">Financial Regulations </w:t>
      </w:r>
      <w:r w:rsidR="007D7C94" w:rsidRPr="00A9515B">
        <w:rPr>
          <w:rFonts w:asciiTheme="minorHAnsi" w:hAnsiTheme="minorHAnsi"/>
          <w:b/>
          <w:color w:val="1D428A"/>
          <w:sz w:val="40"/>
          <w:szCs w:val="40"/>
        </w:rPr>
        <w:t>–</w:t>
      </w:r>
      <w:r w:rsidRPr="00A9515B">
        <w:rPr>
          <w:rFonts w:asciiTheme="minorHAnsi" w:hAnsiTheme="minorHAnsi"/>
          <w:b/>
          <w:color w:val="1D428A"/>
          <w:sz w:val="40"/>
          <w:szCs w:val="40"/>
        </w:rPr>
        <w:t xml:space="preserve"> </w:t>
      </w:r>
      <w:r w:rsidR="005A74AA">
        <w:rPr>
          <w:rFonts w:asciiTheme="minorHAnsi" w:hAnsiTheme="minorHAnsi"/>
          <w:b/>
          <w:color w:val="1D428A"/>
          <w:sz w:val="40"/>
          <w:szCs w:val="40"/>
        </w:rPr>
        <w:t>November</w:t>
      </w:r>
      <w:r w:rsidR="00A446A0" w:rsidRPr="00A9515B">
        <w:rPr>
          <w:rFonts w:asciiTheme="minorHAnsi" w:hAnsiTheme="minorHAnsi"/>
          <w:b/>
          <w:color w:val="1D428A"/>
          <w:sz w:val="40"/>
          <w:szCs w:val="40"/>
        </w:rPr>
        <w:t xml:space="preserve"> </w:t>
      </w:r>
      <w:r w:rsidR="004D5C07" w:rsidRPr="00A9515B">
        <w:rPr>
          <w:rFonts w:asciiTheme="minorHAnsi" w:hAnsiTheme="minorHAnsi"/>
          <w:b/>
          <w:color w:val="1D428A"/>
          <w:sz w:val="40"/>
          <w:szCs w:val="40"/>
        </w:rPr>
        <w:t>20</w:t>
      </w:r>
      <w:r w:rsidR="004D5C07">
        <w:rPr>
          <w:rFonts w:asciiTheme="minorHAnsi" w:hAnsiTheme="minorHAnsi"/>
          <w:b/>
          <w:color w:val="1D428A"/>
          <w:sz w:val="40"/>
          <w:szCs w:val="40"/>
        </w:rPr>
        <w:t>24</w:t>
      </w:r>
    </w:p>
    <w:p w14:paraId="68C0AA9B" w14:textId="77777777" w:rsidR="005A74AA" w:rsidRDefault="005A74AA" w:rsidP="00C02808">
      <w:pPr>
        <w:jc w:val="center"/>
        <w:rPr>
          <w:rFonts w:asciiTheme="minorHAnsi" w:hAnsiTheme="minorHAnsi"/>
          <w:b/>
          <w:color w:val="1D428A"/>
          <w:sz w:val="40"/>
          <w:szCs w:val="40"/>
        </w:rPr>
      </w:pPr>
    </w:p>
    <w:p w14:paraId="28909794" w14:textId="77777777" w:rsidR="005A74AA" w:rsidRPr="00A9515B" w:rsidRDefault="005A74AA" w:rsidP="00C02808">
      <w:pPr>
        <w:jc w:val="center"/>
        <w:rPr>
          <w:rFonts w:asciiTheme="minorHAnsi" w:hAnsiTheme="minorHAnsi"/>
          <w:b/>
          <w:color w:val="1D428A"/>
          <w:sz w:val="40"/>
          <w:szCs w:val="40"/>
        </w:rPr>
      </w:pPr>
    </w:p>
    <w:p w14:paraId="65A2902E" w14:textId="77777777" w:rsidR="00C52A16" w:rsidRDefault="00C52A16" w:rsidP="007F089E">
      <w:pPr>
        <w:spacing w:line="360" w:lineRule="auto"/>
        <w:rPr>
          <w:rFonts w:ascii="Calibri Light" w:hAnsi="Calibri Light" w:cs="Calibri"/>
          <w:color w:val="C0504D" w:themeColor="accent2"/>
          <w:sz w:val="40"/>
          <w:szCs w:val="40"/>
        </w:rPr>
      </w:pPr>
    </w:p>
    <w:p w14:paraId="17362378" w14:textId="2E6723C0" w:rsidR="005A74AA" w:rsidRPr="007A04B6" w:rsidRDefault="005A74AA" w:rsidP="005A74AA">
      <w:pPr>
        <w:widowControl w:val="0"/>
        <w:autoSpaceDE w:val="0"/>
        <w:autoSpaceDN w:val="0"/>
        <w:adjustRightInd w:val="0"/>
        <w:ind w:right="6"/>
        <w:jc w:val="center"/>
        <w:rPr>
          <w:rFonts w:cs="Arial"/>
          <w:b/>
          <w:bCs/>
          <w:color w:val="FF0000"/>
          <w:sz w:val="28"/>
          <w:szCs w:val="28"/>
        </w:rPr>
        <w:sectPr w:rsidR="005A74AA" w:rsidRPr="007A04B6" w:rsidSect="005A74AA">
          <w:headerReference w:type="default" r:id="rId15"/>
          <w:type w:val="continuous"/>
          <w:pgSz w:w="11900" w:h="16840"/>
          <w:pgMar w:top="1580" w:right="1340" w:bottom="280" w:left="1340" w:header="720" w:footer="720" w:gutter="0"/>
          <w:cols w:space="720"/>
          <w:noEndnote/>
        </w:sectPr>
      </w:pPr>
      <w:r w:rsidRPr="007A04B6">
        <w:rPr>
          <w:rFonts w:cs="Arial"/>
          <w:b/>
          <w:bCs/>
          <w:color w:val="FF0000"/>
          <w:sz w:val="28"/>
          <w:szCs w:val="28"/>
        </w:rPr>
        <w:t>Approved</w:t>
      </w:r>
      <w:r>
        <w:rPr>
          <w:rFonts w:cs="Arial"/>
          <w:b/>
          <w:bCs/>
          <w:color w:val="FF0000"/>
          <w:sz w:val="28"/>
          <w:szCs w:val="28"/>
        </w:rPr>
        <w:t>: Police, Fire and Crime Commissioner - 8 October 2024</w:t>
      </w:r>
    </w:p>
    <w:p w14:paraId="11F534F4" w14:textId="77777777" w:rsidR="00C52A16" w:rsidRDefault="00C52A16" w:rsidP="007F089E">
      <w:pPr>
        <w:spacing w:line="360" w:lineRule="auto"/>
        <w:rPr>
          <w:rFonts w:ascii="Calibri Light" w:hAnsi="Calibri Light" w:cs="Calibri"/>
          <w:color w:val="C0504D" w:themeColor="accent2"/>
          <w:sz w:val="40"/>
          <w:szCs w:val="40"/>
        </w:rPr>
        <w:sectPr w:rsidR="00C52A16" w:rsidSect="00184ED0">
          <w:headerReference w:type="even" r:id="rId16"/>
          <w:headerReference w:type="default" r:id="rId17"/>
          <w:footerReference w:type="even" r:id="rId18"/>
          <w:footerReference w:type="default" r:id="rId19"/>
          <w:type w:val="continuous"/>
          <w:pgSz w:w="11906" w:h="16838" w:code="9"/>
          <w:pgMar w:top="1440" w:right="1440" w:bottom="1440" w:left="1440" w:header="720" w:footer="340" w:gutter="0"/>
          <w:pgNumType w:start="1"/>
          <w:cols w:space="720"/>
          <w:titlePg/>
          <w:docGrid w:linePitch="326"/>
        </w:sectPr>
      </w:pPr>
    </w:p>
    <w:p w14:paraId="06FD1D7C" w14:textId="77777777" w:rsidR="004F501C" w:rsidRPr="005C6100" w:rsidRDefault="004F501C" w:rsidP="00A9515B">
      <w:pPr>
        <w:rPr>
          <w:rFonts w:ascii="Calibri Light" w:hAnsi="Calibri Light" w:cs="Calibri"/>
          <w:color w:val="C0504D" w:themeColor="accent2"/>
          <w:sz w:val="32"/>
          <w:szCs w:val="32"/>
        </w:rPr>
      </w:pPr>
      <w:r w:rsidRPr="005C6100">
        <w:rPr>
          <w:rFonts w:ascii="Calibri Light" w:hAnsi="Calibri Light" w:cs="Calibri"/>
          <w:color w:val="C0504D" w:themeColor="accent2"/>
          <w:sz w:val="32"/>
          <w:szCs w:val="32"/>
        </w:rPr>
        <w:t>Contents</w:t>
      </w:r>
    </w:p>
    <w:tbl>
      <w:tblPr>
        <w:tblStyle w:val="GridTable1Light-Accent31"/>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851"/>
        <w:gridCol w:w="7089"/>
        <w:gridCol w:w="1132"/>
      </w:tblGrid>
      <w:tr w:rsidR="00CE0710" w:rsidRPr="00CE0710" w14:paraId="5A32D90A" w14:textId="77777777" w:rsidTr="00CE07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solid" w:color="C0504D" w:themeColor="accent2" w:fill="auto"/>
          </w:tcPr>
          <w:p w14:paraId="3760C1F0" w14:textId="77777777" w:rsidR="00DC52E3" w:rsidRPr="00CE0710" w:rsidRDefault="00CE0710" w:rsidP="00CC77DB">
            <w:pPr>
              <w:spacing w:line="360" w:lineRule="auto"/>
              <w:rPr>
                <w:rFonts w:asciiTheme="minorHAnsi" w:hAnsiTheme="minorHAnsi"/>
                <w:color w:val="FFFFFF" w:themeColor="background1"/>
              </w:rPr>
            </w:pPr>
            <w:r w:rsidRPr="00CE0710">
              <w:rPr>
                <w:rFonts w:asciiTheme="minorHAnsi" w:hAnsiTheme="minorHAnsi"/>
                <w:color w:val="FFFFFF" w:themeColor="background1"/>
              </w:rPr>
              <w:t>Ref</w:t>
            </w:r>
            <w:r>
              <w:rPr>
                <w:rFonts w:asciiTheme="minorHAnsi" w:hAnsiTheme="minorHAnsi"/>
                <w:color w:val="FFFFFF" w:themeColor="background1"/>
              </w:rPr>
              <w:t>.</w:t>
            </w:r>
          </w:p>
        </w:tc>
        <w:tc>
          <w:tcPr>
            <w:tcW w:w="7089" w:type="dxa"/>
            <w:tcBorders>
              <w:bottom w:val="none" w:sz="0" w:space="0" w:color="auto"/>
            </w:tcBorders>
            <w:shd w:val="solid" w:color="C0504D" w:themeColor="accent2" w:fill="auto"/>
          </w:tcPr>
          <w:p w14:paraId="15FCEE41" w14:textId="77777777" w:rsidR="00DC52E3" w:rsidRPr="00CE0710" w:rsidRDefault="00CE0710" w:rsidP="00CE0710">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CE0710">
              <w:rPr>
                <w:rFonts w:asciiTheme="minorHAnsi" w:hAnsiTheme="minorHAnsi"/>
                <w:color w:val="FFFFFF" w:themeColor="background1"/>
              </w:rPr>
              <w:t>Section</w:t>
            </w:r>
          </w:p>
        </w:tc>
        <w:tc>
          <w:tcPr>
            <w:tcW w:w="1132" w:type="dxa"/>
            <w:tcBorders>
              <w:bottom w:val="none" w:sz="0" w:space="0" w:color="auto"/>
            </w:tcBorders>
            <w:shd w:val="solid" w:color="C0504D" w:themeColor="accent2" w:fill="auto"/>
          </w:tcPr>
          <w:p w14:paraId="234CF3D4" w14:textId="77777777" w:rsidR="00DC52E3" w:rsidRPr="00CE0710" w:rsidRDefault="00CE0710" w:rsidP="00CC77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CE0710">
              <w:rPr>
                <w:rFonts w:asciiTheme="minorHAnsi" w:hAnsiTheme="minorHAnsi"/>
                <w:color w:val="FFFFFF" w:themeColor="background1"/>
              </w:rPr>
              <w:t>Page</w:t>
            </w:r>
          </w:p>
        </w:tc>
      </w:tr>
      <w:tr w:rsidR="00CE0710" w:rsidRPr="0047524C" w14:paraId="01D2F723"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6BBD4A58" w14:textId="77777777" w:rsidR="00CE0710" w:rsidRPr="007D7C94" w:rsidRDefault="00CE0710" w:rsidP="00CC77DB">
            <w:pPr>
              <w:spacing w:line="360" w:lineRule="auto"/>
              <w:rPr>
                <w:rFonts w:asciiTheme="minorHAnsi" w:hAnsiTheme="minorHAnsi"/>
                <w:b w:val="0"/>
              </w:rPr>
            </w:pPr>
          </w:p>
        </w:tc>
        <w:tc>
          <w:tcPr>
            <w:tcW w:w="7089" w:type="dxa"/>
          </w:tcPr>
          <w:p w14:paraId="57D9F985" w14:textId="77777777" w:rsidR="00CE0710" w:rsidRPr="00A9515B" w:rsidRDefault="00CE0710"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Introduction</w:t>
            </w:r>
          </w:p>
        </w:tc>
        <w:tc>
          <w:tcPr>
            <w:tcW w:w="1132" w:type="dxa"/>
          </w:tcPr>
          <w:p w14:paraId="60463E5A" w14:textId="0C2B1FF9" w:rsidR="00CE0710"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r>
      <w:tr w:rsidR="00CE0710" w:rsidRPr="0047524C" w14:paraId="565299D6"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155FB789" w14:textId="77777777" w:rsidR="00DC52E3" w:rsidRPr="0047524C" w:rsidRDefault="00DC52E3" w:rsidP="00CC77DB">
            <w:pPr>
              <w:spacing w:line="360" w:lineRule="auto"/>
              <w:rPr>
                <w:rFonts w:asciiTheme="minorHAnsi" w:hAnsiTheme="minorHAnsi"/>
                <w:b w:val="0"/>
                <w:highlight w:val="yellow"/>
              </w:rPr>
            </w:pPr>
          </w:p>
        </w:tc>
        <w:tc>
          <w:tcPr>
            <w:tcW w:w="7089" w:type="dxa"/>
          </w:tcPr>
          <w:p w14:paraId="1410B0A2" w14:textId="77777777" w:rsidR="00DC52E3"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Definitions</w:t>
            </w:r>
          </w:p>
        </w:tc>
        <w:tc>
          <w:tcPr>
            <w:tcW w:w="1132" w:type="dxa"/>
          </w:tcPr>
          <w:p w14:paraId="5F54E142" w14:textId="16CB0BA6" w:rsidR="00DC52E3"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r>
      <w:tr w:rsidR="00CE0710" w:rsidRPr="0047524C" w14:paraId="5BD0F517"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39E4800F" w14:textId="77777777" w:rsidR="00DC52E3" w:rsidRPr="0047524C" w:rsidRDefault="00DC52E3" w:rsidP="00CC77DB">
            <w:pPr>
              <w:spacing w:line="360" w:lineRule="auto"/>
              <w:rPr>
                <w:rFonts w:asciiTheme="minorHAnsi" w:hAnsiTheme="minorHAnsi"/>
                <w:b w:val="0"/>
                <w:highlight w:val="yellow"/>
              </w:rPr>
            </w:pPr>
          </w:p>
        </w:tc>
        <w:tc>
          <w:tcPr>
            <w:tcW w:w="7089" w:type="dxa"/>
          </w:tcPr>
          <w:p w14:paraId="0E1186B6" w14:textId="77777777" w:rsidR="00DC52E3"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Purpose</w:t>
            </w:r>
          </w:p>
        </w:tc>
        <w:tc>
          <w:tcPr>
            <w:tcW w:w="1132" w:type="dxa"/>
          </w:tcPr>
          <w:p w14:paraId="51699DA0" w14:textId="25A87223" w:rsidR="00DC52E3"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p>
        </w:tc>
      </w:tr>
      <w:tr w:rsidR="00CE0710" w:rsidRPr="0047524C" w14:paraId="3771DA0A"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7A5757C2" w14:textId="77777777" w:rsidR="00DC52E3" w:rsidRPr="00A9515B" w:rsidRDefault="00DC52E3" w:rsidP="00CC77DB">
            <w:pPr>
              <w:spacing w:line="360" w:lineRule="auto"/>
              <w:rPr>
                <w:rFonts w:asciiTheme="minorHAnsi" w:hAnsiTheme="minorHAnsi"/>
                <w:b w:val="0"/>
              </w:rPr>
            </w:pPr>
          </w:p>
        </w:tc>
        <w:tc>
          <w:tcPr>
            <w:tcW w:w="7089" w:type="dxa"/>
          </w:tcPr>
          <w:p w14:paraId="03CE969B" w14:textId="77777777" w:rsidR="00DC52E3"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Status</w:t>
            </w:r>
          </w:p>
        </w:tc>
        <w:tc>
          <w:tcPr>
            <w:tcW w:w="1132" w:type="dxa"/>
          </w:tcPr>
          <w:p w14:paraId="277465CB" w14:textId="2B08D9E3" w:rsidR="00DC52E3"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p>
        </w:tc>
      </w:tr>
      <w:tr w:rsidR="00CE0710" w:rsidRPr="0047524C" w14:paraId="0EF47193"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25C67B70" w14:textId="77777777" w:rsidR="00DC52E3" w:rsidRPr="00A9515B" w:rsidRDefault="00DC52E3" w:rsidP="00CC77DB">
            <w:pPr>
              <w:spacing w:line="360" w:lineRule="auto"/>
              <w:rPr>
                <w:rFonts w:asciiTheme="minorHAnsi" w:hAnsiTheme="minorHAnsi"/>
                <w:b w:val="0"/>
              </w:rPr>
            </w:pPr>
          </w:p>
        </w:tc>
        <w:tc>
          <w:tcPr>
            <w:tcW w:w="7089" w:type="dxa"/>
          </w:tcPr>
          <w:p w14:paraId="4A7A4E4E" w14:textId="77777777" w:rsidR="00DC52E3"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Sections</w:t>
            </w:r>
          </w:p>
        </w:tc>
        <w:tc>
          <w:tcPr>
            <w:tcW w:w="1132" w:type="dxa"/>
          </w:tcPr>
          <w:p w14:paraId="511ADF46" w14:textId="1CA21823" w:rsidR="00DC52E3"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p>
        </w:tc>
      </w:tr>
      <w:tr w:rsidR="00CE0710" w:rsidRPr="0047524C" w14:paraId="16A967CA" w14:textId="77777777" w:rsidTr="00A9515B">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C0504D" w:themeColor="accent2"/>
            </w:tcBorders>
          </w:tcPr>
          <w:p w14:paraId="52B5D284" w14:textId="77777777" w:rsidR="00DC52E3" w:rsidRPr="00A9515B" w:rsidRDefault="00DC52E3" w:rsidP="00CC77DB">
            <w:pPr>
              <w:spacing w:line="360" w:lineRule="auto"/>
              <w:rPr>
                <w:rFonts w:asciiTheme="minorHAnsi" w:hAnsiTheme="minorHAnsi"/>
                <w:b w:val="0"/>
              </w:rPr>
            </w:pPr>
          </w:p>
        </w:tc>
        <w:tc>
          <w:tcPr>
            <w:tcW w:w="7089" w:type="dxa"/>
            <w:tcBorders>
              <w:bottom w:val="single" w:sz="4" w:space="0" w:color="C0504D" w:themeColor="accent2"/>
            </w:tcBorders>
          </w:tcPr>
          <w:p w14:paraId="245A020C" w14:textId="77777777" w:rsidR="00DC52E3"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Other Guidance</w:t>
            </w:r>
          </w:p>
        </w:tc>
        <w:tc>
          <w:tcPr>
            <w:tcW w:w="1132" w:type="dxa"/>
            <w:tcBorders>
              <w:bottom w:val="single" w:sz="4" w:space="0" w:color="C0504D" w:themeColor="accent2"/>
            </w:tcBorders>
          </w:tcPr>
          <w:p w14:paraId="2C0D5602" w14:textId="0701EA23" w:rsidR="00DC52E3"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p>
        </w:tc>
      </w:tr>
      <w:tr w:rsidR="00CE0710" w:rsidRPr="0047524C" w14:paraId="57B9ECF1" w14:textId="77777777" w:rsidTr="001A2863">
        <w:tc>
          <w:tcPr>
            <w:cnfStyle w:val="001000000000" w:firstRow="0" w:lastRow="0" w:firstColumn="1" w:lastColumn="0" w:oddVBand="0" w:evenVBand="0" w:oddHBand="0" w:evenHBand="0" w:firstRowFirstColumn="0" w:firstRowLastColumn="0" w:lastRowFirstColumn="0" w:lastRowLastColumn="0"/>
            <w:tcW w:w="851" w:type="dxa"/>
            <w:shd w:val="clear" w:color="auto" w:fill="E9C2C1"/>
          </w:tcPr>
          <w:p w14:paraId="7BFF7AC9"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A</w:t>
            </w:r>
          </w:p>
        </w:tc>
        <w:tc>
          <w:tcPr>
            <w:tcW w:w="7089" w:type="dxa"/>
            <w:shd w:val="clear" w:color="auto" w:fill="E9C2C1"/>
          </w:tcPr>
          <w:p w14:paraId="13165906"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9515B">
              <w:rPr>
                <w:rFonts w:asciiTheme="minorHAnsi" w:hAnsiTheme="minorHAnsi"/>
                <w:b/>
                <w:bCs/>
              </w:rPr>
              <w:t>The Financial Management Framework</w:t>
            </w:r>
          </w:p>
        </w:tc>
        <w:tc>
          <w:tcPr>
            <w:tcW w:w="1132" w:type="dxa"/>
            <w:shd w:val="clear" w:color="auto" w:fill="E9C2C1"/>
          </w:tcPr>
          <w:p w14:paraId="5B61F326" w14:textId="538EBFFD" w:rsidR="00FB4731"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Pr>
                <w:rFonts w:asciiTheme="minorHAnsi" w:hAnsiTheme="minorHAnsi"/>
                <w:b/>
                <w:bCs/>
              </w:rPr>
              <w:t>9</w:t>
            </w:r>
          </w:p>
        </w:tc>
      </w:tr>
      <w:tr w:rsidR="00CE0710" w:rsidRPr="0047524C" w14:paraId="3870F4FF"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12C3C839"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A1</w:t>
            </w:r>
          </w:p>
        </w:tc>
        <w:tc>
          <w:tcPr>
            <w:tcW w:w="7089" w:type="dxa"/>
          </w:tcPr>
          <w:p w14:paraId="7BE4F10B"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Roles and Responsibilities</w:t>
            </w:r>
          </w:p>
        </w:tc>
        <w:tc>
          <w:tcPr>
            <w:tcW w:w="1132" w:type="dxa"/>
          </w:tcPr>
          <w:p w14:paraId="190037FF" w14:textId="60F8E4EB" w:rsidR="00FB4731"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10</w:t>
            </w:r>
          </w:p>
        </w:tc>
      </w:tr>
      <w:tr w:rsidR="00CE0710" w:rsidRPr="0047524C" w14:paraId="0800609B"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6073BFCA"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A2</w:t>
            </w:r>
          </w:p>
        </w:tc>
        <w:tc>
          <w:tcPr>
            <w:tcW w:w="7089" w:type="dxa"/>
          </w:tcPr>
          <w:p w14:paraId="53918A77"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Financial Management Standards</w:t>
            </w:r>
          </w:p>
        </w:tc>
        <w:tc>
          <w:tcPr>
            <w:tcW w:w="1132" w:type="dxa"/>
          </w:tcPr>
          <w:p w14:paraId="1179C828" w14:textId="1FCA0388" w:rsidR="00FB4731" w:rsidRPr="00A9515B" w:rsidRDefault="00D2048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1</w:t>
            </w:r>
            <w:r w:rsidR="00BF3809">
              <w:rPr>
                <w:rFonts w:asciiTheme="minorHAnsi" w:hAnsiTheme="minorHAnsi"/>
              </w:rPr>
              <w:t>9</w:t>
            </w:r>
          </w:p>
        </w:tc>
      </w:tr>
      <w:tr w:rsidR="00CE0710" w:rsidRPr="0047524C" w14:paraId="055EA0CE"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1186C505"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A3</w:t>
            </w:r>
          </w:p>
        </w:tc>
        <w:tc>
          <w:tcPr>
            <w:tcW w:w="7089" w:type="dxa"/>
          </w:tcPr>
          <w:p w14:paraId="7A4118D2"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Accounting Systems, Records and Returns</w:t>
            </w:r>
          </w:p>
        </w:tc>
        <w:tc>
          <w:tcPr>
            <w:tcW w:w="1132" w:type="dxa"/>
          </w:tcPr>
          <w:p w14:paraId="2E621F7C" w14:textId="36770958" w:rsidR="00FB4731" w:rsidRPr="00A9515B" w:rsidRDefault="00A974B5"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r w:rsidR="00BF3809">
              <w:rPr>
                <w:rFonts w:asciiTheme="minorHAnsi" w:hAnsiTheme="minorHAnsi"/>
              </w:rPr>
              <w:t>1</w:t>
            </w:r>
          </w:p>
        </w:tc>
      </w:tr>
      <w:tr w:rsidR="00CE0710" w:rsidRPr="0047524C" w14:paraId="2AD60DE5"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1A4BC0A0"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A4</w:t>
            </w:r>
          </w:p>
        </w:tc>
        <w:tc>
          <w:tcPr>
            <w:tcW w:w="7089" w:type="dxa"/>
          </w:tcPr>
          <w:p w14:paraId="67298008"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The Annual Statement of Accounts</w:t>
            </w:r>
          </w:p>
        </w:tc>
        <w:tc>
          <w:tcPr>
            <w:tcW w:w="1132" w:type="dxa"/>
          </w:tcPr>
          <w:p w14:paraId="3E219ECE" w14:textId="2A0FCF88" w:rsidR="00FB4731" w:rsidRPr="00A9515B" w:rsidRDefault="00D2048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2</w:t>
            </w:r>
            <w:r w:rsidR="00BF3809">
              <w:rPr>
                <w:rFonts w:asciiTheme="minorHAnsi" w:hAnsiTheme="minorHAnsi"/>
              </w:rPr>
              <w:t>3</w:t>
            </w:r>
          </w:p>
        </w:tc>
      </w:tr>
      <w:tr w:rsidR="00A974B5" w:rsidRPr="0047524C" w14:paraId="1C5C17C1"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4CC65B08" w14:textId="11506297" w:rsidR="00A974B5" w:rsidRPr="00A9515B" w:rsidRDefault="00A974B5" w:rsidP="00CC77DB">
            <w:pPr>
              <w:spacing w:line="360" w:lineRule="auto"/>
              <w:rPr>
                <w:rFonts w:asciiTheme="minorHAnsi" w:hAnsiTheme="minorHAnsi"/>
              </w:rPr>
            </w:pPr>
            <w:r>
              <w:rPr>
                <w:rFonts w:asciiTheme="minorHAnsi" w:hAnsiTheme="minorHAnsi"/>
              </w:rPr>
              <w:t>A5</w:t>
            </w:r>
          </w:p>
        </w:tc>
        <w:tc>
          <w:tcPr>
            <w:tcW w:w="7089" w:type="dxa"/>
          </w:tcPr>
          <w:p w14:paraId="709F3285" w14:textId="35B216B2" w:rsidR="00A974B5" w:rsidRPr="00A9515B" w:rsidRDefault="00A974B5"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Financial Monitoring and Reporting</w:t>
            </w:r>
          </w:p>
        </w:tc>
        <w:tc>
          <w:tcPr>
            <w:tcW w:w="1132" w:type="dxa"/>
          </w:tcPr>
          <w:p w14:paraId="266218BF" w14:textId="06DF874E" w:rsidR="00A974B5" w:rsidRPr="00A9515B" w:rsidRDefault="00A974B5"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r w:rsidR="00BF3809">
              <w:rPr>
                <w:rFonts w:asciiTheme="minorHAnsi" w:hAnsiTheme="minorHAnsi"/>
              </w:rPr>
              <w:t>6</w:t>
            </w:r>
          </w:p>
        </w:tc>
      </w:tr>
      <w:tr w:rsidR="00CE0710" w:rsidRPr="0047524C" w14:paraId="56E16227" w14:textId="77777777" w:rsidTr="001A2863">
        <w:tc>
          <w:tcPr>
            <w:cnfStyle w:val="001000000000" w:firstRow="0" w:lastRow="0" w:firstColumn="1" w:lastColumn="0" w:oddVBand="0" w:evenVBand="0" w:oddHBand="0" w:evenHBand="0" w:firstRowFirstColumn="0" w:firstRowLastColumn="0" w:lastRowFirstColumn="0" w:lastRowLastColumn="0"/>
            <w:tcW w:w="851" w:type="dxa"/>
            <w:shd w:val="clear" w:color="auto" w:fill="E9C2C1"/>
          </w:tcPr>
          <w:p w14:paraId="70DFC17C"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B</w:t>
            </w:r>
          </w:p>
        </w:tc>
        <w:tc>
          <w:tcPr>
            <w:tcW w:w="7089" w:type="dxa"/>
            <w:shd w:val="clear" w:color="auto" w:fill="E9C2C1"/>
          </w:tcPr>
          <w:p w14:paraId="530EB432"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9515B">
              <w:rPr>
                <w:rFonts w:asciiTheme="minorHAnsi" w:hAnsiTheme="minorHAnsi"/>
                <w:b/>
                <w:bCs/>
              </w:rPr>
              <w:t>Financial Planning and Control</w:t>
            </w:r>
          </w:p>
        </w:tc>
        <w:tc>
          <w:tcPr>
            <w:tcW w:w="1132" w:type="dxa"/>
            <w:shd w:val="clear" w:color="auto" w:fill="E9C2C1"/>
          </w:tcPr>
          <w:p w14:paraId="7623CFA2" w14:textId="383EE3B7" w:rsidR="00FB4731" w:rsidRPr="00A9515B" w:rsidRDefault="00D2048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9515B">
              <w:rPr>
                <w:rFonts w:asciiTheme="minorHAnsi" w:hAnsiTheme="minorHAnsi"/>
                <w:b/>
                <w:bCs/>
              </w:rPr>
              <w:t>2</w:t>
            </w:r>
            <w:r w:rsidR="00BF3809">
              <w:rPr>
                <w:rFonts w:asciiTheme="minorHAnsi" w:hAnsiTheme="minorHAnsi"/>
                <w:b/>
                <w:bCs/>
              </w:rPr>
              <w:t>7</w:t>
            </w:r>
          </w:p>
        </w:tc>
      </w:tr>
      <w:tr w:rsidR="00CE0710" w:rsidRPr="0047524C" w14:paraId="1CD8377F"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1F7F4604"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B1</w:t>
            </w:r>
          </w:p>
        </w:tc>
        <w:tc>
          <w:tcPr>
            <w:tcW w:w="7089" w:type="dxa"/>
          </w:tcPr>
          <w:p w14:paraId="70ADC4BE"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Financial Planning</w:t>
            </w:r>
          </w:p>
        </w:tc>
        <w:tc>
          <w:tcPr>
            <w:tcW w:w="1132" w:type="dxa"/>
          </w:tcPr>
          <w:p w14:paraId="55619D31" w14:textId="67A57DFE" w:rsidR="00FB4731" w:rsidRPr="00A9515B" w:rsidRDefault="00D2048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2</w:t>
            </w:r>
            <w:r w:rsidR="00BF3809">
              <w:rPr>
                <w:rFonts w:asciiTheme="minorHAnsi" w:hAnsiTheme="minorHAnsi"/>
              </w:rPr>
              <w:t>8</w:t>
            </w:r>
          </w:p>
        </w:tc>
      </w:tr>
      <w:tr w:rsidR="00CE0710" w:rsidRPr="0047524C" w14:paraId="1C90D53E"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2DD5BCAF"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B2</w:t>
            </w:r>
          </w:p>
        </w:tc>
        <w:tc>
          <w:tcPr>
            <w:tcW w:w="7089" w:type="dxa"/>
          </w:tcPr>
          <w:p w14:paraId="7BB44C3A"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Budgetary Control</w:t>
            </w:r>
          </w:p>
        </w:tc>
        <w:tc>
          <w:tcPr>
            <w:tcW w:w="1132" w:type="dxa"/>
          </w:tcPr>
          <w:p w14:paraId="4EDD5849" w14:textId="6010A857" w:rsidR="00FB4731" w:rsidRPr="00A9515B" w:rsidRDefault="00A974B5"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r w:rsidR="00BF3809">
              <w:rPr>
                <w:rFonts w:asciiTheme="minorHAnsi" w:hAnsiTheme="minorHAnsi"/>
              </w:rPr>
              <w:t>3</w:t>
            </w:r>
          </w:p>
        </w:tc>
      </w:tr>
      <w:tr w:rsidR="00CE0710" w:rsidRPr="0047524C" w14:paraId="508CE0BD"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7B517480"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B3</w:t>
            </w:r>
          </w:p>
        </w:tc>
        <w:tc>
          <w:tcPr>
            <w:tcW w:w="7089" w:type="dxa"/>
          </w:tcPr>
          <w:p w14:paraId="7EEF4F8D"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Capital Programme</w:t>
            </w:r>
          </w:p>
        </w:tc>
        <w:tc>
          <w:tcPr>
            <w:tcW w:w="1132" w:type="dxa"/>
          </w:tcPr>
          <w:p w14:paraId="3DCBDA92" w14:textId="5015C949" w:rsidR="00FB4731" w:rsidRPr="00A9515B" w:rsidRDefault="00BF3809"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40</w:t>
            </w:r>
          </w:p>
        </w:tc>
      </w:tr>
      <w:tr w:rsidR="00CE0710" w:rsidRPr="0047524C" w14:paraId="0987EFC4"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47969A5C"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B4</w:t>
            </w:r>
          </w:p>
        </w:tc>
        <w:tc>
          <w:tcPr>
            <w:tcW w:w="7089" w:type="dxa"/>
          </w:tcPr>
          <w:p w14:paraId="77ACA43E"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Maintenance of Balances and Reserves</w:t>
            </w:r>
          </w:p>
        </w:tc>
        <w:tc>
          <w:tcPr>
            <w:tcW w:w="1132" w:type="dxa"/>
          </w:tcPr>
          <w:p w14:paraId="3525E326" w14:textId="6BC72539" w:rsidR="00FB4731" w:rsidRPr="00A9515B" w:rsidRDefault="00A974B5"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w:t>
            </w:r>
            <w:r w:rsidR="00BF3809">
              <w:rPr>
                <w:rFonts w:asciiTheme="minorHAnsi" w:hAnsiTheme="minorHAnsi"/>
              </w:rPr>
              <w:t>7</w:t>
            </w:r>
          </w:p>
        </w:tc>
      </w:tr>
      <w:tr w:rsidR="00CE0710" w:rsidRPr="0047524C" w14:paraId="3A3AD96B" w14:textId="77777777" w:rsidTr="001A2863">
        <w:tc>
          <w:tcPr>
            <w:cnfStyle w:val="001000000000" w:firstRow="0" w:lastRow="0" w:firstColumn="1" w:lastColumn="0" w:oddVBand="0" w:evenVBand="0" w:oddHBand="0" w:evenHBand="0" w:firstRowFirstColumn="0" w:firstRowLastColumn="0" w:lastRowFirstColumn="0" w:lastRowLastColumn="0"/>
            <w:tcW w:w="851" w:type="dxa"/>
            <w:shd w:val="clear" w:color="auto" w:fill="E9C2C1"/>
          </w:tcPr>
          <w:p w14:paraId="3F05E634" w14:textId="77777777" w:rsidR="00FB4731" w:rsidRPr="001A2863" w:rsidRDefault="00FB4731" w:rsidP="00CC77DB">
            <w:pPr>
              <w:spacing w:line="360" w:lineRule="auto"/>
              <w:rPr>
                <w:rFonts w:asciiTheme="minorHAnsi" w:hAnsiTheme="minorHAnsi"/>
              </w:rPr>
            </w:pPr>
            <w:r w:rsidRPr="001A2863">
              <w:rPr>
                <w:rFonts w:asciiTheme="minorHAnsi" w:hAnsiTheme="minorHAnsi"/>
              </w:rPr>
              <w:t>C</w:t>
            </w:r>
          </w:p>
        </w:tc>
        <w:tc>
          <w:tcPr>
            <w:tcW w:w="7089" w:type="dxa"/>
            <w:shd w:val="clear" w:color="auto" w:fill="E9C2C1"/>
          </w:tcPr>
          <w:p w14:paraId="605D34FA" w14:textId="77777777" w:rsidR="00FB4731" w:rsidRPr="001A2863" w:rsidRDefault="004F4922"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A2863">
              <w:rPr>
                <w:rFonts w:asciiTheme="minorHAnsi" w:hAnsiTheme="minorHAnsi"/>
                <w:b/>
                <w:bCs/>
              </w:rPr>
              <w:t>Management of Risks and R</w:t>
            </w:r>
            <w:r w:rsidR="00FB4731" w:rsidRPr="001A2863">
              <w:rPr>
                <w:rFonts w:asciiTheme="minorHAnsi" w:hAnsiTheme="minorHAnsi"/>
                <w:b/>
                <w:bCs/>
              </w:rPr>
              <w:t>esources</w:t>
            </w:r>
          </w:p>
        </w:tc>
        <w:tc>
          <w:tcPr>
            <w:tcW w:w="1132" w:type="dxa"/>
            <w:shd w:val="clear" w:color="auto" w:fill="E9C2C1"/>
          </w:tcPr>
          <w:p w14:paraId="72C63DB9" w14:textId="57A53D03" w:rsidR="00FB4731" w:rsidRPr="001A2863" w:rsidRDefault="00A974B5"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Pr>
                <w:rFonts w:asciiTheme="minorHAnsi" w:hAnsiTheme="minorHAnsi"/>
                <w:b/>
                <w:bCs/>
              </w:rPr>
              <w:t>4</w:t>
            </w:r>
            <w:r w:rsidR="00300473">
              <w:rPr>
                <w:rFonts w:asciiTheme="minorHAnsi" w:hAnsiTheme="minorHAnsi"/>
                <w:b/>
                <w:bCs/>
              </w:rPr>
              <w:t>9</w:t>
            </w:r>
          </w:p>
        </w:tc>
      </w:tr>
      <w:tr w:rsidR="00CE0710" w:rsidRPr="0047524C" w14:paraId="1D0C8116"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7EB3B768"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C1</w:t>
            </w:r>
          </w:p>
        </w:tc>
        <w:tc>
          <w:tcPr>
            <w:tcW w:w="7089" w:type="dxa"/>
          </w:tcPr>
          <w:p w14:paraId="4F90134E"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Risk Management and Business Continuity</w:t>
            </w:r>
          </w:p>
        </w:tc>
        <w:tc>
          <w:tcPr>
            <w:tcW w:w="1132" w:type="dxa"/>
          </w:tcPr>
          <w:p w14:paraId="6541815C" w14:textId="3A4A2C16" w:rsidR="00FB4731" w:rsidRPr="00A9515B" w:rsidRDefault="0030047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50</w:t>
            </w:r>
          </w:p>
        </w:tc>
      </w:tr>
      <w:tr w:rsidR="00CE0710" w:rsidRPr="0047524C" w14:paraId="19ED3B75"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03C0FA98" w14:textId="77777777" w:rsidR="00FB4731" w:rsidRPr="00A9515B" w:rsidRDefault="00FB4731" w:rsidP="00CC77DB">
            <w:pPr>
              <w:spacing w:line="360" w:lineRule="auto"/>
              <w:rPr>
                <w:rFonts w:asciiTheme="minorHAnsi" w:hAnsiTheme="minorHAnsi"/>
                <w:b w:val="0"/>
              </w:rPr>
            </w:pPr>
            <w:r w:rsidRPr="00A9515B">
              <w:rPr>
                <w:rFonts w:asciiTheme="minorHAnsi" w:hAnsiTheme="minorHAnsi"/>
              </w:rPr>
              <w:t xml:space="preserve">C2 </w:t>
            </w:r>
          </w:p>
        </w:tc>
        <w:tc>
          <w:tcPr>
            <w:tcW w:w="7089" w:type="dxa"/>
          </w:tcPr>
          <w:p w14:paraId="1D5A4547" w14:textId="77777777" w:rsidR="00FB4731" w:rsidRPr="00A9515B" w:rsidRDefault="00FB4731"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Internal Control Systems</w:t>
            </w:r>
          </w:p>
        </w:tc>
        <w:tc>
          <w:tcPr>
            <w:tcW w:w="1132" w:type="dxa"/>
          </w:tcPr>
          <w:p w14:paraId="2B208724" w14:textId="31E4672C" w:rsidR="00FB4731" w:rsidRPr="00A9515B" w:rsidRDefault="003A21D2"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r w:rsidR="00300473">
              <w:rPr>
                <w:rFonts w:asciiTheme="minorHAnsi" w:hAnsiTheme="minorHAnsi"/>
              </w:rPr>
              <w:t>3</w:t>
            </w:r>
          </w:p>
        </w:tc>
      </w:tr>
      <w:tr w:rsidR="00CE0710" w:rsidRPr="0047524C" w14:paraId="7F68D669"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3D0EC701" w14:textId="77777777" w:rsidR="00FB4731" w:rsidRPr="00A9515B" w:rsidRDefault="00BA3137" w:rsidP="00CC77DB">
            <w:pPr>
              <w:spacing w:line="360" w:lineRule="auto"/>
              <w:rPr>
                <w:rFonts w:asciiTheme="minorHAnsi" w:hAnsiTheme="minorHAnsi"/>
                <w:b w:val="0"/>
              </w:rPr>
            </w:pPr>
            <w:r w:rsidRPr="00A9515B">
              <w:rPr>
                <w:rFonts w:asciiTheme="minorHAnsi" w:hAnsiTheme="minorHAnsi"/>
              </w:rPr>
              <w:t>C3</w:t>
            </w:r>
          </w:p>
        </w:tc>
        <w:tc>
          <w:tcPr>
            <w:tcW w:w="7089" w:type="dxa"/>
          </w:tcPr>
          <w:p w14:paraId="7AF5407C" w14:textId="77777777" w:rsidR="00FB4731"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Audit Requirements</w:t>
            </w:r>
          </w:p>
        </w:tc>
        <w:tc>
          <w:tcPr>
            <w:tcW w:w="1132" w:type="dxa"/>
          </w:tcPr>
          <w:p w14:paraId="2DB7CE0F" w14:textId="75630A5C" w:rsidR="00FB4731" w:rsidRPr="00A9515B" w:rsidRDefault="003A21D2"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r w:rsidR="00300473">
              <w:rPr>
                <w:rFonts w:asciiTheme="minorHAnsi" w:hAnsiTheme="minorHAnsi"/>
              </w:rPr>
              <w:t>5</w:t>
            </w:r>
          </w:p>
        </w:tc>
      </w:tr>
      <w:tr w:rsidR="00CE0710" w:rsidRPr="0047524C" w14:paraId="1F7ED542"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73F6667D" w14:textId="77777777" w:rsidR="00FB4731" w:rsidRPr="00A9515B" w:rsidRDefault="00BA3137" w:rsidP="00CC77DB">
            <w:pPr>
              <w:spacing w:line="360" w:lineRule="auto"/>
              <w:rPr>
                <w:rFonts w:asciiTheme="minorHAnsi" w:hAnsiTheme="minorHAnsi"/>
                <w:b w:val="0"/>
              </w:rPr>
            </w:pPr>
            <w:r w:rsidRPr="00A9515B">
              <w:rPr>
                <w:rFonts w:asciiTheme="minorHAnsi" w:hAnsiTheme="minorHAnsi"/>
              </w:rPr>
              <w:t>C4</w:t>
            </w:r>
          </w:p>
        </w:tc>
        <w:tc>
          <w:tcPr>
            <w:tcW w:w="7089" w:type="dxa"/>
          </w:tcPr>
          <w:p w14:paraId="4EC6BC6D" w14:textId="77777777" w:rsidR="00FB4731"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Preventing Fraud and Corruption</w:t>
            </w:r>
          </w:p>
        </w:tc>
        <w:tc>
          <w:tcPr>
            <w:tcW w:w="1132" w:type="dxa"/>
          </w:tcPr>
          <w:p w14:paraId="3937748B" w14:textId="304EDC8B" w:rsidR="00FB4731" w:rsidRPr="00A9515B" w:rsidRDefault="0030047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61</w:t>
            </w:r>
          </w:p>
        </w:tc>
      </w:tr>
      <w:tr w:rsidR="00CE0710" w:rsidRPr="0047524C" w14:paraId="65BF704C"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5FC819DE" w14:textId="77777777" w:rsidR="00FB4731" w:rsidRPr="00A9515B" w:rsidRDefault="00BA3137" w:rsidP="00CC77DB">
            <w:pPr>
              <w:spacing w:line="360" w:lineRule="auto"/>
              <w:rPr>
                <w:rFonts w:asciiTheme="minorHAnsi" w:hAnsiTheme="minorHAnsi"/>
                <w:b w:val="0"/>
              </w:rPr>
            </w:pPr>
            <w:r w:rsidRPr="00A9515B">
              <w:rPr>
                <w:rFonts w:asciiTheme="minorHAnsi" w:hAnsiTheme="minorHAnsi"/>
              </w:rPr>
              <w:t>C5</w:t>
            </w:r>
          </w:p>
        </w:tc>
        <w:tc>
          <w:tcPr>
            <w:tcW w:w="7089" w:type="dxa"/>
          </w:tcPr>
          <w:p w14:paraId="1A955223" w14:textId="77777777" w:rsidR="00FB4731"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Assets</w:t>
            </w:r>
          </w:p>
        </w:tc>
        <w:tc>
          <w:tcPr>
            <w:tcW w:w="1132" w:type="dxa"/>
          </w:tcPr>
          <w:p w14:paraId="6D7CBF2F" w14:textId="40108BF5" w:rsidR="00FB4731" w:rsidRPr="00A9515B" w:rsidRDefault="003A21D2"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w:t>
            </w:r>
            <w:r w:rsidR="00300473">
              <w:rPr>
                <w:rFonts w:asciiTheme="minorHAnsi" w:hAnsiTheme="minorHAnsi"/>
              </w:rPr>
              <w:t>3</w:t>
            </w:r>
          </w:p>
        </w:tc>
      </w:tr>
      <w:tr w:rsidR="00CE0710" w:rsidRPr="0047524C" w14:paraId="04F0FEC7"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7C44081F" w14:textId="77777777" w:rsidR="00FB4731" w:rsidRPr="00A9515B" w:rsidRDefault="00BA3137" w:rsidP="00CC77DB">
            <w:pPr>
              <w:spacing w:line="360" w:lineRule="auto"/>
              <w:rPr>
                <w:rFonts w:asciiTheme="minorHAnsi" w:hAnsiTheme="minorHAnsi"/>
                <w:b w:val="0"/>
              </w:rPr>
            </w:pPr>
            <w:r w:rsidRPr="00A9515B">
              <w:rPr>
                <w:rFonts w:asciiTheme="minorHAnsi" w:hAnsiTheme="minorHAnsi"/>
              </w:rPr>
              <w:t>C6</w:t>
            </w:r>
          </w:p>
        </w:tc>
        <w:tc>
          <w:tcPr>
            <w:tcW w:w="7089" w:type="dxa"/>
          </w:tcPr>
          <w:p w14:paraId="58F87868" w14:textId="77777777" w:rsidR="00FB4731"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Treasury Management and Banking</w:t>
            </w:r>
          </w:p>
        </w:tc>
        <w:tc>
          <w:tcPr>
            <w:tcW w:w="1132" w:type="dxa"/>
          </w:tcPr>
          <w:p w14:paraId="4F302464" w14:textId="11303760" w:rsidR="00FB4731" w:rsidRPr="00A9515B" w:rsidRDefault="003A21D2"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6</w:t>
            </w:r>
            <w:r w:rsidR="00300473">
              <w:rPr>
                <w:rFonts w:asciiTheme="minorHAnsi" w:hAnsiTheme="minorHAnsi"/>
              </w:rPr>
              <w:t>8</w:t>
            </w:r>
          </w:p>
        </w:tc>
      </w:tr>
      <w:tr w:rsidR="00CE0710" w:rsidRPr="0047524C" w14:paraId="18E22348"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2C6AC1BB" w14:textId="77777777" w:rsidR="00FB4731" w:rsidRPr="00A9515B" w:rsidRDefault="00BA3137" w:rsidP="00CC77DB">
            <w:pPr>
              <w:spacing w:line="360" w:lineRule="auto"/>
              <w:rPr>
                <w:rFonts w:asciiTheme="minorHAnsi" w:hAnsiTheme="minorHAnsi"/>
                <w:b w:val="0"/>
              </w:rPr>
            </w:pPr>
            <w:r w:rsidRPr="00A9515B">
              <w:rPr>
                <w:rFonts w:asciiTheme="minorHAnsi" w:hAnsiTheme="minorHAnsi"/>
              </w:rPr>
              <w:t>C7</w:t>
            </w:r>
          </w:p>
        </w:tc>
        <w:tc>
          <w:tcPr>
            <w:tcW w:w="7089" w:type="dxa"/>
          </w:tcPr>
          <w:p w14:paraId="1696E792" w14:textId="77777777" w:rsidR="00FB4731"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Money Laundering</w:t>
            </w:r>
          </w:p>
        </w:tc>
        <w:tc>
          <w:tcPr>
            <w:tcW w:w="1132" w:type="dxa"/>
          </w:tcPr>
          <w:p w14:paraId="363E8E34" w14:textId="1AE4CD46" w:rsidR="00FB4731" w:rsidRPr="00A9515B" w:rsidRDefault="003A21D2"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r w:rsidR="00300473">
              <w:rPr>
                <w:rFonts w:asciiTheme="minorHAnsi" w:hAnsiTheme="minorHAnsi"/>
              </w:rPr>
              <w:t>2</w:t>
            </w:r>
          </w:p>
        </w:tc>
      </w:tr>
      <w:tr w:rsidR="00CE0710" w:rsidRPr="0047524C" w14:paraId="18E02BDF"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36703216" w14:textId="77777777" w:rsidR="00FB4731" w:rsidRPr="00A9515B" w:rsidRDefault="00BA3137" w:rsidP="00CC77DB">
            <w:pPr>
              <w:spacing w:line="360" w:lineRule="auto"/>
              <w:rPr>
                <w:rFonts w:asciiTheme="minorHAnsi" w:hAnsiTheme="minorHAnsi"/>
                <w:b w:val="0"/>
              </w:rPr>
            </w:pPr>
            <w:r w:rsidRPr="00A9515B">
              <w:rPr>
                <w:rFonts w:asciiTheme="minorHAnsi" w:hAnsiTheme="minorHAnsi"/>
              </w:rPr>
              <w:t>C8</w:t>
            </w:r>
          </w:p>
        </w:tc>
        <w:tc>
          <w:tcPr>
            <w:tcW w:w="7089" w:type="dxa"/>
          </w:tcPr>
          <w:p w14:paraId="093E40ED" w14:textId="77777777" w:rsidR="00FB4731"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Corporate Credit, Debit and Fuel Cards</w:t>
            </w:r>
          </w:p>
        </w:tc>
        <w:tc>
          <w:tcPr>
            <w:tcW w:w="1132" w:type="dxa"/>
          </w:tcPr>
          <w:p w14:paraId="344D69CA" w14:textId="61551F76" w:rsidR="00FB4731" w:rsidRPr="00A9515B" w:rsidRDefault="003A21D2"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r w:rsidR="00300473">
              <w:rPr>
                <w:rFonts w:asciiTheme="minorHAnsi" w:hAnsiTheme="minorHAnsi"/>
              </w:rPr>
              <w:t>3</w:t>
            </w:r>
          </w:p>
        </w:tc>
      </w:tr>
      <w:tr w:rsidR="00CE0710" w:rsidRPr="0047524C" w14:paraId="3C4D8563" w14:textId="77777777" w:rsidTr="00CE0710">
        <w:tc>
          <w:tcPr>
            <w:cnfStyle w:val="001000000000" w:firstRow="0" w:lastRow="0" w:firstColumn="1" w:lastColumn="0" w:oddVBand="0" w:evenVBand="0" w:oddHBand="0" w:evenHBand="0" w:firstRowFirstColumn="0" w:firstRowLastColumn="0" w:lastRowFirstColumn="0" w:lastRowLastColumn="0"/>
            <w:tcW w:w="851" w:type="dxa"/>
          </w:tcPr>
          <w:p w14:paraId="6AFFDA68" w14:textId="77777777" w:rsidR="00FB4731" w:rsidRPr="00A9515B" w:rsidRDefault="00BA3137" w:rsidP="00CC77DB">
            <w:pPr>
              <w:spacing w:line="360" w:lineRule="auto"/>
              <w:rPr>
                <w:rFonts w:asciiTheme="minorHAnsi" w:hAnsiTheme="minorHAnsi"/>
                <w:b w:val="0"/>
              </w:rPr>
            </w:pPr>
            <w:r w:rsidRPr="00A9515B">
              <w:rPr>
                <w:rFonts w:asciiTheme="minorHAnsi" w:hAnsiTheme="minorHAnsi"/>
              </w:rPr>
              <w:t>C9</w:t>
            </w:r>
          </w:p>
        </w:tc>
        <w:tc>
          <w:tcPr>
            <w:tcW w:w="7089" w:type="dxa"/>
          </w:tcPr>
          <w:p w14:paraId="746AC429" w14:textId="77777777" w:rsidR="00FB4731"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Staffing</w:t>
            </w:r>
          </w:p>
        </w:tc>
        <w:tc>
          <w:tcPr>
            <w:tcW w:w="1132" w:type="dxa"/>
          </w:tcPr>
          <w:p w14:paraId="3EF446D1" w14:textId="0B5846B1" w:rsidR="00FB4731" w:rsidRPr="00A9515B" w:rsidRDefault="003A21D2"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r w:rsidR="00300473">
              <w:rPr>
                <w:rFonts w:asciiTheme="minorHAnsi" w:hAnsiTheme="minorHAnsi"/>
              </w:rPr>
              <w:t>4</w:t>
            </w:r>
          </w:p>
        </w:tc>
      </w:tr>
    </w:tbl>
    <w:p w14:paraId="0502E90E" w14:textId="77777777" w:rsidR="00C52A16" w:rsidRPr="0047524C" w:rsidRDefault="00C52A16" w:rsidP="00C52A16">
      <w:pPr>
        <w:spacing w:line="360" w:lineRule="auto"/>
        <w:rPr>
          <w:rFonts w:ascii="Calibri Light" w:hAnsi="Calibri Light" w:cs="Calibri"/>
          <w:color w:val="C0504D" w:themeColor="accent2"/>
          <w:sz w:val="40"/>
          <w:szCs w:val="40"/>
          <w:highlight w:val="yellow"/>
        </w:rPr>
      </w:pPr>
    </w:p>
    <w:p w14:paraId="0F492547" w14:textId="77777777" w:rsidR="00CE0710" w:rsidRPr="00A9515B" w:rsidRDefault="00C52A16" w:rsidP="00C52A16">
      <w:pPr>
        <w:spacing w:line="360" w:lineRule="auto"/>
        <w:rPr>
          <w:sz w:val="32"/>
          <w:szCs w:val="32"/>
        </w:rPr>
      </w:pPr>
      <w:r w:rsidRPr="00A9515B">
        <w:rPr>
          <w:rFonts w:ascii="Calibri Light" w:hAnsi="Calibri Light" w:cs="Calibri"/>
          <w:color w:val="C0504D" w:themeColor="accent2"/>
          <w:sz w:val="32"/>
          <w:szCs w:val="32"/>
        </w:rPr>
        <w:t>Contents (continued)</w:t>
      </w:r>
    </w:p>
    <w:tbl>
      <w:tblPr>
        <w:tblStyle w:val="GridTable1Light-Accent31"/>
        <w:tblW w:w="9072"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851"/>
        <w:gridCol w:w="7089"/>
        <w:gridCol w:w="1132"/>
      </w:tblGrid>
      <w:tr w:rsidR="00CE0710" w:rsidRPr="0047524C" w14:paraId="44198B66" w14:textId="77777777" w:rsidTr="00421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solid" w:color="C0504D" w:themeColor="accent2" w:fill="auto"/>
          </w:tcPr>
          <w:p w14:paraId="0427DF5A" w14:textId="77777777" w:rsidR="007F3164" w:rsidRPr="00A9515B" w:rsidRDefault="007F3164" w:rsidP="00CC77DB">
            <w:pPr>
              <w:spacing w:line="360" w:lineRule="auto"/>
              <w:rPr>
                <w:rFonts w:asciiTheme="minorHAnsi" w:hAnsiTheme="minorHAnsi"/>
                <w:color w:val="FFFFFF" w:themeColor="background1"/>
              </w:rPr>
            </w:pPr>
            <w:r w:rsidRPr="00A9515B">
              <w:rPr>
                <w:rFonts w:asciiTheme="minorHAnsi" w:hAnsiTheme="minorHAnsi"/>
                <w:color w:val="FFFFFF" w:themeColor="background1"/>
              </w:rPr>
              <w:t>Ref.</w:t>
            </w:r>
          </w:p>
        </w:tc>
        <w:tc>
          <w:tcPr>
            <w:tcW w:w="7089" w:type="dxa"/>
            <w:tcBorders>
              <w:bottom w:val="none" w:sz="0" w:space="0" w:color="auto"/>
            </w:tcBorders>
            <w:shd w:val="solid" w:color="C0504D" w:themeColor="accent2" w:fill="auto"/>
          </w:tcPr>
          <w:p w14:paraId="08B028E9" w14:textId="77777777" w:rsidR="007F3164" w:rsidRPr="00A9515B" w:rsidRDefault="007F3164" w:rsidP="00CC77DB">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A9515B">
              <w:rPr>
                <w:rFonts w:asciiTheme="minorHAnsi" w:hAnsiTheme="minorHAnsi"/>
                <w:color w:val="FFFFFF" w:themeColor="background1"/>
              </w:rPr>
              <w:t>Section</w:t>
            </w:r>
          </w:p>
        </w:tc>
        <w:tc>
          <w:tcPr>
            <w:tcW w:w="1132" w:type="dxa"/>
            <w:tcBorders>
              <w:bottom w:val="none" w:sz="0" w:space="0" w:color="auto"/>
            </w:tcBorders>
            <w:shd w:val="solid" w:color="C0504D" w:themeColor="accent2" w:fill="auto"/>
          </w:tcPr>
          <w:p w14:paraId="691E225F" w14:textId="77777777" w:rsidR="007F3164" w:rsidRPr="00A9515B" w:rsidRDefault="007F3164" w:rsidP="00CC77DB">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A9515B">
              <w:rPr>
                <w:rFonts w:asciiTheme="minorHAnsi" w:hAnsiTheme="minorHAnsi"/>
                <w:color w:val="FFFFFF" w:themeColor="background1"/>
              </w:rPr>
              <w:t>Page</w:t>
            </w:r>
          </w:p>
        </w:tc>
      </w:tr>
      <w:tr w:rsidR="00CE0710" w:rsidRPr="0047524C" w14:paraId="4791667A"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66CB698D" w14:textId="024E8088" w:rsidR="00BA3137" w:rsidRPr="00A9515B" w:rsidRDefault="00BA3137" w:rsidP="00CC77DB">
            <w:pPr>
              <w:spacing w:line="360" w:lineRule="auto"/>
              <w:rPr>
                <w:rFonts w:asciiTheme="minorHAnsi" w:hAnsiTheme="minorHAnsi"/>
                <w:b w:val="0"/>
              </w:rPr>
            </w:pPr>
            <w:r w:rsidRPr="00A9515B">
              <w:rPr>
                <w:rFonts w:asciiTheme="minorHAnsi" w:hAnsiTheme="minorHAnsi"/>
              </w:rPr>
              <w:t>C1</w:t>
            </w:r>
            <w:r w:rsidR="00421DA7">
              <w:rPr>
                <w:rFonts w:asciiTheme="minorHAnsi" w:hAnsiTheme="minorHAnsi"/>
              </w:rPr>
              <w:t>0</w:t>
            </w:r>
          </w:p>
        </w:tc>
        <w:tc>
          <w:tcPr>
            <w:tcW w:w="7089" w:type="dxa"/>
          </w:tcPr>
          <w:p w14:paraId="249D2FCC"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Trust Funds</w:t>
            </w:r>
          </w:p>
        </w:tc>
        <w:tc>
          <w:tcPr>
            <w:tcW w:w="1132" w:type="dxa"/>
          </w:tcPr>
          <w:p w14:paraId="3D3F7C54" w14:textId="1A6FBCDD" w:rsidR="00BA3137" w:rsidRPr="00A9515B" w:rsidRDefault="00421DA7"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r w:rsidR="00300473">
              <w:rPr>
                <w:rFonts w:asciiTheme="minorHAnsi" w:hAnsiTheme="minorHAnsi"/>
              </w:rPr>
              <w:t>6</w:t>
            </w:r>
          </w:p>
        </w:tc>
      </w:tr>
      <w:tr w:rsidR="00CE0710" w:rsidRPr="0047524C" w14:paraId="488DCA3E"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3015267F" w14:textId="2313F65D" w:rsidR="00BA3137" w:rsidRPr="00A9515B" w:rsidRDefault="00BA3137" w:rsidP="00CC77DB">
            <w:pPr>
              <w:spacing w:line="360" w:lineRule="auto"/>
              <w:rPr>
                <w:rFonts w:asciiTheme="minorHAnsi" w:hAnsiTheme="minorHAnsi"/>
                <w:b w:val="0"/>
              </w:rPr>
            </w:pPr>
            <w:r w:rsidRPr="00A9515B">
              <w:rPr>
                <w:rFonts w:asciiTheme="minorHAnsi" w:hAnsiTheme="minorHAnsi"/>
              </w:rPr>
              <w:t>C1</w:t>
            </w:r>
            <w:r w:rsidR="00421DA7">
              <w:rPr>
                <w:rFonts w:asciiTheme="minorHAnsi" w:hAnsiTheme="minorHAnsi"/>
              </w:rPr>
              <w:t>1</w:t>
            </w:r>
          </w:p>
        </w:tc>
        <w:tc>
          <w:tcPr>
            <w:tcW w:w="7089" w:type="dxa"/>
          </w:tcPr>
          <w:p w14:paraId="36729740"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Evidential and Non-Evidential Property</w:t>
            </w:r>
          </w:p>
        </w:tc>
        <w:tc>
          <w:tcPr>
            <w:tcW w:w="1132" w:type="dxa"/>
          </w:tcPr>
          <w:p w14:paraId="6521462B" w14:textId="4B10D6E0" w:rsidR="00BA3137" w:rsidRPr="00A9515B" w:rsidRDefault="00421DA7"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r w:rsidR="00300473">
              <w:rPr>
                <w:rFonts w:asciiTheme="minorHAnsi" w:hAnsiTheme="minorHAnsi"/>
              </w:rPr>
              <w:t>7</w:t>
            </w:r>
          </w:p>
        </w:tc>
      </w:tr>
      <w:tr w:rsidR="00CE0710" w:rsidRPr="0047524C" w14:paraId="2823BBB2"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02949893" w14:textId="3D7BE842" w:rsidR="00BA3137" w:rsidRPr="00A9515B" w:rsidRDefault="00BA3137" w:rsidP="00CC77DB">
            <w:pPr>
              <w:spacing w:line="360" w:lineRule="auto"/>
              <w:rPr>
                <w:rFonts w:asciiTheme="minorHAnsi" w:hAnsiTheme="minorHAnsi"/>
                <w:b w:val="0"/>
              </w:rPr>
            </w:pPr>
            <w:r w:rsidRPr="00A9515B">
              <w:rPr>
                <w:rFonts w:asciiTheme="minorHAnsi" w:hAnsiTheme="minorHAnsi"/>
              </w:rPr>
              <w:t>C1</w:t>
            </w:r>
            <w:r w:rsidR="00421DA7">
              <w:rPr>
                <w:rFonts w:asciiTheme="minorHAnsi" w:hAnsiTheme="minorHAnsi"/>
              </w:rPr>
              <w:t>2</w:t>
            </w:r>
          </w:p>
        </w:tc>
        <w:tc>
          <w:tcPr>
            <w:tcW w:w="7089" w:type="dxa"/>
          </w:tcPr>
          <w:p w14:paraId="19ADF009"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Gifts, Loans and Sponsorship</w:t>
            </w:r>
          </w:p>
        </w:tc>
        <w:tc>
          <w:tcPr>
            <w:tcW w:w="1132" w:type="dxa"/>
          </w:tcPr>
          <w:p w14:paraId="40DE3854" w14:textId="71A2EAF6" w:rsidR="00D01333" w:rsidRPr="00A9515B" w:rsidRDefault="00421DA7" w:rsidP="00D013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r w:rsidR="00300473">
              <w:rPr>
                <w:rFonts w:asciiTheme="minorHAnsi" w:hAnsiTheme="minorHAnsi"/>
              </w:rPr>
              <w:t>8</w:t>
            </w:r>
          </w:p>
        </w:tc>
      </w:tr>
      <w:tr w:rsidR="00CE0710" w:rsidRPr="0047524C" w14:paraId="2BD950A2" w14:textId="77777777" w:rsidTr="00421DA7">
        <w:tc>
          <w:tcPr>
            <w:cnfStyle w:val="001000000000" w:firstRow="0" w:lastRow="0" w:firstColumn="1" w:lastColumn="0" w:oddVBand="0" w:evenVBand="0" w:oddHBand="0" w:evenHBand="0" w:firstRowFirstColumn="0" w:firstRowLastColumn="0" w:lastRowFirstColumn="0" w:lastRowLastColumn="0"/>
            <w:tcW w:w="851" w:type="dxa"/>
            <w:shd w:val="clear" w:color="auto" w:fill="E9C2C1"/>
          </w:tcPr>
          <w:p w14:paraId="7DE45295" w14:textId="77777777" w:rsidR="00BA3137" w:rsidRPr="00A9515B" w:rsidRDefault="00BA3137" w:rsidP="00CC77DB">
            <w:pPr>
              <w:spacing w:line="360" w:lineRule="auto"/>
              <w:rPr>
                <w:rFonts w:asciiTheme="minorHAnsi" w:hAnsiTheme="minorHAnsi"/>
              </w:rPr>
            </w:pPr>
            <w:r w:rsidRPr="00A9515B">
              <w:rPr>
                <w:rFonts w:asciiTheme="minorHAnsi" w:hAnsiTheme="minorHAnsi"/>
              </w:rPr>
              <w:t>D</w:t>
            </w:r>
          </w:p>
        </w:tc>
        <w:tc>
          <w:tcPr>
            <w:tcW w:w="7089" w:type="dxa"/>
            <w:shd w:val="clear" w:color="auto" w:fill="E9C2C1"/>
          </w:tcPr>
          <w:p w14:paraId="3B4123CD"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9515B">
              <w:rPr>
                <w:rFonts w:asciiTheme="minorHAnsi" w:hAnsiTheme="minorHAnsi"/>
                <w:b/>
                <w:bCs/>
              </w:rPr>
              <w:t>Systems and Processes</w:t>
            </w:r>
          </w:p>
        </w:tc>
        <w:tc>
          <w:tcPr>
            <w:tcW w:w="1132" w:type="dxa"/>
            <w:shd w:val="clear" w:color="auto" w:fill="E9C2C1"/>
          </w:tcPr>
          <w:p w14:paraId="4D074B1C" w14:textId="39E64A92" w:rsidR="00BA3137" w:rsidRPr="00A9515B" w:rsidRDefault="0030047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Pr>
                <w:rFonts w:asciiTheme="minorHAnsi" w:hAnsiTheme="minorHAnsi"/>
                <w:b/>
                <w:bCs/>
              </w:rPr>
              <w:t>80</w:t>
            </w:r>
          </w:p>
        </w:tc>
      </w:tr>
      <w:tr w:rsidR="00CE0710" w:rsidRPr="0047524C" w14:paraId="74E7D9D2"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4AF71A10" w14:textId="77777777" w:rsidR="00BA3137" w:rsidRPr="00A9515B" w:rsidRDefault="00BA3137" w:rsidP="00CC77DB">
            <w:pPr>
              <w:spacing w:line="360" w:lineRule="auto"/>
              <w:rPr>
                <w:rFonts w:asciiTheme="minorHAnsi" w:hAnsiTheme="minorHAnsi"/>
                <w:b w:val="0"/>
              </w:rPr>
            </w:pPr>
            <w:r w:rsidRPr="00A9515B">
              <w:rPr>
                <w:rFonts w:asciiTheme="minorHAnsi" w:hAnsiTheme="minorHAnsi"/>
              </w:rPr>
              <w:t>D1</w:t>
            </w:r>
          </w:p>
        </w:tc>
        <w:tc>
          <w:tcPr>
            <w:tcW w:w="7089" w:type="dxa"/>
          </w:tcPr>
          <w:p w14:paraId="04AFAF08"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General Overview</w:t>
            </w:r>
          </w:p>
        </w:tc>
        <w:tc>
          <w:tcPr>
            <w:tcW w:w="1132" w:type="dxa"/>
          </w:tcPr>
          <w:p w14:paraId="62DA89DD" w14:textId="5A7B7027" w:rsidR="00BA3137" w:rsidRPr="00A9515B" w:rsidRDefault="0030047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81</w:t>
            </w:r>
          </w:p>
        </w:tc>
      </w:tr>
      <w:tr w:rsidR="00CE0710" w:rsidRPr="0047524C" w14:paraId="5B8915FC"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7D9C34C3" w14:textId="77777777" w:rsidR="00BA3137" w:rsidRPr="00A9515B" w:rsidRDefault="00BA3137" w:rsidP="00CC77DB">
            <w:pPr>
              <w:spacing w:line="360" w:lineRule="auto"/>
              <w:rPr>
                <w:rFonts w:asciiTheme="minorHAnsi" w:hAnsiTheme="minorHAnsi"/>
                <w:b w:val="0"/>
              </w:rPr>
            </w:pPr>
            <w:r w:rsidRPr="00A9515B">
              <w:rPr>
                <w:rFonts w:asciiTheme="minorHAnsi" w:hAnsiTheme="minorHAnsi"/>
              </w:rPr>
              <w:t>D2</w:t>
            </w:r>
          </w:p>
        </w:tc>
        <w:tc>
          <w:tcPr>
            <w:tcW w:w="7089" w:type="dxa"/>
          </w:tcPr>
          <w:p w14:paraId="6CA11732"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Income</w:t>
            </w:r>
          </w:p>
        </w:tc>
        <w:tc>
          <w:tcPr>
            <w:tcW w:w="1132" w:type="dxa"/>
          </w:tcPr>
          <w:p w14:paraId="7B03CAD4" w14:textId="75A20417" w:rsidR="00BA3137" w:rsidRPr="00A9515B" w:rsidRDefault="008E0F71"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r w:rsidR="00300473">
              <w:rPr>
                <w:rFonts w:asciiTheme="minorHAnsi" w:hAnsiTheme="minorHAnsi"/>
              </w:rPr>
              <w:t>2</w:t>
            </w:r>
          </w:p>
        </w:tc>
      </w:tr>
      <w:tr w:rsidR="00CE0710" w:rsidRPr="0047524C" w14:paraId="5BDFACC0"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351D3ED6" w14:textId="77777777" w:rsidR="00BA3137" w:rsidRPr="00A9515B" w:rsidRDefault="00BA3137" w:rsidP="00CC77DB">
            <w:pPr>
              <w:spacing w:line="360" w:lineRule="auto"/>
              <w:rPr>
                <w:rFonts w:asciiTheme="minorHAnsi" w:hAnsiTheme="minorHAnsi"/>
                <w:b w:val="0"/>
              </w:rPr>
            </w:pPr>
            <w:r w:rsidRPr="00A9515B">
              <w:rPr>
                <w:rFonts w:asciiTheme="minorHAnsi" w:hAnsiTheme="minorHAnsi"/>
              </w:rPr>
              <w:t>D3</w:t>
            </w:r>
          </w:p>
        </w:tc>
        <w:tc>
          <w:tcPr>
            <w:tcW w:w="7089" w:type="dxa"/>
          </w:tcPr>
          <w:p w14:paraId="3E006CDC"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Ordering and Paying for Work, Goods and Services</w:t>
            </w:r>
          </w:p>
        </w:tc>
        <w:tc>
          <w:tcPr>
            <w:tcW w:w="1132" w:type="dxa"/>
          </w:tcPr>
          <w:p w14:paraId="315D1AF3" w14:textId="56E5E59F" w:rsidR="00BA3137" w:rsidRPr="00A9515B" w:rsidRDefault="008E0F71"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r w:rsidR="00300473">
              <w:rPr>
                <w:rFonts w:asciiTheme="minorHAnsi" w:hAnsiTheme="minorHAnsi"/>
              </w:rPr>
              <w:t>4</w:t>
            </w:r>
          </w:p>
        </w:tc>
      </w:tr>
      <w:tr w:rsidR="00CE0710" w:rsidRPr="0047524C" w14:paraId="0A74E612"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2EF31EBD" w14:textId="77777777" w:rsidR="00BA3137" w:rsidRPr="00A9515B" w:rsidRDefault="00BA3137" w:rsidP="00CC77DB">
            <w:pPr>
              <w:spacing w:line="360" w:lineRule="auto"/>
              <w:rPr>
                <w:rFonts w:asciiTheme="minorHAnsi" w:hAnsiTheme="minorHAnsi"/>
                <w:b w:val="0"/>
              </w:rPr>
            </w:pPr>
            <w:r w:rsidRPr="00A9515B">
              <w:rPr>
                <w:rFonts w:asciiTheme="minorHAnsi" w:hAnsiTheme="minorHAnsi"/>
              </w:rPr>
              <w:t>D4</w:t>
            </w:r>
          </w:p>
        </w:tc>
        <w:tc>
          <w:tcPr>
            <w:tcW w:w="7089" w:type="dxa"/>
          </w:tcPr>
          <w:p w14:paraId="3FEEFC19"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Employee Payroll, Pensions and Other Expenditure</w:t>
            </w:r>
          </w:p>
        </w:tc>
        <w:tc>
          <w:tcPr>
            <w:tcW w:w="1132" w:type="dxa"/>
          </w:tcPr>
          <w:p w14:paraId="4E4A10D7" w14:textId="3C1204F3" w:rsidR="00BA3137" w:rsidRPr="00A9515B" w:rsidRDefault="008E0F71"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r w:rsidR="00300473">
              <w:rPr>
                <w:rFonts w:asciiTheme="minorHAnsi" w:hAnsiTheme="minorHAnsi"/>
              </w:rPr>
              <w:t>7</w:t>
            </w:r>
          </w:p>
        </w:tc>
      </w:tr>
      <w:tr w:rsidR="00CE0710" w:rsidRPr="0047524C" w14:paraId="04776891"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41AAEB79" w14:textId="77777777" w:rsidR="00BA3137" w:rsidRPr="00A9515B" w:rsidRDefault="00BA3137" w:rsidP="00CC77DB">
            <w:pPr>
              <w:spacing w:line="360" w:lineRule="auto"/>
              <w:rPr>
                <w:rFonts w:asciiTheme="minorHAnsi" w:hAnsiTheme="minorHAnsi"/>
                <w:b w:val="0"/>
              </w:rPr>
            </w:pPr>
            <w:r w:rsidRPr="00A9515B">
              <w:rPr>
                <w:rFonts w:asciiTheme="minorHAnsi" w:hAnsiTheme="minorHAnsi"/>
              </w:rPr>
              <w:t>D5</w:t>
            </w:r>
          </w:p>
        </w:tc>
        <w:tc>
          <w:tcPr>
            <w:tcW w:w="7089" w:type="dxa"/>
          </w:tcPr>
          <w:p w14:paraId="55185DDE" w14:textId="77777777" w:rsidR="00BA3137" w:rsidRPr="00A9515B" w:rsidRDefault="0049799F" w:rsidP="0049799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Taxation</w:t>
            </w:r>
            <w:r w:rsidR="00BA3137" w:rsidRPr="00A9515B">
              <w:rPr>
                <w:rFonts w:asciiTheme="minorHAnsi" w:hAnsiTheme="minorHAnsi"/>
              </w:rPr>
              <w:t xml:space="preserve"> (</w:t>
            </w:r>
            <w:r w:rsidRPr="00A9515B">
              <w:rPr>
                <w:rFonts w:asciiTheme="minorHAnsi" w:hAnsiTheme="minorHAnsi"/>
              </w:rPr>
              <w:t xml:space="preserve">PAYE, VAT </w:t>
            </w:r>
            <w:r w:rsidR="00BA3137" w:rsidRPr="00A9515B">
              <w:rPr>
                <w:rFonts w:asciiTheme="minorHAnsi" w:hAnsiTheme="minorHAnsi"/>
              </w:rPr>
              <w:t>and national insurance)</w:t>
            </w:r>
          </w:p>
        </w:tc>
        <w:tc>
          <w:tcPr>
            <w:tcW w:w="1132" w:type="dxa"/>
          </w:tcPr>
          <w:p w14:paraId="22D5F07B" w14:textId="3E67913C" w:rsidR="00BA3137" w:rsidRPr="00A9515B" w:rsidRDefault="00787BD8"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r w:rsidR="00300473">
              <w:rPr>
                <w:rFonts w:asciiTheme="minorHAnsi" w:hAnsiTheme="minorHAnsi"/>
              </w:rPr>
              <w:t>8</w:t>
            </w:r>
          </w:p>
        </w:tc>
      </w:tr>
      <w:tr w:rsidR="0049799F" w:rsidRPr="0047524C" w14:paraId="37486C80"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73F339E5" w14:textId="77777777" w:rsidR="0049799F" w:rsidRPr="00A9515B" w:rsidRDefault="0049799F" w:rsidP="00CC77DB">
            <w:pPr>
              <w:spacing w:line="360" w:lineRule="auto"/>
              <w:rPr>
                <w:rFonts w:asciiTheme="minorHAnsi" w:hAnsiTheme="minorHAnsi"/>
                <w:b w:val="0"/>
              </w:rPr>
            </w:pPr>
            <w:r w:rsidRPr="00A9515B">
              <w:rPr>
                <w:rFonts w:asciiTheme="minorHAnsi" w:hAnsiTheme="minorHAnsi"/>
              </w:rPr>
              <w:t>D6</w:t>
            </w:r>
          </w:p>
        </w:tc>
        <w:tc>
          <w:tcPr>
            <w:tcW w:w="7089" w:type="dxa"/>
          </w:tcPr>
          <w:p w14:paraId="5501015F" w14:textId="77777777" w:rsidR="0049799F" w:rsidRPr="00A9515B" w:rsidRDefault="0049799F" w:rsidP="0049799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Pensions</w:t>
            </w:r>
          </w:p>
        </w:tc>
        <w:tc>
          <w:tcPr>
            <w:tcW w:w="1132" w:type="dxa"/>
          </w:tcPr>
          <w:p w14:paraId="229E8B08" w14:textId="556D469A" w:rsidR="0049799F" w:rsidRPr="00A9515B" w:rsidRDefault="00D2048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8</w:t>
            </w:r>
            <w:r w:rsidR="00300473">
              <w:rPr>
                <w:rFonts w:asciiTheme="minorHAnsi" w:hAnsiTheme="minorHAnsi"/>
              </w:rPr>
              <w:t>9</w:t>
            </w:r>
          </w:p>
        </w:tc>
      </w:tr>
      <w:tr w:rsidR="00CE0710" w:rsidRPr="0047524C" w14:paraId="66296DC2"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707745FC" w14:textId="77777777" w:rsidR="00BA3137" w:rsidRPr="00A9515B" w:rsidRDefault="0049799F" w:rsidP="00CC77DB">
            <w:pPr>
              <w:spacing w:line="360" w:lineRule="auto"/>
              <w:rPr>
                <w:rFonts w:asciiTheme="minorHAnsi" w:hAnsiTheme="minorHAnsi"/>
                <w:b w:val="0"/>
              </w:rPr>
            </w:pPr>
            <w:r w:rsidRPr="00A9515B">
              <w:rPr>
                <w:rFonts w:asciiTheme="minorHAnsi" w:hAnsiTheme="minorHAnsi"/>
              </w:rPr>
              <w:t>D7</w:t>
            </w:r>
          </w:p>
        </w:tc>
        <w:tc>
          <w:tcPr>
            <w:tcW w:w="7089" w:type="dxa"/>
          </w:tcPr>
          <w:p w14:paraId="2AC4CC6F"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Ex gratia Payments</w:t>
            </w:r>
          </w:p>
        </w:tc>
        <w:tc>
          <w:tcPr>
            <w:tcW w:w="1132" w:type="dxa"/>
          </w:tcPr>
          <w:p w14:paraId="5AE389C7" w14:textId="5F9A4804" w:rsidR="00BA3137" w:rsidRPr="00A9515B" w:rsidRDefault="0030047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91</w:t>
            </w:r>
          </w:p>
        </w:tc>
      </w:tr>
      <w:tr w:rsidR="008E0F71" w:rsidRPr="0047524C" w14:paraId="71061B14"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0431DA5A" w14:textId="3046F42C" w:rsidR="008E0F71" w:rsidRPr="00A9515B" w:rsidRDefault="008E0F71" w:rsidP="00CC77DB">
            <w:pPr>
              <w:spacing w:line="360" w:lineRule="auto"/>
              <w:rPr>
                <w:rFonts w:asciiTheme="minorHAnsi" w:hAnsiTheme="minorHAnsi"/>
              </w:rPr>
            </w:pPr>
            <w:r>
              <w:rPr>
                <w:rFonts w:asciiTheme="minorHAnsi" w:hAnsiTheme="minorHAnsi"/>
              </w:rPr>
              <w:t>D8</w:t>
            </w:r>
          </w:p>
        </w:tc>
        <w:tc>
          <w:tcPr>
            <w:tcW w:w="7089" w:type="dxa"/>
          </w:tcPr>
          <w:p w14:paraId="07926685" w14:textId="5D342C4C" w:rsidR="008E0F71" w:rsidRPr="00A9515B" w:rsidRDefault="00981D72"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Government Procurement Cards</w:t>
            </w:r>
          </w:p>
        </w:tc>
        <w:tc>
          <w:tcPr>
            <w:tcW w:w="1132" w:type="dxa"/>
          </w:tcPr>
          <w:p w14:paraId="1673BC28" w14:textId="7A0D11A1" w:rsidR="008E0F71" w:rsidRPr="00A9515B" w:rsidRDefault="0030047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91</w:t>
            </w:r>
          </w:p>
        </w:tc>
      </w:tr>
      <w:tr w:rsidR="00CE0710" w:rsidRPr="0047524C" w14:paraId="6FA87DD9" w14:textId="77777777" w:rsidTr="00421DA7">
        <w:tc>
          <w:tcPr>
            <w:cnfStyle w:val="001000000000" w:firstRow="0" w:lastRow="0" w:firstColumn="1" w:lastColumn="0" w:oddVBand="0" w:evenVBand="0" w:oddHBand="0" w:evenHBand="0" w:firstRowFirstColumn="0" w:firstRowLastColumn="0" w:lastRowFirstColumn="0" w:lastRowLastColumn="0"/>
            <w:tcW w:w="851" w:type="dxa"/>
            <w:shd w:val="clear" w:color="auto" w:fill="E9C2C1"/>
          </w:tcPr>
          <w:p w14:paraId="5E649CD7" w14:textId="77777777" w:rsidR="00BA3137" w:rsidRPr="00A9515B" w:rsidRDefault="00BA3137" w:rsidP="00CC77DB">
            <w:pPr>
              <w:spacing w:line="360" w:lineRule="auto"/>
              <w:rPr>
                <w:rFonts w:asciiTheme="minorHAnsi" w:hAnsiTheme="minorHAnsi"/>
              </w:rPr>
            </w:pPr>
            <w:r w:rsidRPr="00A9515B">
              <w:rPr>
                <w:rFonts w:asciiTheme="minorHAnsi" w:hAnsiTheme="minorHAnsi"/>
              </w:rPr>
              <w:t>E</w:t>
            </w:r>
          </w:p>
        </w:tc>
        <w:tc>
          <w:tcPr>
            <w:tcW w:w="7089" w:type="dxa"/>
            <w:shd w:val="clear" w:color="auto" w:fill="E9C2C1"/>
          </w:tcPr>
          <w:p w14:paraId="54E1DD7D"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9515B">
              <w:rPr>
                <w:rFonts w:asciiTheme="minorHAnsi" w:hAnsiTheme="minorHAnsi"/>
                <w:b/>
                <w:bCs/>
              </w:rPr>
              <w:t>Joint Working Arrangements</w:t>
            </w:r>
          </w:p>
        </w:tc>
        <w:tc>
          <w:tcPr>
            <w:tcW w:w="1132" w:type="dxa"/>
            <w:shd w:val="clear" w:color="auto" w:fill="E9C2C1"/>
          </w:tcPr>
          <w:p w14:paraId="77FAE823" w14:textId="22981809" w:rsidR="00BA3137" w:rsidRPr="00A9515B" w:rsidRDefault="00981D72"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Pr>
                <w:rFonts w:asciiTheme="minorHAnsi" w:hAnsiTheme="minorHAnsi"/>
                <w:b/>
                <w:bCs/>
              </w:rPr>
              <w:t>9</w:t>
            </w:r>
            <w:r w:rsidR="00300473">
              <w:rPr>
                <w:rFonts w:asciiTheme="minorHAnsi" w:hAnsiTheme="minorHAnsi"/>
                <w:b/>
                <w:bCs/>
              </w:rPr>
              <w:t>3</w:t>
            </w:r>
          </w:p>
        </w:tc>
      </w:tr>
      <w:tr w:rsidR="00CE0710" w:rsidRPr="0047524C" w14:paraId="44EC4033"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2DF0E6D8" w14:textId="77777777" w:rsidR="00BA3137" w:rsidRPr="00A9515B" w:rsidRDefault="00BA3137" w:rsidP="00CC77DB">
            <w:pPr>
              <w:spacing w:line="360" w:lineRule="auto"/>
              <w:rPr>
                <w:rFonts w:asciiTheme="minorHAnsi" w:hAnsiTheme="minorHAnsi"/>
                <w:b w:val="0"/>
              </w:rPr>
            </w:pPr>
            <w:r w:rsidRPr="00A9515B">
              <w:rPr>
                <w:rFonts w:asciiTheme="minorHAnsi" w:hAnsiTheme="minorHAnsi"/>
              </w:rPr>
              <w:t>E1</w:t>
            </w:r>
          </w:p>
        </w:tc>
        <w:tc>
          <w:tcPr>
            <w:tcW w:w="7089" w:type="dxa"/>
          </w:tcPr>
          <w:p w14:paraId="0DD4AD6F"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General Overview</w:t>
            </w:r>
          </w:p>
        </w:tc>
        <w:tc>
          <w:tcPr>
            <w:tcW w:w="1132" w:type="dxa"/>
          </w:tcPr>
          <w:p w14:paraId="330E414F" w14:textId="0B30984B" w:rsidR="00BA3137" w:rsidRPr="00A9515B" w:rsidRDefault="00981D7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w:t>
            </w:r>
            <w:r w:rsidR="00300473">
              <w:rPr>
                <w:rFonts w:asciiTheme="minorHAnsi" w:hAnsiTheme="minorHAnsi"/>
              </w:rPr>
              <w:t>3</w:t>
            </w:r>
          </w:p>
        </w:tc>
      </w:tr>
      <w:tr w:rsidR="00CE0710" w:rsidRPr="0047524C" w14:paraId="42DC62AE"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3667CFD3" w14:textId="77777777" w:rsidR="00BA3137" w:rsidRPr="00A9515B" w:rsidRDefault="00BA3137" w:rsidP="00CC77DB">
            <w:pPr>
              <w:spacing w:line="360" w:lineRule="auto"/>
              <w:rPr>
                <w:rFonts w:asciiTheme="minorHAnsi" w:hAnsiTheme="minorHAnsi"/>
                <w:b w:val="0"/>
              </w:rPr>
            </w:pPr>
            <w:r w:rsidRPr="00A9515B">
              <w:rPr>
                <w:rFonts w:asciiTheme="minorHAnsi" w:hAnsiTheme="minorHAnsi"/>
              </w:rPr>
              <w:t>E2</w:t>
            </w:r>
          </w:p>
        </w:tc>
        <w:tc>
          <w:tcPr>
            <w:tcW w:w="7089" w:type="dxa"/>
          </w:tcPr>
          <w:p w14:paraId="479CAFB0"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Partnerships</w:t>
            </w:r>
          </w:p>
        </w:tc>
        <w:tc>
          <w:tcPr>
            <w:tcW w:w="1132" w:type="dxa"/>
          </w:tcPr>
          <w:p w14:paraId="610CCB34" w14:textId="600386FF" w:rsidR="00BA3137" w:rsidRPr="00A9515B" w:rsidRDefault="00B47BB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w:t>
            </w:r>
            <w:r w:rsidR="00300473">
              <w:rPr>
                <w:rFonts w:asciiTheme="minorHAnsi" w:hAnsiTheme="minorHAnsi"/>
              </w:rPr>
              <w:t>5</w:t>
            </w:r>
          </w:p>
        </w:tc>
      </w:tr>
      <w:tr w:rsidR="00B47BB3" w:rsidRPr="0047524C" w14:paraId="5E1B90CE"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7BB01B4B" w14:textId="27158673" w:rsidR="00B47BB3" w:rsidRPr="00A9515B" w:rsidRDefault="00B47BB3" w:rsidP="00CC77DB">
            <w:pPr>
              <w:spacing w:line="360" w:lineRule="auto"/>
              <w:rPr>
                <w:rFonts w:asciiTheme="minorHAnsi" w:hAnsiTheme="minorHAnsi"/>
              </w:rPr>
            </w:pPr>
            <w:r>
              <w:rPr>
                <w:rFonts w:asciiTheme="minorHAnsi" w:hAnsiTheme="minorHAnsi"/>
              </w:rPr>
              <w:t>E3</w:t>
            </w:r>
          </w:p>
        </w:tc>
        <w:tc>
          <w:tcPr>
            <w:tcW w:w="7089" w:type="dxa"/>
          </w:tcPr>
          <w:p w14:paraId="2E13F49F" w14:textId="7446C5AE" w:rsidR="00B47BB3" w:rsidRPr="00A9515B" w:rsidRDefault="00661078"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Consortium Arrangements</w:t>
            </w:r>
          </w:p>
        </w:tc>
        <w:tc>
          <w:tcPr>
            <w:tcW w:w="1132" w:type="dxa"/>
          </w:tcPr>
          <w:p w14:paraId="4E9C52A6" w14:textId="11E8893B" w:rsidR="00B47BB3" w:rsidRDefault="00661078"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w:t>
            </w:r>
            <w:r w:rsidR="00300473">
              <w:rPr>
                <w:rFonts w:asciiTheme="minorHAnsi" w:hAnsiTheme="minorHAnsi"/>
              </w:rPr>
              <w:t>7</w:t>
            </w:r>
          </w:p>
        </w:tc>
      </w:tr>
      <w:tr w:rsidR="00B47BB3" w:rsidRPr="0047524C" w14:paraId="6CC8B74C"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13FF1774" w14:textId="76444143" w:rsidR="00B47BB3" w:rsidRPr="00A9515B" w:rsidRDefault="00B47BB3" w:rsidP="00CC77DB">
            <w:pPr>
              <w:spacing w:line="360" w:lineRule="auto"/>
              <w:rPr>
                <w:rFonts w:asciiTheme="minorHAnsi" w:hAnsiTheme="minorHAnsi"/>
              </w:rPr>
            </w:pPr>
            <w:r>
              <w:rPr>
                <w:rFonts w:asciiTheme="minorHAnsi" w:hAnsiTheme="minorHAnsi"/>
              </w:rPr>
              <w:t>E4</w:t>
            </w:r>
          </w:p>
        </w:tc>
        <w:tc>
          <w:tcPr>
            <w:tcW w:w="7089" w:type="dxa"/>
          </w:tcPr>
          <w:p w14:paraId="3C3384EC" w14:textId="179C5847" w:rsidR="00B47BB3" w:rsidRPr="00A9515B" w:rsidRDefault="001473ED"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Collaborations</w:t>
            </w:r>
          </w:p>
        </w:tc>
        <w:tc>
          <w:tcPr>
            <w:tcW w:w="1132" w:type="dxa"/>
          </w:tcPr>
          <w:p w14:paraId="1F7F2C06" w14:textId="17293B7A" w:rsidR="00B47BB3" w:rsidRDefault="00661078"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w:t>
            </w:r>
            <w:r w:rsidR="00300473">
              <w:rPr>
                <w:rFonts w:asciiTheme="minorHAnsi" w:hAnsiTheme="minorHAnsi"/>
              </w:rPr>
              <w:t>8</w:t>
            </w:r>
          </w:p>
        </w:tc>
      </w:tr>
      <w:tr w:rsidR="00B47BB3" w:rsidRPr="0047524C" w14:paraId="0C5C2110"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4F869AA2" w14:textId="1BCCDA0A" w:rsidR="00B47BB3" w:rsidRPr="00A9515B" w:rsidRDefault="00B47BB3" w:rsidP="00CC77DB">
            <w:pPr>
              <w:spacing w:line="360" w:lineRule="auto"/>
              <w:rPr>
                <w:rFonts w:asciiTheme="minorHAnsi" w:hAnsiTheme="minorHAnsi"/>
              </w:rPr>
            </w:pPr>
            <w:r>
              <w:rPr>
                <w:rFonts w:asciiTheme="minorHAnsi" w:hAnsiTheme="minorHAnsi"/>
              </w:rPr>
              <w:t>E5</w:t>
            </w:r>
          </w:p>
        </w:tc>
        <w:tc>
          <w:tcPr>
            <w:tcW w:w="7089" w:type="dxa"/>
          </w:tcPr>
          <w:p w14:paraId="79E708F2" w14:textId="75F3FD96" w:rsidR="00B47BB3" w:rsidRPr="00A9515B" w:rsidRDefault="001473ED"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Work for Third Parties</w:t>
            </w:r>
          </w:p>
        </w:tc>
        <w:tc>
          <w:tcPr>
            <w:tcW w:w="1132" w:type="dxa"/>
          </w:tcPr>
          <w:p w14:paraId="2F4F32C9" w14:textId="341B6018" w:rsidR="00B47BB3" w:rsidRDefault="00661078"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w:t>
            </w:r>
            <w:r w:rsidR="00300473">
              <w:rPr>
                <w:rFonts w:asciiTheme="minorHAnsi" w:hAnsiTheme="minorHAnsi"/>
              </w:rPr>
              <w:t>9</w:t>
            </w:r>
          </w:p>
        </w:tc>
      </w:tr>
      <w:tr w:rsidR="00CE0710" w:rsidRPr="0047524C" w14:paraId="62763033"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1BC2906B" w14:textId="7CAC7580" w:rsidR="00BA3137" w:rsidRPr="00A9515B" w:rsidRDefault="00BA3137" w:rsidP="00CC77DB">
            <w:pPr>
              <w:spacing w:line="360" w:lineRule="auto"/>
              <w:rPr>
                <w:rFonts w:asciiTheme="minorHAnsi" w:hAnsiTheme="minorHAnsi"/>
                <w:b w:val="0"/>
              </w:rPr>
            </w:pPr>
            <w:r w:rsidRPr="00A9515B">
              <w:rPr>
                <w:rFonts w:asciiTheme="minorHAnsi" w:hAnsiTheme="minorHAnsi"/>
              </w:rPr>
              <w:t>E</w:t>
            </w:r>
            <w:r w:rsidR="00B47BB3">
              <w:rPr>
                <w:rFonts w:asciiTheme="minorHAnsi" w:hAnsiTheme="minorHAnsi"/>
              </w:rPr>
              <w:t>6</w:t>
            </w:r>
          </w:p>
        </w:tc>
        <w:tc>
          <w:tcPr>
            <w:tcW w:w="7089" w:type="dxa"/>
          </w:tcPr>
          <w:p w14:paraId="122B1F3B"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9515B">
              <w:rPr>
                <w:rFonts w:asciiTheme="minorHAnsi" w:hAnsiTheme="minorHAnsi"/>
              </w:rPr>
              <w:t>Other Joint Working Arrangements</w:t>
            </w:r>
          </w:p>
        </w:tc>
        <w:tc>
          <w:tcPr>
            <w:tcW w:w="1132" w:type="dxa"/>
          </w:tcPr>
          <w:p w14:paraId="1B59E36B" w14:textId="26933CF7" w:rsidR="00BA3137" w:rsidRPr="00A9515B" w:rsidRDefault="00300473" w:rsidP="00981D7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100</w:t>
            </w:r>
          </w:p>
        </w:tc>
      </w:tr>
      <w:tr w:rsidR="00B47BB3" w:rsidRPr="0047524C" w14:paraId="0B0F0D84" w14:textId="77777777" w:rsidTr="00421DA7">
        <w:tc>
          <w:tcPr>
            <w:cnfStyle w:val="001000000000" w:firstRow="0" w:lastRow="0" w:firstColumn="1" w:lastColumn="0" w:oddVBand="0" w:evenVBand="0" w:oddHBand="0" w:evenHBand="0" w:firstRowFirstColumn="0" w:firstRowLastColumn="0" w:lastRowFirstColumn="0" w:lastRowLastColumn="0"/>
            <w:tcW w:w="851" w:type="dxa"/>
          </w:tcPr>
          <w:p w14:paraId="64DA366B" w14:textId="48791BE8" w:rsidR="00B47BB3" w:rsidRPr="00A9515B" w:rsidRDefault="00B47BB3" w:rsidP="00CC77DB">
            <w:pPr>
              <w:spacing w:line="360" w:lineRule="auto"/>
              <w:rPr>
                <w:rFonts w:asciiTheme="minorHAnsi" w:hAnsiTheme="minorHAnsi"/>
              </w:rPr>
            </w:pPr>
            <w:r>
              <w:rPr>
                <w:rFonts w:asciiTheme="minorHAnsi" w:hAnsiTheme="minorHAnsi"/>
              </w:rPr>
              <w:t>E7</w:t>
            </w:r>
          </w:p>
        </w:tc>
        <w:tc>
          <w:tcPr>
            <w:tcW w:w="7089" w:type="dxa"/>
          </w:tcPr>
          <w:p w14:paraId="22668D3A" w14:textId="604F9868" w:rsidR="00B47BB3" w:rsidRPr="00A9515B" w:rsidRDefault="00661078"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External Funding</w:t>
            </w:r>
          </w:p>
        </w:tc>
        <w:tc>
          <w:tcPr>
            <w:tcW w:w="1132" w:type="dxa"/>
          </w:tcPr>
          <w:p w14:paraId="5344A231" w14:textId="35EEB476" w:rsidR="00B47BB3" w:rsidRDefault="00300473" w:rsidP="00981D7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100</w:t>
            </w:r>
          </w:p>
        </w:tc>
      </w:tr>
      <w:tr w:rsidR="00CE0710" w:rsidRPr="0047524C" w14:paraId="6ABC93BB" w14:textId="77777777" w:rsidTr="00421DA7">
        <w:tc>
          <w:tcPr>
            <w:cnfStyle w:val="001000000000" w:firstRow="0" w:lastRow="0" w:firstColumn="1" w:lastColumn="0" w:oddVBand="0" w:evenVBand="0" w:oddHBand="0" w:evenHBand="0" w:firstRowFirstColumn="0" w:firstRowLastColumn="0" w:lastRowFirstColumn="0" w:lastRowLastColumn="0"/>
            <w:tcW w:w="851" w:type="dxa"/>
            <w:shd w:val="clear" w:color="auto" w:fill="E9C2C1"/>
          </w:tcPr>
          <w:p w14:paraId="6B23F46F" w14:textId="77777777" w:rsidR="00BA3137" w:rsidRPr="00A9515B" w:rsidRDefault="00BA3137" w:rsidP="00CC77DB">
            <w:pPr>
              <w:spacing w:line="360" w:lineRule="auto"/>
              <w:rPr>
                <w:rFonts w:asciiTheme="minorHAnsi" w:hAnsiTheme="minorHAnsi"/>
              </w:rPr>
            </w:pPr>
            <w:r w:rsidRPr="00A9515B">
              <w:rPr>
                <w:rFonts w:asciiTheme="minorHAnsi" w:hAnsiTheme="minorHAnsi"/>
              </w:rPr>
              <w:t>F</w:t>
            </w:r>
          </w:p>
        </w:tc>
        <w:tc>
          <w:tcPr>
            <w:tcW w:w="7089" w:type="dxa"/>
            <w:shd w:val="clear" w:color="auto" w:fill="E9C2C1"/>
          </w:tcPr>
          <w:p w14:paraId="5D653358" w14:textId="298CCFFD" w:rsidR="00BA3137" w:rsidRPr="00A9515B" w:rsidRDefault="006F7C3E"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6F7C3E">
              <w:rPr>
                <w:rFonts w:asciiTheme="minorHAnsi" w:hAnsiTheme="minorHAnsi"/>
                <w:b/>
                <w:bCs/>
              </w:rPr>
              <w:t xml:space="preserve">Section F Guidance Notes on Unlawful Expenditure, Breach of Financial Regulations and Rules, </w:t>
            </w:r>
            <w:r w:rsidR="009E6D91">
              <w:rPr>
                <w:rFonts w:asciiTheme="minorHAnsi" w:hAnsiTheme="minorHAnsi"/>
                <w:b/>
                <w:bCs/>
              </w:rPr>
              <w:t>Contract Procedure Rules</w:t>
            </w:r>
            <w:r w:rsidRPr="006F7C3E">
              <w:rPr>
                <w:rFonts w:asciiTheme="minorHAnsi" w:hAnsiTheme="minorHAnsi"/>
                <w:b/>
                <w:bCs/>
              </w:rPr>
              <w:t xml:space="preserve"> and Arrangements for Anti-Fraud &amp; Corruption</w:t>
            </w:r>
          </w:p>
        </w:tc>
        <w:tc>
          <w:tcPr>
            <w:tcW w:w="1132" w:type="dxa"/>
            <w:shd w:val="clear" w:color="auto" w:fill="E9C2C1"/>
          </w:tcPr>
          <w:p w14:paraId="0E6F9BE7" w14:textId="5BA7D9F8" w:rsidR="00BA3137" w:rsidRPr="00A9515B" w:rsidRDefault="00B47BB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Pr>
                <w:rFonts w:asciiTheme="minorHAnsi" w:hAnsiTheme="minorHAnsi"/>
                <w:b/>
                <w:bCs/>
              </w:rPr>
              <w:t>10</w:t>
            </w:r>
            <w:r w:rsidR="00300473">
              <w:rPr>
                <w:rFonts w:asciiTheme="minorHAnsi" w:hAnsiTheme="minorHAnsi"/>
                <w:b/>
                <w:bCs/>
              </w:rPr>
              <w:t>2</w:t>
            </w:r>
          </w:p>
        </w:tc>
      </w:tr>
      <w:tr w:rsidR="00CE0710" w:rsidRPr="0047524C" w14:paraId="7FCDB6CA" w14:textId="77777777" w:rsidTr="00421DA7">
        <w:tc>
          <w:tcPr>
            <w:cnfStyle w:val="001000000000" w:firstRow="0" w:lastRow="0" w:firstColumn="1" w:lastColumn="0" w:oddVBand="0" w:evenVBand="0" w:oddHBand="0" w:evenHBand="0" w:firstRowFirstColumn="0" w:firstRowLastColumn="0" w:lastRowFirstColumn="0" w:lastRowLastColumn="0"/>
            <w:tcW w:w="851" w:type="dxa"/>
            <w:shd w:val="clear" w:color="auto" w:fill="E9C2C1"/>
          </w:tcPr>
          <w:p w14:paraId="5F7C4A38" w14:textId="77777777" w:rsidR="00BA3137" w:rsidRPr="00A9515B" w:rsidRDefault="00BA3137" w:rsidP="00CC77DB">
            <w:pPr>
              <w:spacing w:line="360" w:lineRule="auto"/>
              <w:rPr>
                <w:rFonts w:asciiTheme="minorHAnsi" w:hAnsiTheme="minorHAnsi"/>
              </w:rPr>
            </w:pPr>
            <w:r w:rsidRPr="00A9515B">
              <w:rPr>
                <w:rFonts w:asciiTheme="minorHAnsi" w:hAnsiTheme="minorHAnsi"/>
              </w:rPr>
              <w:t>G</w:t>
            </w:r>
          </w:p>
        </w:tc>
        <w:tc>
          <w:tcPr>
            <w:tcW w:w="7089" w:type="dxa"/>
            <w:shd w:val="clear" w:color="auto" w:fill="E9C2C1"/>
          </w:tcPr>
          <w:p w14:paraId="3E3825A7" w14:textId="77777777" w:rsidR="00BA3137" w:rsidRPr="00A9515B" w:rsidRDefault="00BA3137" w:rsidP="00CC77D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9515B">
              <w:rPr>
                <w:rFonts w:asciiTheme="minorHAnsi" w:hAnsiTheme="minorHAnsi"/>
                <w:b/>
                <w:bCs/>
              </w:rPr>
              <w:t>Regulation Limits and Delegations</w:t>
            </w:r>
          </w:p>
        </w:tc>
        <w:tc>
          <w:tcPr>
            <w:tcW w:w="1132" w:type="dxa"/>
            <w:shd w:val="clear" w:color="auto" w:fill="E9C2C1"/>
          </w:tcPr>
          <w:p w14:paraId="0B09534F" w14:textId="3424DF78" w:rsidR="00BA3137" w:rsidRPr="00A9515B" w:rsidRDefault="00B47BB3" w:rsidP="00CC77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Pr>
                <w:rFonts w:asciiTheme="minorHAnsi" w:hAnsiTheme="minorHAnsi"/>
                <w:b/>
                <w:bCs/>
              </w:rPr>
              <w:t>10</w:t>
            </w:r>
            <w:r w:rsidR="00300473">
              <w:rPr>
                <w:rFonts w:asciiTheme="minorHAnsi" w:hAnsiTheme="minorHAnsi"/>
                <w:b/>
                <w:bCs/>
              </w:rPr>
              <w:t>4</w:t>
            </w:r>
          </w:p>
        </w:tc>
      </w:tr>
    </w:tbl>
    <w:p w14:paraId="6A56E814" w14:textId="77777777" w:rsidR="00C52A16" w:rsidRPr="0047524C" w:rsidRDefault="00C52A16">
      <w:pPr>
        <w:rPr>
          <w:rFonts w:ascii="Calibri Light" w:hAnsi="Calibri Light" w:cs="Calibri"/>
          <w:color w:val="C0504D" w:themeColor="accent2"/>
          <w:sz w:val="44"/>
          <w:szCs w:val="44"/>
          <w:highlight w:val="yellow"/>
        </w:rPr>
      </w:pPr>
      <w:r w:rsidRPr="0047524C">
        <w:rPr>
          <w:rFonts w:ascii="Calibri Light" w:hAnsi="Calibri Light" w:cs="Calibri"/>
          <w:color w:val="C0504D" w:themeColor="accent2"/>
          <w:sz w:val="44"/>
          <w:szCs w:val="44"/>
          <w:highlight w:val="yellow"/>
        </w:rPr>
        <w:br w:type="page"/>
      </w:r>
    </w:p>
    <w:p w14:paraId="2312388F" w14:textId="77777777" w:rsidR="00F21B9A" w:rsidRPr="00A9515B" w:rsidRDefault="00F21B9A" w:rsidP="007F089E">
      <w:pPr>
        <w:spacing w:line="360" w:lineRule="auto"/>
        <w:rPr>
          <w:rFonts w:ascii="Calibri Light" w:hAnsi="Calibri Light" w:cs="Calibri"/>
          <w:color w:val="7FBE0E"/>
          <w:sz w:val="32"/>
          <w:szCs w:val="32"/>
        </w:rPr>
      </w:pPr>
      <w:r w:rsidRPr="00A9515B">
        <w:rPr>
          <w:rFonts w:ascii="Calibri Light" w:hAnsi="Calibri Light" w:cs="Calibri"/>
          <w:color w:val="C0504D" w:themeColor="accent2"/>
          <w:sz w:val="32"/>
          <w:szCs w:val="32"/>
        </w:rPr>
        <w:lastRenderedPageBreak/>
        <w:t>Introduction</w:t>
      </w:r>
    </w:p>
    <w:p w14:paraId="4B6B5829" w14:textId="06ABC3DD" w:rsidR="00E93CA3" w:rsidRDefault="004B77A8" w:rsidP="00E93CA3">
      <w:pPr>
        <w:spacing w:line="360" w:lineRule="auto"/>
        <w:jc w:val="both"/>
        <w:rPr>
          <w:rFonts w:ascii="Calibri Light" w:hAnsi="Calibri Light" w:cs="Calibri"/>
          <w:sz w:val="22"/>
          <w:szCs w:val="22"/>
        </w:rPr>
      </w:pPr>
      <w:r>
        <w:rPr>
          <w:rFonts w:ascii="Calibri Light" w:hAnsi="Calibri Light" w:cs="Calibri"/>
          <w:sz w:val="22"/>
          <w:szCs w:val="22"/>
        </w:rPr>
        <w:t>The</w:t>
      </w:r>
      <w:r w:rsidR="00E93CA3" w:rsidRPr="0023008B">
        <w:rPr>
          <w:rFonts w:ascii="Calibri Light" w:hAnsi="Calibri Light" w:cs="Calibri"/>
          <w:sz w:val="22"/>
          <w:szCs w:val="22"/>
        </w:rPr>
        <w:t xml:space="preserve"> Police </w:t>
      </w:r>
      <w:r>
        <w:rPr>
          <w:rFonts w:ascii="Calibri Light" w:hAnsi="Calibri Light" w:cs="Calibri"/>
          <w:sz w:val="22"/>
          <w:szCs w:val="22"/>
        </w:rPr>
        <w:t xml:space="preserve">Fire </w:t>
      </w:r>
      <w:r w:rsidR="00E93CA3" w:rsidRPr="0023008B">
        <w:rPr>
          <w:rFonts w:ascii="Calibri Light" w:hAnsi="Calibri Light" w:cs="Calibri"/>
          <w:sz w:val="22"/>
          <w:szCs w:val="22"/>
        </w:rPr>
        <w:t>and Crime Commissioner</w:t>
      </w:r>
      <w:r w:rsidR="005F2991">
        <w:rPr>
          <w:rFonts w:ascii="Calibri Light" w:hAnsi="Calibri Light" w:cs="Calibri"/>
          <w:sz w:val="22"/>
          <w:szCs w:val="22"/>
        </w:rPr>
        <w:t xml:space="preserve"> (PFCC)</w:t>
      </w:r>
      <w:r w:rsidR="00E93CA3" w:rsidRPr="0023008B">
        <w:rPr>
          <w:rFonts w:ascii="Calibri Light" w:hAnsi="Calibri Light" w:cs="Calibri"/>
          <w:sz w:val="22"/>
          <w:szCs w:val="22"/>
        </w:rPr>
        <w:t xml:space="preserve"> and their Chief Constable </w:t>
      </w:r>
      <w:r>
        <w:rPr>
          <w:rFonts w:ascii="Calibri Light" w:hAnsi="Calibri Light" w:cs="Calibri"/>
          <w:sz w:val="22"/>
          <w:szCs w:val="22"/>
        </w:rPr>
        <w:t>are</w:t>
      </w:r>
      <w:r w:rsidR="005F2991">
        <w:rPr>
          <w:rFonts w:ascii="Calibri Light" w:hAnsi="Calibri Light" w:cs="Calibri"/>
          <w:sz w:val="22"/>
          <w:szCs w:val="22"/>
        </w:rPr>
        <w:t xml:space="preserve"> each</w:t>
      </w:r>
      <w:r w:rsidR="00E93CA3" w:rsidRPr="0023008B">
        <w:rPr>
          <w:rFonts w:ascii="Calibri Light" w:hAnsi="Calibri Light" w:cs="Calibri"/>
          <w:sz w:val="22"/>
          <w:szCs w:val="22"/>
        </w:rPr>
        <w:t xml:space="preserve"> established in law as a corporation sole within the 2011 Act. </w:t>
      </w:r>
      <w:r w:rsidR="005F2991">
        <w:rPr>
          <w:rFonts w:ascii="Calibri Light" w:hAnsi="Calibri Light" w:cs="Calibri"/>
          <w:sz w:val="22"/>
          <w:szCs w:val="22"/>
        </w:rPr>
        <w:t>The PFCC is also the Fire and Rescue Authority (FRA)</w:t>
      </w:r>
      <w:r w:rsidR="003E3605">
        <w:rPr>
          <w:rFonts w:ascii="Calibri Light" w:hAnsi="Calibri Light" w:cs="Calibri"/>
          <w:sz w:val="22"/>
          <w:szCs w:val="22"/>
        </w:rPr>
        <w:t>.</w:t>
      </w:r>
      <w:r w:rsidR="00E93CA3" w:rsidRPr="0023008B">
        <w:rPr>
          <w:rFonts w:ascii="Calibri Light" w:hAnsi="Calibri Light" w:cs="Calibri"/>
          <w:sz w:val="22"/>
          <w:szCs w:val="22"/>
        </w:rPr>
        <w:t xml:space="preserve"> As such, both are enabled by law to employ staff and hold funds in their official capacity.  Chief Constables are charged with the impartial direction and control of all constables and staff within the police force that they lead. Staff of the Police </w:t>
      </w:r>
      <w:r w:rsidR="003E3605">
        <w:rPr>
          <w:rFonts w:ascii="Calibri Light" w:hAnsi="Calibri Light" w:cs="Calibri"/>
          <w:sz w:val="22"/>
          <w:szCs w:val="22"/>
        </w:rPr>
        <w:t xml:space="preserve">Fire </w:t>
      </w:r>
      <w:r w:rsidR="00E93CA3" w:rsidRPr="0023008B">
        <w:rPr>
          <w:rFonts w:ascii="Calibri Light" w:hAnsi="Calibri Light" w:cs="Calibri"/>
          <w:sz w:val="22"/>
          <w:szCs w:val="22"/>
        </w:rPr>
        <w:t>and Crime Commissioner</w:t>
      </w:r>
      <w:r w:rsidR="003E3605">
        <w:rPr>
          <w:rFonts w:ascii="Calibri Light" w:hAnsi="Calibri Light" w:cs="Calibri"/>
          <w:sz w:val="22"/>
          <w:szCs w:val="22"/>
        </w:rPr>
        <w:t>, including the Fire and Rescue Service,</w:t>
      </w:r>
      <w:r w:rsidR="00E93CA3" w:rsidRPr="0023008B">
        <w:rPr>
          <w:rFonts w:ascii="Calibri Light" w:hAnsi="Calibri Light" w:cs="Calibri"/>
          <w:sz w:val="22"/>
          <w:szCs w:val="22"/>
        </w:rPr>
        <w:t xml:space="preserve"> are accountable to the directly elected holder of that office. </w:t>
      </w:r>
    </w:p>
    <w:p w14:paraId="53E641D7" w14:textId="77777777" w:rsidR="00E93CA3" w:rsidRPr="0023008B" w:rsidRDefault="00E93CA3" w:rsidP="0023008B">
      <w:pPr>
        <w:spacing w:line="360" w:lineRule="auto"/>
        <w:jc w:val="both"/>
        <w:rPr>
          <w:rFonts w:ascii="Calibri Light" w:hAnsi="Calibri Light" w:cs="Calibri"/>
          <w:sz w:val="22"/>
          <w:szCs w:val="22"/>
        </w:rPr>
      </w:pPr>
    </w:p>
    <w:p w14:paraId="0D109201" w14:textId="23D5C85A" w:rsidR="00705FC7" w:rsidRPr="00645344" w:rsidRDefault="00F21B9A" w:rsidP="007F089E">
      <w:pPr>
        <w:spacing w:line="360" w:lineRule="auto"/>
        <w:jc w:val="both"/>
        <w:rPr>
          <w:rFonts w:ascii="Calibri Light" w:hAnsi="Calibri Light" w:cs="Calibri"/>
          <w:sz w:val="22"/>
          <w:szCs w:val="22"/>
        </w:rPr>
      </w:pPr>
      <w:r w:rsidRPr="00645344">
        <w:rPr>
          <w:rFonts w:ascii="Calibri Light" w:hAnsi="Calibri Light" w:cs="Calibri"/>
          <w:sz w:val="22"/>
          <w:szCs w:val="22"/>
        </w:rPr>
        <w:t>These financial regulations set out the internal framework and procedures for financial administration and control within the</w:t>
      </w:r>
      <w:r w:rsidR="00E95DE6" w:rsidRPr="00645344">
        <w:rPr>
          <w:rFonts w:ascii="Calibri Light" w:hAnsi="Calibri Light" w:cs="Calibri"/>
          <w:sz w:val="22"/>
          <w:szCs w:val="22"/>
        </w:rPr>
        <w:t xml:space="preserve"> Cumbria</w:t>
      </w:r>
      <w:r w:rsidRPr="00645344">
        <w:rPr>
          <w:rFonts w:ascii="Calibri Light" w:hAnsi="Calibri Light" w:cs="Calibri"/>
          <w:sz w:val="22"/>
          <w:szCs w:val="22"/>
        </w:rPr>
        <w:t xml:space="preserve"> Office of the Police</w:t>
      </w:r>
      <w:r w:rsidR="004D5C07" w:rsidRPr="00645344">
        <w:rPr>
          <w:rFonts w:ascii="Calibri Light" w:hAnsi="Calibri Light" w:cs="Calibri"/>
          <w:sz w:val="22"/>
          <w:szCs w:val="22"/>
        </w:rPr>
        <w:t>, Fire</w:t>
      </w:r>
      <w:r w:rsidRPr="00645344">
        <w:rPr>
          <w:rFonts w:ascii="Calibri Light" w:hAnsi="Calibri Light" w:cs="Calibri"/>
          <w:sz w:val="22"/>
          <w:szCs w:val="22"/>
        </w:rPr>
        <w:t xml:space="preserve"> and Crime Commissioner (OP</w:t>
      </w:r>
      <w:r w:rsidR="004D5C07" w:rsidRPr="00645344">
        <w:rPr>
          <w:rFonts w:ascii="Calibri Light" w:hAnsi="Calibri Light" w:cs="Calibri"/>
          <w:sz w:val="22"/>
          <w:szCs w:val="22"/>
        </w:rPr>
        <w:t>F</w:t>
      </w:r>
      <w:r w:rsidRPr="00645344">
        <w:rPr>
          <w:rFonts w:ascii="Calibri Light" w:hAnsi="Calibri Light" w:cs="Calibri"/>
          <w:sz w:val="22"/>
          <w:szCs w:val="22"/>
        </w:rPr>
        <w:t>CC)</w:t>
      </w:r>
      <w:r w:rsidR="000E759E">
        <w:rPr>
          <w:rFonts w:ascii="Calibri Light" w:hAnsi="Calibri Light" w:cs="Calibri"/>
          <w:sz w:val="22"/>
          <w:szCs w:val="22"/>
        </w:rPr>
        <w:t xml:space="preserve">, both </w:t>
      </w:r>
      <w:r w:rsidR="00E960C7">
        <w:rPr>
          <w:rFonts w:ascii="Calibri Light" w:hAnsi="Calibri Light" w:cs="Calibri"/>
          <w:sz w:val="22"/>
          <w:szCs w:val="22"/>
        </w:rPr>
        <w:t>as PCC and Fire and Rescue Authority (FRA),</w:t>
      </w:r>
      <w:r w:rsidR="000E759E">
        <w:rPr>
          <w:rFonts w:ascii="Calibri Light" w:hAnsi="Calibri Light" w:cs="Calibri"/>
          <w:sz w:val="22"/>
          <w:szCs w:val="22"/>
        </w:rPr>
        <w:t xml:space="preserve"> </w:t>
      </w:r>
      <w:r w:rsidR="00E652F5">
        <w:rPr>
          <w:rFonts w:ascii="Calibri Light" w:hAnsi="Calibri Light" w:cs="Calibri"/>
          <w:sz w:val="22"/>
          <w:szCs w:val="22"/>
        </w:rPr>
        <w:t xml:space="preserve">and Cumbria </w:t>
      </w:r>
      <w:r w:rsidR="000E759E">
        <w:rPr>
          <w:rFonts w:ascii="Calibri Light" w:hAnsi="Calibri Light" w:cs="Calibri"/>
          <w:sz w:val="22"/>
          <w:szCs w:val="22"/>
        </w:rPr>
        <w:t>Constabulary</w:t>
      </w:r>
      <w:r w:rsidRPr="00645344">
        <w:rPr>
          <w:rFonts w:ascii="Calibri Light" w:hAnsi="Calibri Light" w:cs="Calibri"/>
          <w:sz w:val="22"/>
          <w:szCs w:val="22"/>
        </w:rPr>
        <w:t xml:space="preserve">.  They are applicable at all times and must be adhered to by all </w:t>
      </w:r>
      <w:r w:rsidR="00B36258">
        <w:rPr>
          <w:rFonts w:ascii="Calibri Light" w:hAnsi="Calibri Light" w:cs="Calibri"/>
          <w:sz w:val="22"/>
          <w:szCs w:val="22"/>
        </w:rPr>
        <w:t xml:space="preserve">officers and </w:t>
      </w:r>
      <w:r w:rsidRPr="00645344">
        <w:rPr>
          <w:rFonts w:ascii="Calibri Light" w:hAnsi="Calibri Light" w:cs="Calibri"/>
          <w:sz w:val="22"/>
          <w:szCs w:val="22"/>
        </w:rPr>
        <w:t>employees</w:t>
      </w:r>
      <w:r w:rsidR="00E95DE6" w:rsidRPr="00645344">
        <w:rPr>
          <w:rFonts w:ascii="Calibri Light" w:hAnsi="Calibri Light" w:cs="Calibri"/>
          <w:sz w:val="22"/>
          <w:szCs w:val="22"/>
        </w:rPr>
        <w:t xml:space="preserve"> of the </w:t>
      </w:r>
      <w:r w:rsidR="00C13135" w:rsidRPr="00645344">
        <w:rPr>
          <w:rFonts w:ascii="Calibri Light" w:hAnsi="Calibri Light" w:cs="Calibri"/>
          <w:sz w:val="22"/>
          <w:szCs w:val="22"/>
        </w:rPr>
        <w:t>Police</w:t>
      </w:r>
      <w:r w:rsidR="004D5C07" w:rsidRPr="00645344">
        <w:rPr>
          <w:rFonts w:ascii="Calibri Light" w:hAnsi="Calibri Light" w:cs="Calibri"/>
          <w:sz w:val="22"/>
          <w:szCs w:val="22"/>
        </w:rPr>
        <w:t>, Fire</w:t>
      </w:r>
      <w:r w:rsidR="00C13135" w:rsidRPr="00645344">
        <w:rPr>
          <w:rFonts w:ascii="Calibri Light" w:hAnsi="Calibri Light" w:cs="Calibri"/>
          <w:sz w:val="22"/>
          <w:szCs w:val="22"/>
        </w:rPr>
        <w:t xml:space="preserve"> and Crime </w:t>
      </w:r>
      <w:r w:rsidR="00E95DE6" w:rsidRPr="00645344">
        <w:rPr>
          <w:rFonts w:ascii="Calibri Light" w:hAnsi="Calibri Light" w:cs="Calibri"/>
          <w:sz w:val="22"/>
          <w:szCs w:val="22"/>
        </w:rPr>
        <w:t xml:space="preserve">Commissioner </w:t>
      </w:r>
      <w:r w:rsidR="00C13135" w:rsidRPr="00645344">
        <w:rPr>
          <w:rFonts w:ascii="Calibri Light" w:hAnsi="Calibri Light" w:cs="Calibri"/>
          <w:sz w:val="22"/>
          <w:szCs w:val="22"/>
        </w:rPr>
        <w:t>(</w:t>
      </w:r>
      <w:r w:rsidR="00F838FE" w:rsidRPr="00645344">
        <w:rPr>
          <w:rFonts w:ascii="Calibri Light" w:hAnsi="Calibri Light" w:cs="Calibri"/>
          <w:sz w:val="22"/>
          <w:szCs w:val="22"/>
        </w:rPr>
        <w:t>Commissioner</w:t>
      </w:r>
      <w:r w:rsidR="00C13135" w:rsidRPr="00645344">
        <w:rPr>
          <w:rFonts w:ascii="Calibri Light" w:hAnsi="Calibri Light" w:cs="Calibri"/>
          <w:sz w:val="22"/>
          <w:szCs w:val="22"/>
        </w:rPr>
        <w:t xml:space="preserve">) </w:t>
      </w:r>
      <w:r w:rsidR="00E95DE6" w:rsidRPr="00645344">
        <w:rPr>
          <w:rFonts w:ascii="Calibri Light" w:hAnsi="Calibri Light" w:cs="Calibri"/>
          <w:sz w:val="22"/>
          <w:szCs w:val="22"/>
        </w:rPr>
        <w:t xml:space="preserve">and </w:t>
      </w:r>
      <w:r w:rsidR="00CF2226">
        <w:rPr>
          <w:rFonts w:ascii="Calibri Light" w:hAnsi="Calibri Light" w:cs="Calibri"/>
          <w:sz w:val="22"/>
          <w:szCs w:val="22"/>
        </w:rPr>
        <w:t xml:space="preserve">the Chief Constable (CC) and </w:t>
      </w:r>
      <w:r w:rsidR="00E95DE6" w:rsidRPr="00645344">
        <w:rPr>
          <w:rFonts w:ascii="Calibri Light" w:hAnsi="Calibri Light" w:cs="Calibri"/>
          <w:sz w:val="22"/>
          <w:szCs w:val="22"/>
        </w:rPr>
        <w:t>anyone acting on the</w:t>
      </w:r>
      <w:r w:rsidR="00D61023" w:rsidRPr="00645344">
        <w:rPr>
          <w:rFonts w:ascii="Calibri Light" w:hAnsi="Calibri Light" w:cs="Calibri"/>
          <w:sz w:val="22"/>
          <w:szCs w:val="22"/>
        </w:rPr>
        <w:t xml:space="preserve"> Commissioner’s</w:t>
      </w:r>
      <w:r w:rsidR="00E95DE6" w:rsidRPr="00645344">
        <w:rPr>
          <w:rFonts w:ascii="Calibri Light" w:hAnsi="Calibri Light" w:cs="Calibri"/>
          <w:sz w:val="22"/>
          <w:szCs w:val="22"/>
        </w:rPr>
        <w:t xml:space="preserve"> </w:t>
      </w:r>
      <w:r w:rsidR="00C022EA">
        <w:rPr>
          <w:rFonts w:ascii="Calibri Light" w:hAnsi="Calibri Light" w:cs="Calibri"/>
          <w:sz w:val="22"/>
          <w:szCs w:val="22"/>
        </w:rPr>
        <w:t xml:space="preserve">and Chief Constable’s </w:t>
      </w:r>
      <w:r w:rsidR="00E95DE6" w:rsidRPr="00645344">
        <w:rPr>
          <w:rFonts w:ascii="Calibri Light" w:hAnsi="Calibri Light" w:cs="Calibri"/>
          <w:sz w:val="22"/>
          <w:szCs w:val="22"/>
        </w:rPr>
        <w:t xml:space="preserve">behalf.  </w:t>
      </w:r>
    </w:p>
    <w:p w14:paraId="4FBDF1DA" w14:textId="77777777" w:rsidR="00705FC7" w:rsidRPr="00A9515B" w:rsidRDefault="00705FC7" w:rsidP="007F089E">
      <w:pPr>
        <w:spacing w:line="360" w:lineRule="auto"/>
        <w:jc w:val="both"/>
        <w:rPr>
          <w:rFonts w:ascii="Calibri Light" w:hAnsi="Calibri Light" w:cs="Calibri"/>
          <w:sz w:val="22"/>
          <w:szCs w:val="22"/>
        </w:rPr>
      </w:pPr>
    </w:p>
    <w:p w14:paraId="44F40898" w14:textId="070B622C" w:rsidR="00E95DE6" w:rsidRPr="00A9515B" w:rsidRDefault="00E95DE6" w:rsidP="007F089E">
      <w:pPr>
        <w:spacing w:line="360" w:lineRule="auto"/>
        <w:jc w:val="both"/>
        <w:rPr>
          <w:rFonts w:ascii="Calibri Light" w:hAnsi="Calibri Light" w:cs="Calibri"/>
          <w:color w:val="C0504D" w:themeColor="accent2"/>
          <w:sz w:val="22"/>
          <w:szCs w:val="22"/>
        </w:rPr>
      </w:pPr>
      <w:r w:rsidRPr="00A9515B">
        <w:rPr>
          <w:rFonts w:ascii="Calibri Light" w:hAnsi="Calibri Light" w:cs="Calibri"/>
          <w:sz w:val="22"/>
          <w:szCs w:val="22"/>
        </w:rPr>
        <w:t xml:space="preserve">These regulations are part of the overall </w:t>
      </w:r>
      <w:r w:rsidR="00B541E4">
        <w:rPr>
          <w:rFonts w:ascii="Calibri Light" w:hAnsi="Calibri Light" w:cs="Calibri"/>
          <w:sz w:val="22"/>
          <w:szCs w:val="22"/>
        </w:rPr>
        <w:t>Corporate Governance F</w:t>
      </w:r>
      <w:r w:rsidRPr="00A9515B">
        <w:rPr>
          <w:rFonts w:ascii="Calibri Light" w:hAnsi="Calibri Light" w:cs="Calibri"/>
          <w:sz w:val="22"/>
          <w:szCs w:val="22"/>
        </w:rPr>
        <w:t xml:space="preserve">ramework </w:t>
      </w:r>
      <w:r w:rsidR="00C426AB" w:rsidRPr="00A9515B">
        <w:rPr>
          <w:rFonts w:ascii="Calibri Light" w:hAnsi="Calibri Light" w:cs="Calibri"/>
          <w:sz w:val="22"/>
          <w:szCs w:val="22"/>
        </w:rPr>
        <w:t xml:space="preserve">that includes the </w:t>
      </w:r>
      <w:r w:rsidR="00C426AB" w:rsidRPr="00A9515B">
        <w:rPr>
          <w:rFonts w:ascii="Calibri Light" w:hAnsi="Calibri Light" w:cs="Calibri"/>
          <w:color w:val="C0504D" w:themeColor="accent2"/>
          <w:sz w:val="22"/>
          <w:szCs w:val="22"/>
        </w:rPr>
        <w:t>Scheme of D</w:t>
      </w:r>
      <w:r w:rsidRPr="00A9515B">
        <w:rPr>
          <w:rFonts w:ascii="Calibri Light" w:hAnsi="Calibri Light" w:cs="Calibri"/>
          <w:color w:val="C0504D" w:themeColor="accent2"/>
          <w:sz w:val="22"/>
          <w:szCs w:val="22"/>
        </w:rPr>
        <w:t xml:space="preserve">elegation, </w:t>
      </w:r>
      <w:r w:rsidR="0095732F">
        <w:rPr>
          <w:rFonts w:ascii="Calibri Light" w:hAnsi="Calibri Light" w:cs="Calibri"/>
          <w:color w:val="C0504D" w:themeColor="accent2"/>
          <w:sz w:val="22"/>
          <w:szCs w:val="22"/>
        </w:rPr>
        <w:t xml:space="preserve">Decision Making Framework, </w:t>
      </w:r>
      <w:r w:rsidR="009E6D91">
        <w:rPr>
          <w:rFonts w:ascii="Calibri Light" w:hAnsi="Calibri Light" w:cs="Calibri"/>
          <w:color w:val="C0504D" w:themeColor="accent2"/>
          <w:sz w:val="22"/>
          <w:szCs w:val="22"/>
        </w:rPr>
        <w:t>Contract Procedure Rules</w:t>
      </w:r>
      <w:r w:rsidR="00C426AB" w:rsidRPr="00A9515B">
        <w:rPr>
          <w:rFonts w:ascii="Calibri Light" w:hAnsi="Calibri Light" w:cs="Calibri"/>
          <w:color w:val="C0504D" w:themeColor="accent2"/>
          <w:sz w:val="22"/>
          <w:szCs w:val="22"/>
        </w:rPr>
        <w:t xml:space="preserve"> </w:t>
      </w:r>
      <w:r w:rsidR="00D61023" w:rsidRPr="00A9515B">
        <w:rPr>
          <w:rFonts w:ascii="Calibri Light" w:hAnsi="Calibri Light" w:cs="Calibri"/>
          <w:sz w:val="22"/>
          <w:szCs w:val="22"/>
        </w:rPr>
        <w:t xml:space="preserve">and </w:t>
      </w:r>
      <w:r w:rsidR="00C426AB" w:rsidRPr="00A9515B">
        <w:rPr>
          <w:rFonts w:ascii="Calibri Light" w:hAnsi="Calibri Light" w:cs="Calibri"/>
          <w:sz w:val="22"/>
          <w:szCs w:val="22"/>
        </w:rPr>
        <w:t xml:space="preserve">the </w:t>
      </w:r>
      <w:r w:rsidR="00F150AD">
        <w:rPr>
          <w:rFonts w:ascii="Calibri Light" w:hAnsi="Calibri Light" w:cs="Calibri"/>
          <w:color w:val="C0504D" w:themeColor="accent2"/>
          <w:sz w:val="22"/>
          <w:szCs w:val="22"/>
        </w:rPr>
        <w:t>A</w:t>
      </w:r>
      <w:r w:rsidR="000209BC" w:rsidRPr="00A9515B">
        <w:rPr>
          <w:rFonts w:ascii="Calibri Light" w:hAnsi="Calibri Light" w:cs="Calibri"/>
          <w:color w:val="C0504D" w:themeColor="accent2"/>
          <w:sz w:val="22"/>
          <w:szCs w:val="22"/>
        </w:rPr>
        <w:t xml:space="preserve">rrangements for </w:t>
      </w:r>
      <w:r w:rsidR="00C426AB" w:rsidRPr="00A9515B">
        <w:rPr>
          <w:rFonts w:ascii="Calibri Light" w:hAnsi="Calibri Light" w:cs="Calibri"/>
          <w:color w:val="C0504D" w:themeColor="accent2"/>
          <w:sz w:val="22"/>
          <w:szCs w:val="22"/>
        </w:rPr>
        <w:t>Anti- Fraud and Corruption</w:t>
      </w:r>
      <w:r w:rsidRPr="00A9515B">
        <w:rPr>
          <w:rFonts w:ascii="Calibri Light" w:hAnsi="Calibri Light" w:cs="Calibri"/>
          <w:color w:val="404040" w:themeColor="text1" w:themeTint="BF"/>
          <w:sz w:val="22"/>
          <w:szCs w:val="22"/>
        </w:rPr>
        <w:t>.</w:t>
      </w:r>
    </w:p>
    <w:p w14:paraId="60FA853C" w14:textId="77777777" w:rsidR="00C13135" w:rsidRPr="00A9515B" w:rsidRDefault="00C13135" w:rsidP="007F089E">
      <w:pPr>
        <w:pStyle w:val="Default"/>
        <w:spacing w:line="360" w:lineRule="auto"/>
        <w:jc w:val="both"/>
        <w:rPr>
          <w:rFonts w:ascii="Calibri Light" w:hAnsi="Calibri Light" w:cs="Calibri"/>
          <w:color w:val="404040"/>
          <w:sz w:val="22"/>
          <w:szCs w:val="22"/>
        </w:rPr>
      </w:pPr>
    </w:p>
    <w:p w14:paraId="05D63CB8" w14:textId="77777777" w:rsidR="004551FE" w:rsidRPr="00A9515B" w:rsidRDefault="004551FE" w:rsidP="007F089E">
      <w:pPr>
        <w:spacing w:line="360" w:lineRule="auto"/>
        <w:rPr>
          <w:rFonts w:ascii="Calibri Light" w:hAnsi="Calibri Light" w:cs="Calibri"/>
          <w:color w:val="C0504D" w:themeColor="accent2"/>
          <w:sz w:val="32"/>
          <w:szCs w:val="32"/>
        </w:rPr>
      </w:pPr>
      <w:r w:rsidRPr="00A9515B">
        <w:rPr>
          <w:rFonts w:ascii="Calibri Light" w:hAnsi="Calibri Light" w:cs="Calibri"/>
          <w:color w:val="C0504D" w:themeColor="accent2"/>
          <w:sz w:val="32"/>
          <w:szCs w:val="32"/>
        </w:rPr>
        <w:t xml:space="preserve">Definitions </w:t>
      </w:r>
    </w:p>
    <w:p w14:paraId="06E4243B" w14:textId="77777777" w:rsidR="004551FE" w:rsidRPr="00A9515B" w:rsidRDefault="00CE0710" w:rsidP="006D10D4">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These Regulations refer to:</w:t>
      </w:r>
    </w:p>
    <w:p w14:paraId="794EA68D" w14:textId="77777777" w:rsidR="004551FE" w:rsidRPr="00A9515B" w:rsidRDefault="004551FE" w:rsidP="006D10D4">
      <w:pPr>
        <w:pStyle w:val="Default"/>
        <w:spacing w:line="360" w:lineRule="auto"/>
        <w:jc w:val="both"/>
        <w:rPr>
          <w:rFonts w:ascii="Calibri Light" w:hAnsi="Calibri Light" w:cs="Calibri"/>
          <w:color w:val="404040" w:themeColor="text1" w:themeTint="BF"/>
          <w:sz w:val="22"/>
          <w:szCs w:val="22"/>
        </w:rPr>
      </w:pPr>
    </w:p>
    <w:p w14:paraId="59585520" w14:textId="4AA5A7D0" w:rsidR="004551FE" w:rsidRPr="00A9515B"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The Police</w:t>
      </w:r>
      <w:r w:rsidR="004D5C07">
        <w:rPr>
          <w:rFonts w:ascii="Calibri Light" w:hAnsi="Calibri Light" w:cs="Calibri"/>
          <w:color w:val="auto"/>
          <w:sz w:val="22"/>
          <w:szCs w:val="22"/>
        </w:rPr>
        <w:t>, Fire</w:t>
      </w:r>
      <w:r w:rsidRPr="00A9515B">
        <w:rPr>
          <w:rFonts w:ascii="Calibri Light" w:hAnsi="Calibri Light" w:cs="Calibri"/>
          <w:color w:val="auto"/>
          <w:sz w:val="22"/>
          <w:szCs w:val="22"/>
        </w:rPr>
        <w:t xml:space="preserve"> and Crime Commissioner for Cumbria (the Commissioner)</w:t>
      </w:r>
    </w:p>
    <w:p w14:paraId="23B405F4" w14:textId="1E36E52E" w:rsidR="00CC73C0" w:rsidRPr="00A9515B"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Cumbria Office of the </w:t>
      </w:r>
      <w:r w:rsidR="005C45EB" w:rsidRPr="00A9515B">
        <w:rPr>
          <w:rFonts w:ascii="Calibri Light" w:hAnsi="Calibri Light" w:cs="Calibri"/>
          <w:color w:val="auto"/>
          <w:sz w:val="22"/>
          <w:szCs w:val="22"/>
        </w:rPr>
        <w:t>Police</w:t>
      </w:r>
      <w:r w:rsidR="004D5C07">
        <w:rPr>
          <w:rFonts w:ascii="Calibri Light" w:hAnsi="Calibri Light" w:cs="Calibri"/>
          <w:color w:val="auto"/>
          <w:sz w:val="22"/>
          <w:szCs w:val="22"/>
        </w:rPr>
        <w:t>, Fire</w:t>
      </w:r>
      <w:r w:rsidR="005C45EB" w:rsidRPr="00A9515B">
        <w:rPr>
          <w:rFonts w:ascii="Calibri Light" w:hAnsi="Calibri Light" w:cs="Calibri"/>
          <w:color w:val="auto"/>
          <w:sz w:val="22"/>
          <w:szCs w:val="22"/>
        </w:rPr>
        <w:t xml:space="preserve"> and Crime </w:t>
      </w:r>
      <w:r w:rsidRPr="00A9515B">
        <w:rPr>
          <w:rFonts w:ascii="Calibri Light" w:hAnsi="Calibri Light" w:cs="Calibri"/>
          <w:color w:val="auto"/>
          <w:sz w:val="22"/>
          <w:szCs w:val="22"/>
        </w:rPr>
        <w:t>Commissioner (OP</w:t>
      </w:r>
      <w:r w:rsidR="004D5C07">
        <w:rPr>
          <w:rFonts w:ascii="Calibri Light" w:hAnsi="Calibri Light" w:cs="Calibri"/>
          <w:color w:val="auto"/>
          <w:sz w:val="22"/>
          <w:szCs w:val="22"/>
        </w:rPr>
        <w:t>F</w:t>
      </w:r>
      <w:r w:rsidRPr="00A9515B">
        <w:rPr>
          <w:rFonts w:ascii="Calibri Light" w:hAnsi="Calibri Light" w:cs="Calibri"/>
          <w:color w:val="auto"/>
          <w:sz w:val="22"/>
          <w:szCs w:val="22"/>
        </w:rPr>
        <w:t>CC)</w:t>
      </w:r>
    </w:p>
    <w:p w14:paraId="49E97710" w14:textId="0366EAA8" w:rsidR="00F43124" w:rsidRPr="00A9515B" w:rsidRDefault="00F43124" w:rsidP="00F43124">
      <w:pPr>
        <w:pStyle w:val="Default"/>
        <w:numPr>
          <w:ilvl w:val="0"/>
          <w:numId w:val="2"/>
        </w:numPr>
        <w:spacing w:line="360" w:lineRule="auto"/>
        <w:ind w:left="360"/>
        <w:jc w:val="both"/>
        <w:rPr>
          <w:rFonts w:ascii="Calibri Light" w:hAnsi="Calibri Light" w:cs="Calibri"/>
          <w:color w:val="auto"/>
          <w:sz w:val="22"/>
          <w:szCs w:val="22"/>
        </w:rPr>
      </w:pPr>
      <w:r>
        <w:rPr>
          <w:rFonts w:ascii="Calibri Light" w:hAnsi="Calibri Light" w:cs="Calibri"/>
          <w:color w:val="auto"/>
          <w:sz w:val="22"/>
          <w:szCs w:val="22"/>
        </w:rPr>
        <w:t xml:space="preserve">The </w:t>
      </w:r>
      <w:r w:rsidR="00EC32E7">
        <w:rPr>
          <w:rFonts w:ascii="Calibri Light" w:hAnsi="Calibri Light" w:cs="Calibri"/>
          <w:color w:val="auto"/>
          <w:sz w:val="22"/>
          <w:szCs w:val="22"/>
        </w:rPr>
        <w:t xml:space="preserve">Cumbria </w:t>
      </w:r>
      <w:r>
        <w:rPr>
          <w:rFonts w:ascii="Calibri Light" w:hAnsi="Calibri Light" w:cs="Calibri"/>
          <w:color w:val="auto"/>
          <w:sz w:val="22"/>
          <w:szCs w:val="22"/>
        </w:rPr>
        <w:t>Commissioner Fire and Rescue Authority (CCFRA)</w:t>
      </w:r>
    </w:p>
    <w:p w14:paraId="574F52D5" w14:textId="563C878C" w:rsidR="004551FE" w:rsidRPr="00A9515B"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The Chief Constable</w:t>
      </w:r>
      <w:r w:rsidR="0097658A" w:rsidRPr="00A9515B">
        <w:rPr>
          <w:rFonts w:ascii="Calibri Light" w:hAnsi="Calibri Light" w:cs="Calibri"/>
          <w:color w:val="auto"/>
          <w:sz w:val="22"/>
          <w:szCs w:val="22"/>
        </w:rPr>
        <w:t xml:space="preserve"> </w:t>
      </w:r>
      <w:r w:rsidR="009E6D91">
        <w:rPr>
          <w:rFonts w:ascii="Calibri Light" w:hAnsi="Calibri Light" w:cs="Calibri"/>
          <w:color w:val="auto"/>
          <w:sz w:val="22"/>
          <w:szCs w:val="22"/>
        </w:rPr>
        <w:t>of</w:t>
      </w:r>
      <w:r w:rsidR="0097658A" w:rsidRPr="00A9515B">
        <w:rPr>
          <w:rFonts w:ascii="Calibri Light" w:hAnsi="Calibri Light" w:cs="Calibri"/>
          <w:color w:val="auto"/>
          <w:sz w:val="22"/>
          <w:szCs w:val="22"/>
        </w:rPr>
        <w:t xml:space="preserve"> Cumbria Constabulary</w:t>
      </w:r>
      <w:r w:rsidRPr="00A9515B">
        <w:rPr>
          <w:rFonts w:ascii="Calibri Light" w:hAnsi="Calibri Light" w:cs="Calibri"/>
          <w:color w:val="auto"/>
          <w:sz w:val="22"/>
          <w:szCs w:val="22"/>
        </w:rPr>
        <w:t xml:space="preserve"> (CC)</w:t>
      </w:r>
    </w:p>
    <w:p w14:paraId="19299990" w14:textId="77777777" w:rsidR="004551FE"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The Constabulary</w:t>
      </w:r>
      <w:r w:rsidR="00F57ED8" w:rsidRPr="00A9515B">
        <w:rPr>
          <w:rFonts w:ascii="Calibri Light" w:hAnsi="Calibri Light" w:cs="Calibri"/>
          <w:color w:val="auto"/>
          <w:sz w:val="22"/>
          <w:szCs w:val="22"/>
        </w:rPr>
        <w:t>: the entity providing policing services to Cumbria police area</w:t>
      </w:r>
    </w:p>
    <w:p w14:paraId="4665B2EF" w14:textId="385809A5" w:rsidR="004D5C07"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4D5C07">
        <w:rPr>
          <w:rFonts w:ascii="Calibri Light" w:hAnsi="Calibri Light" w:cs="Calibri"/>
          <w:color w:val="auto"/>
          <w:sz w:val="22"/>
          <w:szCs w:val="22"/>
        </w:rPr>
        <w:t>OPFCC</w:t>
      </w:r>
      <w:r w:rsidR="001D617D">
        <w:rPr>
          <w:rFonts w:ascii="Calibri Light" w:hAnsi="Calibri Light" w:cs="Calibri"/>
          <w:color w:val="auto"/>
          <w:sz w:val="22"/>
          <w:szCs w:val="22"/>
        </w:rPr>
        <w:t xml:space="preserve"> and CCFRA</w:t>
      </w:r>
      <w:r w:rsidR="004D5C07"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Chief Finance Officer is the </w:t>
      </w:r>
      <w:r w:rsidR="004D5C07">
        <w:rPr>
          <w:rFonts w:ascii="Calibri Light" w:hAnsi="Calibri Light" w:cs="Calibri"/>
          <w:color w:val="auto"/>
          <w:sz w:val="22"/>
          <w:szCs w:val="22"/>
        </w:rPr>
        <w:t>Group</w:t>
      </w:r>
      <w:r w:rsidR="004D5C07"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CFO</w:t>
      </w:r>
      <w:r w:rsidR="00CF34A5">
        <w:rPr>
          <w:rFonts w:ascii="Calibri Light" w:hAnsi="Calibri Light" w:cs="Calibri"/>
          <w:color w:val="auto"/>
          <w:sz w:val="22"/>
          <w:szCs w:val="22"/>
        </w:rPr>
        <w:t xml:space="preserve"> </w:t>
      </w:r>
      <w:r w:rsidR="00E860EC">
        <w:rPr>
          <w:rFonts w:ascii="Calibri Light" w:hAnsi="Calibri Light" w:cs="Calibri"/>
          <w:color w:val="auto"/>
          <w:sz w:val="22"/>
          <w:szCs w:val="22"/>
        </w:rPr>
        <w:t>for the OPFCC and Chief Constable (</w:t>
      </w:r>
      <w:r w:rsidR="009A3E3F">
        <w:rPr>
          <w:rFonts w:ascii="Calibri Light" w:hAnsi="Calibri Light" w:cs="Calibri"/>
          <w:color w:val="auto"/>
          <w:sz w:val="22"/>
          <w:szCs w:val="22"/>
        </w:rPr>
        <w:t>the CCFRA is separate from the Group)</w:t>
      </w:r>
    </w:p>
    <w:p w14:paraId="6BF4D72B" w14:textId="771ECF40" w:rsidR="004551FE" w:rsidRPr="00A9515B" w:rsidRDefault="004D5C07" w:rsidP="006D10D4">
      <w:pPr>
        <w:pStyle w:val="Default"/>
        <w:numPr>
          <w:ilvl w:val="0"/>
          <w:numId w:val="2"/>
        </w:numPr>
        <w:spacing w:line="360" w:lineRule="auto"/>
        <w:ind w:left="360"/>
        <w:jc w:val="both"/>
        <w:rPr>
          <w:rFonts w:ascii="Calibri Light" w:hAnsi="Calibri Light" w:cs="Calibri"/>
          <w:color w:val="auto"/>
          <w:sz w:val="22"/>
          <w:szCs w:val="22"/>
        </w:rPr>
      </w:pPr>
      <w:r>
        <w:rPr>
          <w:rFonts w:ascii="Calibri Light" w:hAnsi="Calibri Light" w:cs="Calibri"/>
          <w:color w:val="auto"/>
          <w:sz w:val="22"/>
          <w:szCs w:val="22"/>
        </w:rPr>
        <w:t>The CC Chief Finance Officer</w:t>
      </w:r>
      <w:r w:rsidR="004551FE" w:rsidRPr="00A9515B">
        <w:rPr>
          <w:rFonts w:ascii="Calibri Light" w:hAnsi="Calibri Light" w:cs="Calibri"/>
          <w:color w:val="auto"/>
          <w:sz w:val="22"/>
          <w:szCs w:val="22"/>
        </w:rPr>
        <w:t xml:space="preserve"> </w:t>
      </w:r>
    </w:p>
    <w:p w14:paraId="2AEF6CC1" w14:textId="370558C6" w:rsidR="004551FE" w:rsidRPr="00A9515B"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533079E">
        <w:rPr>
          <w:rFonts w:ascii="Calibri Light" w:hAnsi="Calibri Light" w:cs="Calibri"/>
          <w:color w:val="auto"/>
          <w:sz w:val="22"/>
          <w:szCs w:val="22"/>
        </w:rPr>
        <w:t>The Chief Executive also fulfils the role of Monitoring Officer</w:t>
      </w:r>
      <w:r w:rsidR="009A3E3F" w:rsidRPr="0533079E">
        <w:rPr>
          <w:rFonts w:ascii="Calibri Light" w:hAnsi="Calibri Light" w:cs="Calibri"/>
          <w:color w:val="auto"/>
          <w:sz w:val="22"/>
          <w:szCs w:val="22"/>
        </w:rPr>
        <w:t xml:space="preserve"> for both OPFCC and CCFRA</w:t>
      </w:r>
    </w:p>
    <w:p w14:paraId="6CEB1746" w14:textId="635725B5" w:rsidR="0004415C" w:rsidRPr="00045941" w:rsidRDefault="004551FE" w:rsidP="00045941">
      <w:pPr>
        <w:pStyle w:val="Default"/>
        <w:numPr>
          <w:ilvl w:val="0"/>
          <w:numId w:val="2"/>
        </w:numPr>
        <w:spacing w:line="360" w:lineRule="auto"/>
        <w:ind w:left="360"/>
        <w:jc w:val="both"/>
        <w:rPr>
          <w:rFonts w:ascii="Calibri Light" w:hAnsi="Calibri Light" w:cs="Calibri"/>
          <w:color w:val="auto"/>
          <w:sz w:val="22"/>
          <w:szCs w:val="22"/>
        </w:rPr>
      </w:pPr>
      <w:r w:rsidRPr="00045941">
        <w:rPr>
          <w:rFonts w:ascii="Calibri Light" w:hAnsi="Calibri Light" w:cs="Calibri"/>
          <w:color w:val="auto"/>
          <w:sz w:val="22"/>
          <w:szCs w:val="22"/>
        </w:rPr>
        <w:lastRenderedPageBreak/>
        <w:t>The ‘Constabulary’ refers to the Chief Constable, police officers, police staff, police community support officers (PCSO), special constabulary, volunteers and other members of the wider police family.</w:t>
      </w:r>
    </w:p>
    <w:p w14:paraId="3998BC36" w14:textId="17EEEFF2" w:rsidR="004551FE"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533079E">
        <w:rPr>
          <w:rFonts w:ascii="Calibri Light" w:hAnsi="Calibri Light" w:cs="Calibri"/>
          <w:color w:val="auto"/>
          <w:sz w:val="22"/>
          <w:szCs w:val="22"/>
        </w:rPr>
        <w:t>Chief Officers when referred to as a generic term means the Chief Executive, Chief Constable</w:t>
      </w:r>
      <w:r w:rsidR="00C76479" w:rsidRPr="0533079E">
        <w:rPr>
          <w:rFonts w:ascii="Calibri Light" w:hAnsi="Calibri Light" w:cs="Calibri"/>
          <w:color w:val="auto"/>
          <w:sz w:val="22"/>
          <w:szCs w:val="22"/>
        </w:rPr>
        <w:t>, Chief Fire Officer</w:t>
      </w:r>
      <w:r w:rsidR="004D5C07" w:rsidRPr="0533079E">
        <w:rPr>
          <w:rFonts w:ascii="Calibri Light" w:hAnsi="Calibri Light" w:cs="Calibri"/>
          <w:color w:val="auto"/>
          <w:sz w:val="22"/>
          <w:szCs w:val="22"/>
        </w:rPr>
        <w:t>,</w:t>
      </w:r>
      <w:r w:rsidRPr="0533079E">
        <w:rPr>
          <w:rFonts w:ascii="Calibri Light" w:hAnsi="Calibri Light" w:cs="Calibri"/>
          <w:color w:val="auto"/>
          <w:sz w:val="22"/>
          <w:szCs w:val="22"/>
        </w:rPr>
        <w:t xml:space="preserve"> </w:t>
      </w:r>
      <w:r w:rsidR="004D5C07" w:rsidRPr="0533079E">
        <w:rPr>
          <w:rFonts w:ascii="Calibri Light" w:hAnsi="Calibri Light" w:cs="Calibri"/>
          <w:color w:val="auto"/>
          <w:sz w:val="22"/>
          <w:szCs w:val="22"/>
        </w:rPr>
        <w:t xml:space="preserve">OPFCC </w:t>
      </w:r>
      <w:r w:rsidRPr="0533079E">
        <w:rPr>
          <w:rFonts w:ascii="Calibri Light" w:hAnsi="Calibri Light" w:cs="Calibri"/>
          <w:color w:val="auto"/>
          <w:sz w:val="22"/>
          <w:szCs w:val="22"/>
        </w:rPr>
        <w:t>CFO</w:t>
      </w:r>
      <w:r w:rsidR="004D5C07" w:rsidRPr="0533079E">
        <w:rPr>
          <w:rFonts w:ascii="Calibri Light" w:hAnsi="Calibri Light" w:cs="Calibri"/>
          <w:color w:val="auto"/>
          <w:sz w:val="22"/>
          <w:szCs w:val="22"/>
        </w:rPr>
        <w:t xml:space="preserve"> and CC CFO</w:t>
      </w:r>
      <w:r w:rsidRPr="0533079E">
        <w:rPr>
          <w:rFonts w:ascii="Calibri Light" w:hAnsi="Calibri Light" w:cs="Calibri"/>
          <w:color w:val="auto"/>
          <w:sz w:val="22"/>
          <w:szCs w:val="22"/>
        </w:rPr>
        <w:t>.</w:t>
      </w:r>
    </w:p>
    <w:p w14:paraId="4A315526" w14:textId="53A936E0" w:rsidR="00045941" w:rsidRPr="00A9515B" w:rsidRDefault="00045941" w:rsidP="006D10D4">
      <w:pPr>
        <w:pStyle w:val="Default"/>
        <w:numPr>
          <w:ilvl w:val="0"/>
          <w:numId w:val="2"/>
        </w:numPr>
        <w:spacing w:line="360" w:lineRule="auto"/>
        <w:ind w:left="360"/>
        <w:jc w:val="both"/>
        <w:rPr>
          <w:rFonts w:ascii="Calibri Light" w:hAnsi="Calibri Light" w:cs="Calibri"/>
          <w:color w:val="auto"/>
          <w:sz w:val="22"/>
          <w:szCs w:val="22"/>
        </w:rPr>
      </w:pPr>
      <w:r w:rsidRPr="0533079E">
        <w:rPr>
          <w:rFonts w:ascii="Calibri Light" w:hAnsi="Calibri Light" w:cs="Calibri"/>
          <w:color w:val="auto"/>
          <w:sz w:val="22"/>
          <w:szCs w:val="22"/>
        </w:rPr>
        <w:t xml:space="preserve">The ‘Fire and Rescue </w:t>
      </w:r>
      <w:r w:rsidR="00957EDE" w:rsidRPr="0533079E">
        <w:rPr>
          <w:rFonts w:ascii="Calibri Light" w:hAnsi="Calibri Light" w:cs="Calibri"/>
          <w:color w:val="auto"/>
          <w:sz w:val="22"/>
          <w:szCs w:val="22"/>
        </w:rPr>
        <w:t>Service’</w:t>
      </w:r>
      <w:r w:rsidR="007F1712" w:rsidRPr="0533079E">
        <w:rPr>
          <w:rFonts w:ascii="Calibri Light" w:hAnsi="Calibri Light" w:cs="Calibri"/>
          <w:color w:val="auto"/>
          <w:sz w:val="22"/>
          <w:szCs w:val="22"/>
        </w:rPr>
        <w:t xml:space="preserve"> (FRS)</w:t>
      </w:r>
      <w:r w:rsidRPr="0533079E">
        <w:rPr>
          <w:rFonts w:ascii="Calibri Light" w:hAnsi="Calibri Light" w:cs="Calibri"/>
          <w:color w:val="auto"/>
          <w:sz w:val="22"/>
          <w:szCs w:val="22"/>
        </w:rPr>
        <w:t xml:space="preserve"> </w:t>
      </w:r>
      <w:r w:rsidR="00957EDE" w:rsidRPr="0533079E">
        <w:rPr>
          <w:rFonts w:ascii="Calibri Light" w:hAnsi="Calibri Light" w:cs="Calibri"/>
          <w:color w:val="auto"/>
          <w:sz w:val="22"/>
          <w:szCs w:val="22"/>
        </w:rPr>
        <w:t>refers to the</w:t>
      </w:r>
      <w:r w:rsidR="006F03E6" w:rsidRPr="0533079E">
        <w:rPr>
          <w:rFonts w:ascii="Calibri Light" w:hAnsi="Calibri Light" w:cs="Calibri"/>
          <w:color w:val="auto"/>
          <w:sz w:val="22"/>
          <w:szCs w:val="22"/>
        </w:rPr>
        <w:t xml:space="preserve"> operational and </w:t>
      </w:r>
      <w:r w:rsidR="00180A18">
        <w:rPr>
          <w:rFonts w:ascii="Calibri Light" w:hAnsi="Calibri Light" w:cs="Calibri"/>
          <w:color w:val="auto"/>
          <w:sz w:val="22"/>
          <w:szCs w:val="22"/>
        </w:rPr>
        <w:t>corporate</w:t>
      </w:r>
      <w:r w:rsidR="00957EDE" w:rsidRPr="0533079E">
        <w:rPr>
          <w:rFonts w:ascii="Calibri Light" w:hAnsi="Calibri Light" w:cs="Calibri"/>
          <w:color w:val="auto"/>
          <w:sz w:val="22"/>
          <w:szCs w:val="22"/>
        </w:rPr>
        <w:t xml:space="preserve"> </w:t>
      </w:r>
      <w:r w:rsidR="00172184" w:rsidRPr="0533079E">
        <w:rPr>
          <w:rFonts w:ascii="Calibri Light" w:hAnsi="Calibri Light" w:cs="Calibri"/>
          <w:color w:val="auto"/>
          <w:sz w:val="22"/>
          <w:szCs w:val="22"/>
        </w:rPr>
        <w:t xml:space="preserve">officers and </w:t>
      </w:r>
      <w:r w:rsidR="00FB7F84" w:rsidRPr="0533079E">
        <w:rPr>
          <w:rFonts w:ascii="Calibri Light" w:hAnsi="Calibri Light" w:cs="Calibri"/>
          <w:color w:val="auto"/>
          <w:sz w:val="22"/>
          <w:szCs w:val="22"/>
        </w:rPr>
        <w:t>staff</w:t>
      </w:r>
      <w:r w:rsidR="00C651AD" w:rsidRPr="0533079E">
        <w:rPr>
          <w:rFonts w:ascii="Calibri Light" w:hAnsi="Calibri Light" w:cs="Calibri"/>
          <w:color w:val="auto"/>
          <w:sz w:val="22"/>
          <w:szCs w:val="22"/>
        </w:rPr>
        <w:t xml:space="preserve"> of the FRA</w:t>
      </w:r>
      <w:r w:rsidR="00FB7F84" w:rsidRPr="0533079E">
        <w:rPr>
          <w:rFonts w:ascii="Calibri Light" w:hAnsi="Calibri Light" w:cs="Calibri"/>
          <w:color w:val="auto"/>
          <w:sz w:val="22"/>
          <w:szCs w:val="22"/>
        </w:rPr>
        <w:t xml:space="preserve"> under the direction of the Chief Fire Officer</w:t>
      </w:r>
      <w:r w:rsidR="00C651AD" w:rsidRPr="0533079E">
        <w:rPr>
          <w:rFonts w:ascii="Calibri Light" w:hAnsi="Calibri Light" w:cs="Calibri"/>
          <w:color w:val="auto"/>
          <w:sz w:val="22"/>
          <w:szCs w:val="22"/>
        </w:rPr>
        <w:t>,</w:t>
      </w:r>
      <w:r w:rsidR="002649CE" w:rsidRPr="0533079E">
        <w:rPr>
          <w:rFonts w:ascii="Calibri Light" w:hAnsi="Calibri Light" w:cs="Calibri"/>
          <w:color w:val="auto"/>
          <w:sz w:val="22"/>
          <w:szCs w:val="22"/>
        </w:rPr>
        <w:t xml:space="preserve"> including</w:t>
      </w:r>
      <w:r w:rsidR="00C651AD" w:rsidRPr="0533079E">
        <w:rPr>
          <w:rFonts w:ascii="Calibri Light" w:hAnsi="Calibri Light" w:cs="Calibri"/>
          <w:color w:val="auto"/>
          <w:sz w:val="22"/>
          <w:szCs w:val="22"/>
        </w:rPr>
        <w:t xml:space="preserve"> volunteers and other members of the wider fire and rescue </w:t>
      </w:r>
      <w:r w:rsidR="00A919B3">
        <w:rPr>
          <w:rFonts w:ascii="Calibri Light" w:hAnsi="Calibri Light" w:cs="Calibri"/>
          <w:color w:val="auto"/>
          <w:sz w:val="22"/>
          <w:szCs w:val="22"/>
        </w:rPr>
        <w:t>organisation</w:t>
      </w:r>
      <w:r w:rsidR="00A919B3" w:rsidRPr="0533079E">
        <w:rPr>
          <w:rFonts w:ascii="Calibri Light" w:hAnsi="Calibri Light" w:cs="Calibri"/>
          <w:color w:val="auto"/>
          <w:sz w:val="22"/>
          <w:szCs w:val="22"/>
        </w:rPr>
        <w:t xml:space="preserve"> </w:t>
      </w:r>
      <w:r w:rsidR="00957EDE" w:rsidRPr="0533079E">
        <w:rPr>
          <w:rFonts w:ascii="Calibri Light" w:hAnsi="Calibri Light" w:cs="Calibri"/>
          <w:color w:val="auto"/>
          <w:sz w:val="22"/>
          <w:szCs w:val="22"/>
        </w:rPr>
        <w:t xml:space="preserve">providing fire and rescue services </w:t>
      </w:r>
      <w:r w:rsidR="007F1712" w:rsidRPr="0533079E">
        <w:rPr>
          <w:rFonts w:ascii="Calibri Light" w:hAnsi="Calibri Light" w:cs="Calibri"/>
          <w:color w:val="auto"/>
          <w:sz w:val="22"/>
          <w:szCs w:val="22"/>
        </w:rPr>
        <w:t>across</w:t>
      </w:r>
      <w:r w:rsidR="00957EDE" w:rsidRPr="0533079E">
        <w:rPr>
          <w:rFonts w:ascii="Calibri Light" w:hAnsi="Calibri Light" w:cs="Calibri"/>
          <w:color w:val="auto"/>
          <w:sz w:val="22"/>
          <w:szCs w:val="22"/>
        </w:rPr>
        <w:t xml:space="preserve"> Cumbria</w:t>
      </w:r>
      <w:r w:rsidR="00D11EA3" w:rsidRPr="0533079E">
        <w:rPr>
          <w:rFonts w:ascii="Calibri Light" w:hAnsi="Calibri Light" w:cs="Calibri"/>
          <w:color w:val="auto"/>
          <w:sz w:val="22"/>
          <w:szCs w:val="22"/>
        </w:rPr>
        <w:t>.</w:t>
      </w:r>
    </w:p>
    <w:p w14:paraId="337926D4" w14:textId="469E685E" w:rsidR="004551FE" w:rsidRPr="00A9515B"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533079E">
        <w:rPr>
          <w:rFonts w:ascii="Calibri Light" w:hAnsi="Calibri Light" w:cs="Calibri"/>
          <w:color w:val="auto"/>
          <w:sz w:val="22"/>
          <w:szCs w:val="22"/>
        </w:rPr>
        <w:t xml:space="preserve">‘Employees’ when referred to as a generic term refers to police officers, staff employed by the Commissioner and by the Chief Constable and other members of the wider police </w:t>
      </w:r>
      <w:r w:rsidR="00D11EA3" w:rsidRPr="0533079E">
        <w:rPr>
          <w:rFonts w:ascii="Calibri Light" w:hAnsi="Calibri Light" w:cs="Calibri"/>
          <w:color w:val="auto"/>
          <w:sz w:val="22"/>
          <w:szCs w:val="22"/>
        </w:rPr>
        <w:t xml:space="preserve">and fire and rescue </w:t>
      </w:r>
      <w:r w:rsidR="00994560">
        <w:rPr>
          <w:rFonts w:ascii="Calibri Light" w:hAnsi="Calibri Light" w:cs="Calibri"/>
          <w:color w:val="auto"/>
          <w:sz w:val="22"/>
          <w:szCs w:val="22"/>
        </w:rPr>
        <w:t>organisation</w:t>
      </w:r>
      <w:r w:rsidR="00A919B3">
        <w:rPr>
          <w:rFonts w:ascii="Calibri Light" w:hAnsi="Calibri Light" w:cs="Calibri"/>
          <w:color w:val="auto"/>
          <w:sz w:val="22"/>
          <w:szCs w:val="22"/>
        </w:rPr>
        <w:t>s</w:t>
      </w:r>
      <w:r w:rsidRPr="0533079E">
        <w:rPr>
          <w:rFonts w:ascii="Calibri Light" w:hAnsi="Calibri Light" w:cs="Calibri"/>
          <w:color w:val="auto"/>
          <w:sz w:val="22"/>
          <w:szCs w:val="22"/>
        </w:rPr>
        <w:t xml:space="preserve">. </w:t>
      </w:r>
    </w:p>
    <w:p w14:paraId="49D36A3B" w14:textId="77777777" w:rsidR="004551FE" w:rsidRPr="00A9515B"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The expression ‘authorised officer’ refers to employees authorised by a Chief Officer.</w:t>
      </w:r>
    </w:p>
    <w:p w14:paraId="4E9F43C2" w14:textId="180295F1" w:rsidR="004551FE" w:rsidRPr="00A9515B"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expression ‘contract’ refers to any commitment (including purchase orders, memoranda of understanding, leases and service level agreements) to acquire, purchase or sell goods, services or building works made on behalf of the Commissioner, the </w:t>
      </w:r>
      <w:r w:rsidR="005D30DF">
        <w:rPr>
          <w:rFonts w:ascii="Calibri Light" w:hAnsi="Calibri Light" w:cs="Calibri"/>
          <w:color w:val="auto"/>
          <w:sz w:val="22"/>
          <w:szCs w:val="22"/>
        </w:rPr>
        <w:t xml:space="preserve">FRS, the </w:t>
      </w:r>
      <w:r w:rsidRPr="00A9515B">
        <w:rPr>
          <w:rFonts w:ascii="Calibri Light" w:hAnsi="Calibri Light" w:cs="Calibri"/>
          <w:color w:val="auto"/>
          <w:sz w:val="22"/>
          <w:szCs w:val="22"/>
        </w:rPr>
        <w:t>Constabulary or their affiliated bodies.</w:t>
      </w:r>
    </w:p>
    <w:p w14:paraId="4EF739A6" w14:textId="66EE1F3F" w:rsidR="004551FE" w:rsidRDefault="004551FE"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expression ‘best value for money’ shall mean the most </w:t>
      </w:r>
      <w:r w:rsidR="00AD4D61">
        <w:rPr>
          <w:rFonts w:ascii="Calibri Light" w:hAnsi="Calibri Light" w:cs="Calibri"/>
          <w:color w:val="auto"/>
          <w:sz w:val="22"/>
          <w:szCs w:val="22"/>
        </w:rPr>
        <w:t>economic, efficient and</w:t>
      </w:r>
      <w:r w:rsidR="00AD4D61"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effective means of meeting the need and takes account of whole life costs.</w:t>
      </w:r>
    </w:p>
    <w:p w14:paraId="47AE40FD" w14:textId="4616AFAC" w:rsidR="0059099E" w:rsidRPr="0059099E" w:rsidRDefault="0059099E" w:rsidP="0059099E">
      <w:pPr>
        <w:pStyle w:val="Default"/>
        <w:numPr>
          <w:ilvl w:val="0"/>
          <w:numId w:val="2"/>
        </w:numPr>
        <w:spacing w:line="360" w:lineRule="auto"/>
        <w:ind w:left="360"/>
        <w:jc w:val="both"/>
        <w:rPr>
          <w:rFonts w:ascii="Calibri Light" w:hAnsi="Calibri Light" w:cs="Calibri Light"/>
          <w:sz w:val="22"/>
          <w:szCs w:val="22"/>
        </w:rPr>
      </w:pPr>
      <w:r w:rsidRPr="0059099E">
        <w:rPr>
          <w:rFonts w:ascii="Calibri Light" w:hAnsi="Calibri Light" w:cs="Calibri Light"/>
          <w:bCs/>
          <w:sz w:val="22"/>
          <w:szCs w:val="22"/>
        </w:rPr>
        <w:t>‘</w:t>
      </w:r>
      <w:r w:rsidR="0024653D">
        <w:rPr>
          <w:rFonts w:ascii="Calibri Light" w:hAnsi="Calibri Light" w:cs="Calibri Light"/>
          <w:bCs/>
          <w:sz w:val="22"/>
          <w:szCs w:val="22"/>
        </w:rPr>
        <w:t xml:space="preserve">Subjective </w:t>
      </w:r>
      <w:r w:rsidR="00E44018">
        <w:rPr>
          <w:rFonts w:ascii="Calibri Light" w:hAnsi="Calibri Light" w:cs="Calibri Light"/>
          <w:bCs/>
          <w:sz w:val="22"/>
          <w:szCs w:val="22"/>
        </w:rPr>
        <w:t>H</w:t>
      </w:r>
      <w:r w:rsidR="0024653D">
        <w:rPr>
          <w:rFonts w:ascii="Calibri Light" w:hAnsi="Calibri Light" w:cs="Calibri Light"/>
          <w:bCs/>
          <w:sz w:val="22"/>
          <w:szCs w:val="22"/>
        </w:rPr>
        <w:t>eading</w:t>
      </w:r>
      <w:r w:rsidRPr="0059099E">
        <w:rPr>
          <w:rFonts w:ascii="Calibri Light" w:hAnsi="Calibri Light" w:cs="Calibri Light"/>
          <w:bCs/>
          <w:sz w:val="22"/>
          <w:szCs w:val="22"/>
        </w:rPr>
        <w:t xml:space="preserve">’ means a </w:t>
      </w:r>
      <w:r w:rsidRPr="0059099E">
        <w:rPr>
          <w:rFonts w:ascii="Calibri Light" w:hAnsi="Calibri Light" w:cs="Calibri"/>
          <w:bCs/>
          <w:color w:val="auto"/>
          <w:sz w:val="22"/>
          <w:szCs w:val="22"/>
        </w:rPr>
        <w:t>category</w:t>
      </w:r>
      <w:r w:rsidRPr="0059099E">
        <w:rPr>
          <w:rFonts w:ascii="Calibri Light" w:hAnsi="Calibri Light" w:cs="Calibri Light"/>
          <w:bCs/>
          <w:sz w:val="22"/>
          <w:szCs w:val="22"/>
        </w:rPr>
        <w:t xml:space="preserve"> of expenditure which the Chief Constable or Chief Fire Officer may</w:t>
      </w:r>
      <w:r w:rsidRPr="0059099E">
        <w:rPr>
          <w:rFonts w:ascii="Calibri Light" w:hAnsi="Calibri Light" w:cs="Calibri Light"/>
          <w:sz w:val="22"/>
          <w:szCs w:val="22"/>
        </w:rPr>
        <w:t xml:space="preserve"> apply the </w:t>
      </w:r>
      <w:r w:rsidR="00C00E8D">
        <w:rPr>
          <w:rFonts w:ascii="Calibri Light" w:hAnsi="Calibri Light" w:cs="Calibri Light"/>
          <w:sz w:val="22"/>
          <w:szCs w:val="22"/>
        </w:rPr>
        <w:t>budget provided</w:t>
      </w:r>
      <w:r w:rsidRPr="0059099E">
        <w:rPr>
          <w:rFonts w:ascii="Calibri Light" w:hAnsi="Calibri Light" w:cs="Calibri Light"/>
          <w:sz w:val="22"/>
          <w:szCs w:val="22"/>
        </w:rPr>
        <w:t xml:space="preserve"> towards</w:t>
      </w:r>
    </w:p>
    <w:p w14:paraId="1F777314" w14:textId="23CE2CC2" w:rsidR="00C822FE" w:rsidRPr="00A9515B" w:rsidRDefault="00C822FE" w:rsidP="006D10D4">
      <w:pPr>
        <w:pStyle w:val="Default"/>
        <w:numPr>
          <w:ilvl w:val="0"/>
          <w:numId w:val="2"/>
        </w:numPr>
        <w:spacing w:line="360" w:lineRule="auto"/>
        <w:ind w:left="360"/>
        <w:jc w:val="both"/>
        <w:rPr>
          <w:rFonts w:ascii="Calibri Light" w:hAnsi="Calibri Light" w:cs="Calibri"/>
          <w:color w:val="auto"/>
          <w:sz w:val="22"/>
          <w:szCs w:val="22"/>
        </w:rPr>
      </w:pPr>
      <w:r w:rsidRPr="00431F72">
        <w:rPr>
          <w:rFonts w:ascii="Calibri Light" w:hAnsi="Calibri Light" w:cs="Calibri"/>
          <w:color w:val="auto"/>
          <w:sz w:val="22"/>
          <w:szCs w:val="22"/>
        </w:rPr>
        <w:t xml:space="preserve">A </w:t>
      </w:r>
      <w:r>
        <w:rPr>
          <w:rFonts w:ascii="Calibri Light" w:hAnsi="Calibri Light" w:cs="Calibri"/>
          <w:color w:val="auto"/>
          <w:sz w:val="22"/>
          <w:szCs w:val="22"/>
        </w:rPr>
        <w:t>‘V</w:t>
      </w:r>
      <w:r w:rsidRPr="00431F72">
        <w:rPr>
          <w:rFonts w:ascii="Calibri Light" w:hAnsi="Calibri Light" w:cs="Calibri"/>
          <w:color w:val="auto"/>
          <w:sz w:val="22"/>
          <w:szCs w:val="22"/>
        </w:rPr>
        <w:t>irement</w:t>
      </w:r>
      <w:r>
        <w:rPr>
          <w:rFonts w:ascii="Calibri Light" w:hAnsi="Calibri Light" w:cs="Calibri"/>
          <w:color w:val="auto"/>
          <w:sz w:val="22"/>
          <w:szCs w:val="22"/>
        </w:rPr>
        <w:t>’</w:t>
      </w:r>
      <w:r w:rsidRPr="00431F72">
        <w:rPr>
          <w:rFonts w:ascii="Calibri Light" w:hAnsi="Calibri Light" w:cs="Calibri"/>
          <w:color w:val="auto"/>
          <w:sz w:val="22"/>
          <w:szCs w:val="22"/>
        </w:rPr>
        <w:t xml:space="preserve"> is a planned and approved reallocation of resources between budgets or heads of expenditure.</w:t>
      </w:r>
    </w:p>
    <w:p w14:paraId="1F9ED894" w14:textId="401FEEA8" w:rsidR="00700C30" w:rsidRPr="00291F6C" w:rsidRDefault="00700C30" w:rsidP="00700C30">
      <w:pPr>
        <w:pStyle w:val="Default"/>
        <w:numPr>
          <w:ilvl w:val="0"/>
          <w:numId w:val="2"/>
        </w:numPr>
        <w:spacing w:line="360" w:lineRule="auto"/>
        <w:ind w:left="360"/>
        <w:jc w:val="both"/>
        <w:rPr>
          <w:rFonts w:ascii="Calibri Light" w:hAnsi="Calibri Light" w:cs="Calibri"/>
          <w:color w:val="auto"/>
          <w:sz w:val="22"/>
          <w:szCs w:val="22"/>
        </w:rPr>
      </w:pPr>
      <w:r w:rsidRPr="00291F6C">
        <w:rPr>
          <w:rFonts w:ascii="Calibri Light" w:hAnsi="Calibri Light" w:cs="Calibri"/>
          <w:color w:val="auto"/>
          <w:sz w:val="22"/>
          <w:szCs w:val="22"/>
        </w:rPr>
        <w:t xml:space="preserve">The term </w:t>
      </w:r>
      <w:r w:rsidRPr="00291F6C">
        <w:rPr>
          <w:rFonts w:ascii="Calibri Light" w:hAnsi="Calibri Light" w:cs="Calibri"/>
          <w:color w:val="C0504D" w:themeColor="accent2"/>
          <w:sz w:val="22"/>
          <w:szCs w:val="22"/>
        </w:rPr>
        <w:t xml:space="preserve">‘Scheme of </w:t>
      </w:r>
      <w:r w:rsidR="008503B6">
        <w:rPr>
          <w:rFonts w:ascii="Calibri Light" w:hAnsi="Calibri Light" w:cs="Calibri"/>
          <w:color w:val="C0504D" w:themeColor="accent2"/>
          <w:sz w:val="22"/>
          <w:szCs w:val="22"/>
        </w:rPr>
        <w:t>Delegation</w:t>
      </w:r>
      <w:r w:rsidR="00DB43CF">
        <w:rPr>
          <w:rFonts w:ascii="Calibri Light" w:hAnsi="Calibri Light" w:cs="Calibri"/>
          <w:color w:val="C0504D" w:themeColor="accent2"/>
          <w:sz w:val="22"/>
          <w:szCs w:val="22"/>
        </w:rPr>
        <w:t>’</w:t>
      </w:r>
      <w:r w:rsidR="008503B6" w:rsidRPr="00291F6C">
        <w:rPr>
          <w:rFonts w:ascii="Calibri Light" w:hAnsi="Calibri Light" w:cs="Calibri"/>
          <w:color w:val="C0504D" w:themeColor="accent2"/>
          <w:sz w:val="22"/>
          <w:szCs w:val="22"/>
        </w:rPr>
        <w:t xml:space="preserve"> </w:t>
      </w:r>
      <w:r w:rsidRPr="00291F6C">
        <w:rPr>
          <w:rFonts w:ascii="Calibri Light" w:hAnsi="Calibri Light" w:cs="Calibri"/>
          <w:color w:val="auto"/>
          <w:sz w:val="22"/>
          <w:szCs w:val="22"/>
        </w:rPr>
        <w:t xml:space="preserve">refers to </w:t>
      </w:r>
      <w:r w:rsidR="00DB43CF">
        <w:rPr>
          <w:rFonts w:ascii="Calibri Light" w:hAnsi="Calibri Light" w:cs="Calibri"/>
          <w:color w:val="auto"/>
          <w:sz w:val="22"/>
          <w:szCs w:val="22"/>
        </w:rPr>
        <w:t>the part of the Corporate Governance Framework</w:t>
      </w:r>
      <w:r w:rsidRPr="00291F6C">
        <w:rPr>
          <w:rFonts w:ascii="Calibri Light" w:hAnsi="Calibri Light" w:cs="Calibri"/>
          <w:color w:val="auto"/>
          <w:sz w:val="22"/>
          <w:szCs w:val="22"/>
        </w:rPr>
        <w:t xml:space="preserve"> that sets out the </w:t>
      </w:r>
      <w:r w:rsidR="006F7C3E" w:rsidRPr="00291F6C">
        <w:rPr>
          <w:rFonts w:ascii="Calibri Light" w:hAnsi="Calibri Light" w:cs="Calibri"/>
          <w:color w:val="auto"/>
          <w:sz w:val="22"/>
          <w:szCs w:val="22"/>
        </w:rPr>
        <w:t>roles, responsibilities and decision making authorities delegated by</w:t>
      </w:r>
      <w:r w:rsidRPr="00291F6C">
        <w:rPr>
          <w:rFonts w:ascii="Calibri Light" w:hAnsi="Calibri Light" w:cs="Calibri"/>
          <w:color w:val="auto"/>
          <w:sz w:val="22"/>
          <w:szCs w:val="22"/>
        </w:rPr>
        <w:t xml:space="preserve"> the Commissioner </w:t>
      </w:r>
      <w:r w:rsidR="00DB43CF">
        <w:rPr>
          <w:rFonts w:ascii="Calibri Light" w:hAnsi="Calibri Light" w:cs="Calibri"/>
          <w:color w:val="auto"/>
          <w:sz w:val="22"/>
          <w:szCs w:val="22"/>
        </w:rPr>
        <w:t xml:space="preserve">and Chief Constable </w:t>
      </w:r>
      <w:r w:rsidR="006F7C3E" w:rsidRPr="00291F6C">
        <w:rPr>
          <w:rFonts w:ascii="Calibri Light" w:hAnsi="Calibri Light" w:cs="Calibri"/>
          <w:color w:val="auto"/>
          <w:sz w:val="22"/>
          <w:szCs w:val="22"/>
        </w:rPr>
        <w:t xml:space="preserve">to officers </w:t>
      </w:r>
      <w:r w:rsidR="00DB43CF">
        <w:rPr>
          <w:rFonts w:ascii="Calibri Light" w:hAnsi="Calibri Light" w:cs="Calibri"/>
          <w:color w:val="auto"/>
          <w:sz w:val="22"/>
          <w:szCs w:val="22"/>
        </w:rPr>
        <w:t xml:space="preserve">and staff </w:t>
      </w:r>
      <w:r w:rsidR="006F7C3E" w:rsidRPr="00291F6C">
        <w:rPr>
          <w:rFonts w:ascii="Calibri Light" w:hAnsi="Calibri Light" w:cs="Calibri"/>
          <w:color w:val="auto"/>
          <w:sz w:val="22"/>
          <w:szCs w:val="22"/>
        </w:rPr>
        <w:t>of the OP</w:t>
      </w:r>
      <w:r w:rsidR="004D5C07">
        <w:rPr>
          <w:rFonts w:ascii="Calibri Light" w:hAnsi="Calibri Light" w:cs="Calibri"/>
          <w:color w:val="auto"/>
          <w:sz w:val="22"/>
          <w:szCs w:val="22"/>
        </w:rPr>
        <w:t>F</w:t>
      </w:r>
      <w:r w:rsidR="006F7C3E" w:rsidRPr="00291F6C">
        <w:rPr>
          <w:rFonts w:ascii="Calibri Light" w:hAnsi="Calibri Light" w:cs="Calibri"/>
          <w:color w:val="auto"/>
          <w:sz w:val="22"/>
          <w:szCs w:val="22"/>
        </w:rPr>
        <w:t>CC</w:t>
      </w:r>
      <w:r w:rsidR="002B422E">
        <w:rPr>
          <w:rFonts w:ascii="Calibri Light" w:hAnsi="Calibri Light" w:cs="Calibri"/>
          <w:color w:val="auto"/>
          <w:sz w:val="22"/>
          <w:szCs w:val="22"/>
        </w:rPr>
        <w:t xml:space="preserve">, Constabulary and </w:t>
      </w:r>
      <w:r w:rsidR="007F1712">
        <w:rPr>
          <w:rFonts w:ascii="Calibri Light" w:hAnsi="Calibri Light" w:cs="Calibri"/>
          <w:color w:val="auto"/>
          <w:sz w:val="22"/>
          <w:szCs w:val="22"/>
        </w:rPr>
        <w:t>FRS</w:t>
      </w:r>
      <w:r w:rsidRPr="00291F6C">
        <w:rPr>
          <w:rFonts w:ascii="Calibri Light" w:hAnsi="Calibri Light" w:cs="Calibri"/>
          <w:color w:val="auto"/>
          <w:sz w:val="22"/>
          <w:szCs w:val="22"/>
        </w:rPr>
        <w:t>.</w:t>
      </w:r>
    </w:p>
    <w:p w14:paraId="2BE76A07" w14:textId="77777777" w:rsidR="00931115" w:rsidRPr="00A9515B" w:rsidRDefault="00931115"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The term ‘</w:t>
      </w:r>
      <w:r w:rsidR="001400B0" w:rsidRPr="00A9515B">
        <w:rPr>
          <w:rFonts w:ascii="Calibri Light" w:hAnsi="Calibri Light" w:cs="Calibri"/>
          <w:color w:val="auto"/>
          <w:sz w:val="22"/>
          <w:szCs w:val="22"/>
        </w:rPr>
        <w:t>G</w:t>
      </w:r>
      <w:r w:rsidRPr="00A9515B">
        <w:rPr>
          <w:rFonts w:ascii="Calibri Light" w:hAnsi="Calibri Light" w:cs="Calibri"/>
          <w:color w:val="auto"/>
          <w:sz w:val="22"/>
          <w:szCs w:val="22"/>
        </w:rPr>
        <w:t>rant’ refers to grants that the Commissioner has the power to issue as a means of funding activity.</w:t>
      </w:r>
    </w:p>
    <w:p w14:paraId="67DB5439" w14:textId="19B86EC7" w:rsidR="00F57ED8" w:rsidRPr="00A9515B" w:rsidRDefault="00F57ED8" w:rsidP="006D10D4">
      <w:pPr>
        <w:pStyle w:val="Default"/>
        <w:numPr>
          <w:ilvl w:val="0"/>
          <w:numId w:val="2"/>
        </w:numPr>
        <w:spacing w:line="360" w:lineRule="auto"/>
        <w:ind w:left="360"/>
        <w:jc w:val="both"/>
        <w:rPr>
          <w:rFonts w:ascii="Calibri Light" w:hAnsi="Calibri Light" w:cs="Calibri"/>
          <w:color w:val="auto"/>
          <w:sz w:val="22"/>
          <w:szCs w:val="22"/>
        </w:rPr>
      </w:pPr>
      <w:r w:rsidRPr="0533079E">
        <w:rPr>
          <w:rFonts w:ascii="Calibri Light" w:hAnsi="Calibri Light" w:cs="Calibri"/>
          <w:color w:val="auto"/>
          <w:sz w:val="22"/>
          <w:szCs w:val="22"/>
        </w:rPr>
        <w:t xml:space="preserve">Unless stated otherwise, the responsibilities of the </w:t>
      </w:r>
      <w:r w:rsidR="004D5C07" w:rsidRPr="0533079E">
        <w:rPr>
          <w:rFonts w:ascii="Calibri Light" w:hAnsi="Calibri Light" w:cs="Calibri"/>
          <w:color w:val="auto"/>
          <w:sz w:val="22"/>
          <w:szCs w:val="22"/>
        </w:rPr>
        <w:t xml:space="preserve">OPFCC </w:t>
      </w:r>
      <w:r w:rsidRPr="0533079E">
        <w:rPr>
          <w:rFonts w:ascii="Calibri Light" w:hAnsi="Calibri Light" w:cs="Calibri"/>
          <w:color w:val="auto"/>
          <w:sz w:val="22"/>
          <w:szCs w:val="22"/>
        </w:rPr>
        <w:t xml:space="preserve">CFO and Chief Executive </w:t>
      </w:r>
      <w:r w:rsidR="00512E94">
        <w:rPr>
          <w:rFonts w:ascii="Calibri Light" w:hAnsi="Calibri Light" w:cs="Calibri"/>
          <w:color w:val="auto"/>
          <w:sz w:val="22"/>
          <w:szCs w:val="22"/>
        </w:rPr>
        <w:t xml:space="preserve">as Monitoring Officer </w:t>
      </w:r>
      <w:r w:rsidRPr="0533079E">
        <w:rPr>
          <w:rFonts w:ascii="Calibri Light" w:hAnsi="Calibri Light" w:cs="Calibri"/>
          <w:color w:val="auto"/>
          <w:sz w:val="22"/>
          <w:szCs w:val="22"/>
        </w:rPr>
        <w:t xml:space="preserve">relate to </w:t>
      </w:r>
      <w:r w:rsidR="00512E94">
        <w:rPr>
          <w:rFonts w:ascii="Calibri Light" w:hAnsi="Calibri Light" w:cs="Calibri"/>
          <w:color w:val="auto"/>
          <w:sz w:val="22"/>
          <w:szCs w:val="22"/>
        </w:rPr>
        <w:t xml:space="preserve">both </w:t>
      </w:r>
      <w:r w:rsidRPr="0533079E">
        <w:rPr>
          <w:rFonts w:ascii="Calibri Light" w:hAnsi="Calibri Light" w:cs="Calibri"/>
          <w:color w:val="auto"/>
          <w:sz w:val="22"/>
          <w:szCs w:val="22"/>
        </w:rPr>
        <w:t>the OP</w:t>
      </w:r>
      <w:r w:rsidR="004D5C07" w:rsidRPr="0533079E">
        <w:rPr>
          <w:rFonts w:ascii="Calibri Light" w:hAnsi="Calibri Light" w:cs="Calibri"/>
          <w:color w:val="auto"/>
          <w:sz w:val="22"/>
          <w:szCs w:val="22"/>
        </w:rPr>
        <w:t>F</w:t>
      </w:r>
      <w:r w:rsidRPr="0533079E">
        <w:rPr>
          <w:rFonts w:ascii="Calibri Light" w:hAnsi="Calibri Light" w:cs="Calibri"/>
          <w:color w:val="auto"/>
          <w:sz w:val="22"/>
          <w:szCs w:val="22"/>
        </w:rPr>
        <w:t>CC and</w:t>
      </w:r>
      <w:r w:rsidR="00F43124" w:rsidRPr="0533079E">
        <w:rPr>
          <w:rFonts w:ascii="Calibri Light" w:hAnsi="Calibri Light" w:cs="Calibri"/>
          <w:color w:val="auto"/>
          <w:sz w:val="22"/>
          <w:szCs w:val="22"/>
        </w:rPr>
        <w:t xml:space="preserve"> CCFRA </w:t>
      </w:r>
      <w:r w:rsidR="002B422E" w:rsidRPr="0533079E">
        <w:rPr>
          <w:rFonts w:ascii="Calibri Light" w:hAnsi="Calibri Light" w:cs="Calibri"/>
          <w:color w:val="auto"/>
          <w:sz w:val="22"/>
          <w:szCs w:val="22"/>
        </w:rPr>
        <w:t>and</w:t>
      </w:r>
      <w:r w:rsidRPr="0533079E">
        <w:rPr>
          <w:rFonts w:ascii="Calibri Light" w:hAnsi="Calibri Light" w:cs="Calibri"/>
          <w:color w:val="auto"/>
          <w:sz w:val="22"/>
          <w:szCs w:val="22"/>
        </w:rPr>
        <w:t xml:space="preserve"> to ensuring reciprocal appropriate arrangements are made within the Constabulary.</w:t>
      </w:r>
    </w:p>
    <w:p w14:paraId="643B0C0F" w14:textId="1CE08F35" w:rsidR="00F57ED8" w:rsidRPr="00A9515B" w:rsidRDefault="00F57ED8"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auto"/>
          <w:sz w:val="22"/>
          <w:szCs w:val="22"/>
        </w:rPr>
        <w:t>Unless stated otherwise, the responsibilities of the C</w:t>
      </w:r>
      <w:r w:rsidR="0039551B" w:rsidRPr="00A9515B">
        <w:rPr>
          <w:rFonts w:ascii="Calibri Light" w:hAnsi="Calibri Light" w:cs="Calibri"/>
          <w:color w:val="auto"/>
          <w:sz w:val="22"/>
          <w:szCs w:val="22"/>
        </w:rPr>
        <w:t>hief Constable</w:t>
      </w:r>
      <w:r w:rsidRPr="00A9515B">
        <w:rPr>
          <w:rFonts w:ascii="Calibri Light" w:hAnsi="Calibri Light" w:cs="Calibri"/>
          <w:color w:val="auto"/>
          <w:sz w:val="22"/>
          <w:szCs w:val="22"/>
        </w:rPr>
        <w:t xml:space="preserve"> and the </w:t>
      </w:r>
      <w:r w:rsidR="004D5C07">
        <w:rPr>
          <w:rFonts w:ascii="Calibri Light" w:hAnsi="Calibri Light" w:cs="Calibri"/>
          <w:color w:val="auto"/>
          <w:sz w:val="22"/>
          <w:szCs w:val="22"/>
        </w:rPr>
        <w:t>CC</w:t>
      </w:r>
      <w:r w:rsidR="004D5C07"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CFO relate to the Constabulary and include ensuring appropriate arrangements are in place for providing shared support services to the Commissioner.</w:t>
      </w:r>
    </w:p>
    <w:p w14:paraId="484A973B" w14:textId="77777777" w:rsidR="0097658A" w:rsidRPr="00A9515B" w:rsidRDefault="001400B0"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C0504D" w:themeColor="accent2"/>
          <w:sz w:val="22"/>
          <w:szCs w:val="22"/>
        </w:rPr>
        <w:lastRenderedPageBreak/>
        <w:t>‘Financial Rules</w:t>
      </w:r>
      <w:r w:rsidR="0097658A" w:rsidRPr="00A9515B">
        <w:rPr>
          <w:rFonts w:ascii="Calibri Light" w:hAnsi="Calibri Light" w:cs="Calibri"/>
          <w:color w:val="C0504D" w:themeColor="accent2"/>
        </w:rPr>
        <w:t>’</w:t>
      </w:r>
      <w:r w:rsidR="0097658A" w:rsidRPr="00A9515B">
        <w:rPr>
          <w:rFonts w:ascii="Calibri Light" w:hAnsi="Calibri Light" w:cs="Calibri"/>
          <w:color w:val="C0504D" w:themeColor="accent2"/>
          <w:sz w:val="22"/>
          <w:szCs w:val="22"/>
        </w:rPr>
        <w:t xml:space="preserve"> </w:t>
      </w:r>
      <w:r w:rsidR="0097658A" w:rsidRPr="00A9515B">
        <w:rPr>
          <w:rFonts w:ascii="Calibri Light" w:hAnsi="Calibri Light" w:cs="Calibri"/>
          <w:color w:val="auto"/>
          <w:sz w:val="22"/>
          <w:szCs w:val="22"/>
        </w:rPr>
        <w:t>refer to the detailed supporting guidance and instructions that accompany the regulations</w:t>
      </w:r>
    </w:p>
    <w:p w14:paraId="27B1A673" w14:textId="5C72A731" w:rsidR="00C81255" w:rsidRPr="00A9515B" w:rsidRDefault="00C81255" w:rsidP="006D10D4">
      <w:pPr>
        <w:pStyle w:val="Default"/>
        <w:numPr>
          <w:ilvl w:val="0"/>
          <w:numId w:val="2"/>
        </w:numPr>
        <w:spacing w:line="360" w:lineRule="auto"/>
        <w:ind w:left="360"/>
        <w:jc w:val="both"/>
        <w:rPr>
          <w:rFonts w:ascii="Calibri Light" w:hAnsi="Calibri Light" w:cs="Calibri"/>
          <w:color w:val="auto"/>
          <w:sz w:val="22"/>
          <w:szCs w:val="22"/>
        </w:rPr>
      </w:pPr>
      <w:r w:rsidRPr="00A9515B">
        <w:rPr>
          <w:rFonts w:ascii="Calibri Light" w:hAnsi="Calibri Light" w:cs="Calibri"/>
          <w:color w:val="C0504D" w:themeColor="accent2"/>
          <w:sz w:val="22"/>
          <w:szCs w:val="22"/>
        </w:rPr>
        <w:t>‘</w:t>
      </w:r>
      <w:r w:rsidR="009E6D91">
        <w:rPr>
          <w:rFonts w:ascii="Calibri Light" w:hAnsi="Calibri Light" w:cs="Calibri"/>
          <w:color w:val="C0504D" w:themeColor="accent2"/>
          <w:sz w:val="22"/>
          <w:szCs w:val="22"/>
        </w:rPr>
        <w:t>Contract Procedure Rules</w:t>
      </w:r>
      <w:r w:rsidR="001400B0" w:rsidRPr="00A9515B">
        <w:rPr>
          <w:rFonts w:ascii="Calibri Light" w:hAnsi="Calibri Light" w:cs="Calibri"/>
          <w:color w:val="C0504D" w:themeColor="accent2"/>
          <w:sz w:val="22"/>
          <w:szCs w:val="22"/>
        </w:rPr>
        <w:t xml:space="preserve">’ </w:t>
      </w:r>
      <w:r w:rsidRPr="00A9515B">
        <w:rPr>
          <w:rFonts w:ascii="Calibri Light" w:hAnsi="Calibri Light" w:cs="Calibri"/>
          <w:color w:val="auto"/>
          <w:sz w:val="22"/>
          <w:szCs w:val="22"/>
        </w:rPr>
        <w:t>refers to the collective document that comprises the business code of conduct, procurement policy and procedures</w:t>
      </w:r>
    </w:p>
    <w:p w14:paraId="743A1AE9" w14:textId="77777777" w:rsidR="004551FE" w:rsidRPr="00A9515B" w:rsidRDefault="004551FE" w:rsidP="007F089E">
      <w:pPr>
        <w:pStyle w:val="Default"/>
        <w:tabs>
          <w:tab w:val="num" w:pos="720"/>
        </w:tabs>
        <w:spacing w:line="360" w:lineRule="auto"/>
        <w:jc w:val="both"/>
        <w:rPr>
          <w:rFonts w:ascii="Calibri Light" w:hAnsi="Calibri Light" w:cs="Calibri"/>
          <w:color w:val="404040"/>
          <w:sz w:val="22"/>
          <w:szCs w:val="22"/>
        </w:rPr>
      </w:pPr>
    </w:p>
    <w:p w14:paraId="742742D8" w14:textId="77777777" w:rsidR="00645EA5" w:rsidRPr="00A9515B" w:rsidRDefault="00F21B9A" w:rsidP="007F089E">
      <w:pPr>
        <w:spacing w:line="360" w:lineRule="auto"/>
        <w:rPr>
          <w:rFonts w:ascii="Calibri Light" w:hAnsi="Calibri Light" w:cs="Calibri"/>
          <w:color w:val="C0504D" w:themeColor="accent2"/>
          <w:sz w:val="32"/>
          <w:szCs w:val="32"/>
        </w:rPr>
      </w:pPr>
      <w:r w:rsidRPr="00A9515B">
        <w:rPr>
          <w:rFonts w:ascii="Calibri Light" w:hAnsi="Calibri Light" w:cs="Calibri"/>
          <w:color w:val="C0504D" w:themeColor="accent2"/>
          <w:sz w:val="32"/>
          <w:szCs w:val="32"/>
        </w:rPr>
        <w:t xml:space="preserve">Purpose </w:t>
      </w:r>
    </w:p>
    <w:p w14:paraId="213C4F62" w14:textId="1D80EDD7" w:rsidR="00645EA5" w:rsidRPr="00A9515B" w:rsidRDefault="00645EA5"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To conduct business effectively, sound financial management policies are essential and they must be strictly adhered to. Part of this process is to adopt and implement Financial Regulations. These Regulations have been drawn up in such a way as to ensure that the financial affairs of the Police</w:t>
      </w:r>
      <w:r w:rsidR="004D5C07">
        <w:rPr>
          <w:rFonts w:ascii="Calibri Light" w:hAnsi="Calibri Light" w:cs="Calibri"/>
          <w:color w:val="auto"/>
          <w:sz w:val="22"/>
          <w:szCs w:val="22"/>
        </w:rPr>
        <w:t>, Fire</w:t>
      </w:r>
      <w:r w:rsidRPr="00A9515B">
        <w:rPr>
          <w:rFonts w:ascii="Calibri Light" w:hAnsi="Calibri Light" w:cs="Calibri"/>
          <w:color w:val="auto"/>
          <w:sz w:val="22"/>
          <w:szCs w:val="22"/>
        </w:rPr>
        <w:t xml:space="preserve"> and Crime </w:t>
      </w:r>
      <w:r w:rsidR="00C13135" w:rsidRPr="00A9515B">
        <w:rPr>
          <w:rFonts w:ascii="Calibri Light" w:hAnsi="Calibri Light" w:cs="Calibri"/>
          <w:color w:val="auto"/>
          <w:sz w:val="22"/>
          <w:szCs w:val="22"/>
        </w:rPr>
        <w:t>Commissioner</w:t>
      </w:r>
      <w:r w:rsidR="0045074E">
        <w:rPr>
          <w:rFonts w:ascii="Calibri Light" w:hAnsi="Calibri Light" w:cs="Calibri"/>
          <w:color w:val="auto"/>
          <w:sz w:val="22"/>
          <w:szCs w:val="22"/>
        </w:rPr>
        <w:t>,</w:t>
      </w:r>
      <w:r w:rsidRPr="00A9515B">
        <w:rPr>
          <w:rFonts w:ascii="Calibri Light" w:hAnsi="Calibri Light" w:cs="Calibri"/>
          <w:color w:val="auto"/>
          <w:sz w:val="22"/>
          <w:szCs w:val="22"/>
        </w:rPr>
        <w:t xml:space="preserve"> </w:t>
      </w:r>
      <w:r w:rsidR="003307F0">
        <w:rPr>
          <w:rFonts w:ascii="Calibri Light" w:hAnsi="Calibri Light" w:cs="Calibri"/>
          <w:color w:val="auto"/>
          <w:sz w:val="22"/>
          <w:szCs w:val="22"/>
        </w:rPr>
        <w:t>as both PCC and FRA</w:t>
      </w:r>
      <w:r w:rsidR="0045074E">
        <w:rPr>
          <w:rFonts w:ascii="Calibri Light" w:hAnsi="Calibri Light" w:cs="Calibri"/>
          <w:color w:val="auto"/>
          <w:sz w:val="22"/>
          <w:szCs w:val="22"/>
        </w:rPr>
        <w:t>,</w:t>
      </w:r>
      <w:r w:rsidR="003307F0">
        <w:rPr>
          <w:rFonts w:ascii="Calibri Light" w:hAnsi="Calibri Light" w:cs="Calibri"/>
          <w:color w:val="auto"/>
          <w:sz w:val="22"/>
          <w:szCs w:val="22"/>
        </w:rPr>
        <w:t xml:space="preserve"> </w:t>
      </w:r>
      <w:r w:rsidRPr="00A9515B">
        <w:rPr>
          <w:rFonts w:ascii="Calibri Light" w:hAnsi="Calibri Light" w:cs="Calibri"/>
          <w:color w:val="auto"/>
          <w:sz w:val="22"/>
          <w:szCs w:val="22"/>
        </w:rPr>
        <w:t>and the Chief Constable are conducted properly and in compliance with all necessary requirements. They also seek to rein</w:t>
      </w:r>
      <w:r w:rsidR="004551FE" w:rsidRPr="00A9515B">
        <w:rPr>
          <w:rFonts w:ascii="Calibri Light" w:hAnsi="Calibri Light" w:cs="Calibri"/>
          <w:color w:val="auto"/>
          <w:sz w:val="22"/>
          <w:szCs w:val="22"/>
        </w:rPr>
        <w:t>force</w:t>
      </w:r>
      <w:r w:rsidRPr="00A9515B">
        <w:rPr>
          <w:rFonts w:ascii="Calibri Light" w:hAnsi="Calibri Light" w:cs="Calibri"/>
          <w:color w:val="auto"/>
          <w:sz w:val="22"/>
          <w:szCs w:val="22"/>
        </w:rPr>
        <w:t xml:space="preserve"> the standards of conduct in public life required by the Police</w:t>
      </w:r>
      <w:r w:rsidR="004D5C07">
        <w:rPr>
          <w:rFonts w:ascii="Calibri Light" w:hAnsi="Calibri Light" w:cs="Calibri"/>
          <w:color w:val="auto"/>
          <w:sz w:val="22"/>
          <w:szCs w:val="22"/>
        </w:rPr>
        <w:t>, Fire</w:t>
      </w:r>
      <w:r w:rsidRPr="00A9515B">
        <w:rPr>
          <w:rFonts w:ascii="Calibri Light" w:hAnsi="Calibri Light" w:cs="Calibri"/>
          <w:color w:val="auto"/>
          <w:sz w:val="22"/>
          <w:szCs w:val="22"/>
        </w:rPr>
        <w:t xml:space="preserve"> and Crime Commissioner, the Chief Constable, police officers, police staff and staff within the Office of the </w:t>
      </w:r>
      <w:r w:rsidR="006F24CE" w:rsidRPr="00A9515B">
        <w:rPr>
          <w:rFonts w:ascii="Calibri Light" w:hAnsi="Calibri Light" w:cs="Calibri"/>
          <w:color w:val="auto"/>
          <w:sz w:val="22"/>
          <w:szCs w:val="22"/>
        </w:rPr>
        <w:t>Police</w:t>
      </w:r>
      <w:r w:rsidR="004D5C07">
        <w:rPr>
          <w:rFonts w:ascii="Calibri Light" w:hAnsi="Calibri Light" w:cs="Calibri"/>
          <w:color w:val="auto"/>
          <w:sz w:val="22"/>
          <w:szCs w:val="22"/>
        </w:rPr>
        <w:t>, Fire</w:t>
      </w:r>
      <w:r w:rsidR="006F24CE" w:rsidRPr="00A9515B">
        <w:rPr>
          <w:rFonts w:ascii="Calibri Light" w:hAnsi="Calibri Light" w:cs="Calibri"/>
          <w:color w:val="auto"/>
          <w:sz w:val="22"/>
          <w:szCs w:val="22"/>
        </w:rPr>
        <w:t xml:space="preserve"> and Crime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w:t>
      </w:r>
      <w:r w:rsidR="009E5851">
        <w:rPr>
          <w:rFonts w:ascii="Calibri Light" w:hAnsi="Calibri Light" w:cs="Calibri"/>
          <w:color w:val="auto"/>
          <w:sz w:val="22"/>
          <w:szCs w:val="22"/>
        </w:rPr>
        <w:t xml:space="preserve">and </w:t>
      </w:r>
      <w:r w:rsidR="007F1712">
        <w:rPr>
          <w:rFonts w:ascii="Calibri Light" w:hAnsi="Calibri Light" w:cs="Calibri"/>
          <w:color w:val="auto"/>
          <w:sz w:val="22"/>
          <w:szCs w:val="22"/>
        </w:rPr>
        <w:t>FRS</w:t>
      </w:r>
      <w:r w:rsidR="009E5851">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and in particular the need for openness, accountability and integrity. </w:t>
      </w:r>
    </w:p>
    <w:p w14:paraId="21BE2045" w14:textId="77777777" w:rsidR="00645EA5" w:rsidRPr="00A9515B" w:rsidRDefault="00645EA5" w:rsidP="007F089E">
      <w:pPr>
        <w:pStyle w:val="Default"/>
        <w:spacing w:line="360" w:lineRule="auto"/>
        <w:jc w:val="both"/>
        <w:rPr>
          <w:rFonts w:ascii="Calibri Light" w:hAnsi="Calibri Light" w:cs="Calibri"/>
          <w:color w:val="404040"/>
          <w:sz w:val="22"/>
          <w:szCs w:val="22"/>
        </w:rPr>
      </w:pPr>
    </w:p>
    <w:p w14:paraId="15E8BD5A" w14:textId="76299AE4" w:rsidR="00BF7AEE" w:rsidRPr="00A9515B" w:rsidRDefault="00645EA5"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Regulations are designed to establish financial responsibilities, to confer duties, rights and powers upon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the </w:t>
      </w:r>
      <w:r w:rsidR="001F489B">
        <w:rPr>
          <w:rFonts w:ascii="Calibri Light" w:hAnsi="Calibri Light" w:cs="Calibri"/>
          <w:color w:val="auto"/>
          <w:sz w:val="22"/>
          <w:szCs w:val="22"/>
        </w:rPr>
        <w:t xml:space="preserve">FRS, </w:t>
      </w:r>
      <w:r w:rsidR="004551FE" w:rsidRPr="00A9515B">
        <w:rPr>
          <w:rFonts w:ascii="Calibri Light" w:hAnsi="Calibri Light" w:cs="Calibri"/>
          <w:color w:val="auto"/>
          <w:sz w:val="22"/>
          <w:szCs w:val="22"/>
        </w:rPr>
        <w:t>Constabulary</w:t>
      </w:r>
      <w:r w:rsidRPr="00A9515B">
        <w:rPr>
          <w:rFonts w:ascii="Calibri Light" w:hAnsi="Calibri Light" w:cs="Calibri"/>
          <w:color w:val="auto"/>
          <w:sz w:val="22"/>
          <w:szCs w:val="22"/>
        </w:rPr>
        <w:t xml:space="preserve"> and </w:t>
      </w:r>
      <w:r w:rsidR="001F489B">
        <w:rPr>
          <w:rFonts w:ascii="Calibri Light" w:hAnsi="Calibri Light" w:cs="Calibri"/>
          <w:color w:val="auto"/>
          <w:sz w:val="22"/>
          <w:szCs w:val="22"/>
        </w:rPr>
        <w:t>their</w:t>
      </w:r>
      <w:r w:rsidR="001F489B"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officers and </w:t>
      </w:r>
      <w:r w:rsidR="001F489B">
        <w:rPr>
          <w:rFonts w:ascii="Calibri Light" w:hAnsi="Calibri Light" w:cs="Calibri"/>
          <w:color w:val="auto"/>
          <w:sz w:val="22"/>
          <w:szCs w:val="22"/>
        </w:rPr>
        <w:t xml:space="preserve">staff </w:t>
      </w:r>
      <w:r w:rsidRPr="00A9515B">
        <w:rPr>
          <w:rFonts w:ascii="Calibri Light" w:hAnsi="Calibri Light" w:cs="Calibri"/>
          <w:color w:val="auto"/>
          <w:sz w:val="22"/>
          <w:szCs w:val="22"/>
        </w:rPr>
        <w:t xml:space="preserve">to provide clarity about the financial accountabilities of groups or individuals. They reflect the application of best practice and the requirements of legislation. In particular they seek to meet the criteria set out in the </w:t>
      </w:r>
      <w:r w:rsidR="00054583" w:rsidRPr="00054583">
        <w:rPr>
          <w:rFonts w:ascii="Calibri Light" w:hAnsi="Calibri Light" w:cs="Calibri"/>
          <w:color w:val="auto"/>
          <w:sz w:val="22"/>
          <w:szCs w:val="22"/>
        </w:rPr>
        <w:t xml:space="preserve">CIPFA Financial Management Code issued in 2019 and the </w:t>
      </w:r>
      <w:r w:rsidRPr="00A9515B">
        <w:rPr>
          <w:rFonts w:ascii="Calibri Light" w:hAnsi="Calibri Light" w:cs="Calibri"/>
          <w:color w:val="auto"/>
          <w:sz w:val="22"/>
          <w:szCs w:val="22"/>
        </w:rPr>
        <w:t>Financial Management Code of Practice issued by the Home Office under Section 17 of the Police Reform and</w:t>
      </w:r>
      <w:r w:rsidR="00BE3C13" w:rsidRPr="00A9515B">
        <w:rPr>
          <w:rFonts w:ascii="Calibri Light" w:hAnsi="Calibri Light" w:cs="Calibri"/>
          <w:color w:val="auto"/>
          <w:sz w:val="22"/>
          <w:szCs w:val="22"/>
        </w:rPr>
        <w:t xml:space="preserve"> Social Responsibility Act 2011 of ensuring that the financial affairs of the Commissioner are properly administered.  This includes ensuring financial regulations are in place, observed and kept up to date.</w:t>
      </w:r>
    </w:p>
    <w:p w14:paraId="1CB4E7B6" w14:textId="77777777" w:rsidR="00BF7AEE" w:rsidRPr="00A9515B" w:rsidRDefault="00BF7AEE" w:rsidP="007F089E">
      <w:pPr>
        <w:pStyle w:val="Default"/>
        <w:spacing w:line="360" w:lineRule="auto"/>
        <w:jc w:val="both"/>
        <w:rPr>
          <w:rFonts w:ascii="Calibri Light" w:hAnsi="Calibri Light" w:cs="Calibri"/>
          <w:color w:val="404040"/>
          <w:sz w:val="22"/>
          <w:szCs w:val="22"/>
        </w:rPr>
      </w:pPr>
    </w:p>
    <w:p w14:paraId="6329E591" w14:textId="77777777" w:rsidR="0000459A" w:rsidRPr="00A9515B" w:rsidRDefault="00416699" w:rsidP="007F089E">
      <w:pPr>
        <w:spacing w:line="360" w:lineRule="auto"/>
        <w:rPr>
          <w:rFonts w:ascii="Calibri Light" w:hAnsi="Calibri Light" w:cs="Calibri"/>
          <w:color w:val="C0504D" w:themeColor="accent2"/>
          <w:sz w:val="32"/>
          <w:szCs w:val="32"/>
        </w:rPr>
      </w:pPr>
      <w:r w:rsidRPr="00A9515B">
        <w:rPr>
          <w:rFonts w:ascii="Calibri Light" w:hAnsi="Calibri Light" w:cs="Calibri"/>
          <w:color w:val="C0504D" w:themeColor="accent2"/>
          <w:sz w:val="32"/>
          <w:szCs w:val="32"/>
        </w:rPr>
        <w:t>Status</w:t>
      </w:r>
    </w:p>
    <w:p w14:paraId="5958CB35" w14:textId="534FAD08" w:rsidR="0000459A" w:rsidRPr="00A9515B" w:rsidRDefault="00BE3C13" w:rsidP="007F089E">
      <w:pPr>
        <w:pStyle w:val="Default"/>
        <w:tabs>
          <w:tab w:val="num" w:pos="720"/>
        </w:tabs>
        <w:spacing w:line="360" w:lineRule="auto"/>
        <w:jc w:val="both"/>
        <w:rPr>
          <w:rFonts w:ascii="Calibri Light" w:hAnsi="Calibri Light" w:cs="Calibri"/>
          <w:color w:val="404040"/>
          <w:sz w:val="22"/>
          <w:szCs w:val="22"/>
        </w:rPr>
      </w:pPr>
      <w:r w:rsidRPr="0533079E">
        <w:rPr>
          <w:rFonts w:ascii="Calibri Light" w:hAnsi="Calibri Light" w:cs="Calibri"/>
          <w:color w:val="auto"/>
          <w:sz w:val="22"/>
          <w:szCs w:val="22"/>
        </w:rPr>
        <w:t>The Commissioner</w:t>
      </w:r>
      <w:r w:rsidR="00CC1D6F" w:rsidRPr="0533079E">
        <w:rPr>
          <w:rFonts w:ascii="Calibri Light" w:hAnsi="Calibri Light" w:cs="Calibri"/>
          <w:color w:val="auto"/>
          <w:sz w:val="22"/>
          <w:szCs w:val="22"/>
        </w:rPr>
        <w:t xml:space="preserve">, as both PCC and </w:t>
      </w:r>
      <w:r w:rsidR="001372ED" w:rsidRPr="0533079E">
        <w:rPr>
          <w:rFonts w:ascii="Calibri Light" w:hAnsi="Calibri Light" w:cs="Calibri"/>
          <w:color w:val="auto"/>
          <w:sz w:val="22"/>
          <w:szCs w:val="22"/>
        </w:rPr>
        <w:t>CC</w:t>
      </w:r>
      <w:r w:rsidR="00CC1D6F" w:rsidRPr="0533079E">
        <w:rPr>
          <w:rFonts w:ascii="Calibri Light" w:hAnsi="Calibri Light" w:cs="Calibri"/>
          <w:color w:val="auto"/>
          <w:sz w:val="22"/>
          <w:szCs w:val="22"/>
        </w:rPr>
        <w:t>FRA</w:t>
      </w:r>
      <w:r w:rsidRPr="0533079E">
        <w:rPr>
          <w:rFonts w:ascii="Calibri Light" w:hAnsi="Calibri Light" w:cs="Calibri"/>
          <w:color w:val="auto"/>
          <w:sz w:val="22"/>
          <w:szCs w:val="22"/>
        </w:rPr>
        <w:t>, Chief Constable and all officers and staff have a general duty to take reasonable action to provide for the security of assets under their control and for ensuring that the use of these resources is legal, properly authorised, provides value for money and achieves value</w:t>
      </w:r>
      <w:r w:rsidR="00325318" w:rsidRPr="0533079E">
        <w:rPr>
          <w:rFonts w:ascii="Calibri Light" w:hAnsi="Calibri Light" w:cs="Calibri"/>
          <w:color w:val="auto"/>
          <w:sz w:val="22"/>
          <w:szCs w:val="22"/>
        </w:rPr>
        <w:t xml:space="preserve"> for money</w:t>
      </w:r>
      <w:r w:rsidRPr="0533079E">
        <w:rPr>
          <w:rFonts w:ascii="Calibri Light" w:hAnsi="Calibri Light" w:cs="Calibri"/>
          <w:color w:val="auto"/>
          <w:sz w:val="22"/>
          <w:szCs w:val="22"/>
        </w:rPr>
        <w:t xml:space="preserve">.  These financial regulations support that duty by setting out the responsibilities </w:t>
      </w:r>
      <w:r w:rsidR="00AD5B46" w:rsidRPr="0533079E">
        <w:rPr>
          <w:rFonts w:ascii="Calibri Light" w:hAnsi="Calibri Light" w:cs="Calibri"/>
          <w:color w:val="auto"/>
          <w:sz w:val="22"/>
          <w:szCs w:val="22"/>
        </w:rPr>
        <w:t xml:space="preserve">of senior officers for financial management, planning and control, risk and resource management and the requirements in respect of associated systems and processes through which those responsibilities are discharged.  They explain the working financial relationship between the Commissioner and the Chief Constable and the </w:t>
      </w:r>
      <w:r w:rsidR="00822FF4" w:rsidRPr="0533079E">
        <w:rPr>
          <w:rFonts w:ascii="Calibri Light" w:hAnsi="Calibri Light" w:cs="Calibri"/>
          <w:color w:val="auto"/>
          <w:sz w:val="22"/>
          <w:szCs w:val="22"/>
        </w:rPr>
        <w:t xml:space="preserve">OPFCC </w:t>
      </w:r>
      <w:r w:rsidR="00AD5B46" w:rsidRPr="0533079E">
        <w:rPr>
          <w:rFonts w:ascii="Calibri Light" w:hAnsi="Calibri Light" w:cs="Calibri"/>
          <w:color w:val="auto"/>
          <w:sz w:val="22"/>
          <w:szCs w:val="22"/>
        </w:rPr>
        <w:t>Chief Finance Officer</w:t>
      </w:r>
      <w:r w:rsidR="007E7B5D">
        <w:rPr>
          <w:rFonts w:ascii="Calibri Light" w:hAnsi="Calibri Light" w:cs="Calibri"/>
          <w:color w:val="auto"/>
          <w:sz w:val="22"/>
          <w:szCs w:val="22"/>
        </w:rPr>
        <w:t>,</w:t>
      </w:r>
      <w:r w:rsidR="00822FF4" w:rsidRPr="0533079E">
        <w:rPr>
          <w:rFonts w:ascii="Calibri Light" w:hAnsi="Calibri Light" w:cs="Calibri"/>
          <w:color w:val="auto"/>
          <w:sz w:val="22"/>
          <w:szCs w:val="22"/>
        </w:rPr>
        <w:t xml:space="preserve"> CC Chief Finance Officer</w:t>
      </w:r>
      <w:r w:rsidR="00DD7412">
        <w:rPr>
          <w:rFonts w:ascii="Calibri Light" w:hAnsi="Calibri Light" w:cs="Calibri"/>
          <w:color w:val="auto"/>
          <w:sz w:val="22"/>
          <w:szCs w:val="22"/>
        </w:rPr>
        <w:t>,</w:t>
      </w:r>
      <w:r w:rsidR="00AD5B46" w:rsidRPr="0533079E">
        <w:rPr>
          <w:rFonts w:ascii="Calibri Light" w:hAnsi="Calibri Light" w:cs="Calibri"/>
          <w:color w:val="auto"/>
          <w:sz w:val="22"/>
          <w:szCs w:val="22"/>
        </w:rPr>
        <w:t xml:space="preserve"> </w:t>
      </w:r>
      <w:r w:rsidR="0097658A" w:rsidRPr="0533079E">
        <w:rPr>
          <w:rFonts w:ascii="Calibri Light" w:hAnsi="Calibri Light" w:cs="Calibri"/>
          <w:color w:val="auto"/>
          <w:sz w:val="22"/>
          <w:szCs w:val="22"/>
        </w:rPr>
        <w:t>Commissioner’s</w:t>
      </w:r>
      <w:r w:rsidR="00AD5B46" w:rsidRPr="0533079E">
        <w:rPr>
          <w:rFonts w:ascii="Calibri Light" w:hAnsi="Calibri Light" w:cs="Calibri"/>
          <w:color w:val="auto"/>
          <w:sz w:val="22"/>
          <w:szCs w:val="22"/>
        </w:rPr>
        <w:t xml:space="preserve"> Chief </w:t>
      </w:r>
      <w:r w:rsidR="00AD5B46" w:rsidRPr="0533079E">
        <w:rPr>
          <w:rFonts w:ascii="Calibri Light" w:hAnsi="Calibri Light" w:cs="Calibri"/>
          <w:color w:val="auto"/>
          <w:sz w:val="22"/>
          <w:szCs w:val="22"/>
        </w:rPr>
        <w:lastRenderedPageBreak/>
        <w:t xml:space="preserve">Executive </w:t>
      </w:r>
      <w:r w:rsidR="00EF4673">
        <w:rPr>
          <w:rFonts w:ascii="Calibri Light" w:hAnsi="Calibri Light" w:cs="Calibri"/>
          <w:color w:val="auto"/>
          <w:sz w:val="22"/>
          <w:szCs w:val="22"/>
        </w:rPr>
        <w:t>(</w:t>
      </w:r>
      <w:r w:rsidR="0062528D">
        <w:rPr>
          <w:rFonts w:ascii="Calibri Light" w:hAnsi="Calibri Light" w:cs="Calibri"/>
          <w:color w:val="auto"/>
          <w:sz w:val="22"/>
          <w:szCs w:val="22"/>
        </w:rPr>
        <w:t xml:space="preserve">as </w:t>
      </w:r>
      <w:r w:rsidR="00AD5B46" w:rsidRPr="0533079E">
        <w:rPr>
          <w:rFonts w:ascii="Calibri Light" w:hAnsi="Calibri Light" w:cs="Calibri"/>
          <w:color w:val="auto"/>
          <w:sz w:val="22"/>
          <w:szCs w:val="22"/>
        </w:rPr>
        <w:t>Monitoring Officer</w:t>
      </w:r>
      <w:r w:rsidR="007E7B5D">
        <w:rPr>
          <w:rFonts w:ascii="Calibri Light" w:hAnsi="Calibri Light" w:cs="Calibri"/>
          <w:color w:val="auto"/>
          <w:sz w:val="22"/>
          <w:szCs w:val="22"/>
        </w:rPr>
        <w:t xml:space="preserve"> </w:t>
      </w:r>
      <w:r w:rsidR="00EF4673">
        <w:rPr>
          <w:rFonts w:ascii="Calibri Light" w:hAnsi="Calibri Light" w:cs="Calibri"/>
          <w:color w:val="auto"/>
          <w:sz w:val="22"/>
          <w:szCs w:val="22"/>
        </w:rPr>
        <w:t xml:space="preserve">for OPFCC and CCFRA </w:t>
      </w:r>
      <w:r w:rsidR="0062528D">
        <w:rPr>
          <w:rFonts w:ascii="Calibri Light" w:hAnsi="Calibri Light" w:cs="Calibri"/>
          <w:color w:val="auto"/>
          <w:sz w:val="22"/>
          <w:szCs w:val="22"/>
        </w:rPr>
        <w:t>and Head of Paid Service for the OPFCC</w:t>
      </w:r>
      <w:r w:rsidR="00EF4673">
        <w:rPr>
          <w:rFonts w:ascii="Calibri Light" w:hAnsi="Calibri Light" w:cs="Calibri"/>
          <w:color w:val="auto"/>
          <w:sz w:val="22"/>
          <w:szCs w:val="22"/>
        </w:rPr>
        <w:t xml:space="preserve">) </w:t>
      </w:r>
      <w:r w:rsidR="007E7B5D">
        <w:rPr>
          <w:rFonts w:ascii="Calibri Light" w:hAnsi="Calibri Light" w:cs="Calibri"/>
          <w:color w:val="auto"/>
          <w:sz w:val="22"/>
          <w:szCs w:val="22"/>
        </w:rPr>
        <w:t xml:space="preserve">and the Chief Fire Officer </w:t>
      </w:r>
      <w:r w:rsidR="00EF4673">
        <w:rPr>
          <w:rFonts w:ascii="Calibri Light" w:hAnsi="Calibri Light" w:cs="Calibri"/>
          <w:color w:val="auto"/>
          <w:sz w:val="22"/>
          <w:szCs w:val="22"/>
        </w:rPr>
        <w:t>(</w:t>
      </w:r>
      <w:r w:rsidR="007E7B5D">
        <w:rPr>
          <w:rFonts w:ascii="Calibri Light" w:hAnsi="Calibri Light" w:cs="Calibri"/>
          <w:color w:val="auto"/>
          <w:sz w:val="22"/>
          <w:szCs w:val="22"/>
        </w:rPr>
        <w:t>as Head of Paid Service for the FRA</w:t>
      </w:r>
      <w:r w:rsidR="00EF4673">
        <w:rPr>
          <w:rFonts w:ascii="Calibri Light" w:hAnsi="Calibri Light" w:cs="Calibri"/>
          <w:color w:val="auto"/>
          <w:sz w:val="22"/>
          <w:szCs w:val="22"/>
        </w:rPr>
        <w:t>)</w:t>
      </w:r>
      <w:r w:rsidR="00AD5B46" w:rsidRPr="0533079E">
        <w:rPr>
          <w:rFonts w:ascii="Calibri Light" w:hAnsi="Calibri Light" w:cs="Calibri"/>
          <w:color w:val="auto"/>
          <w:sz w:val="22"/>
          <w:szCs w:val="22"/>
        </w:rPr>
        <w:t xml:space="preserve">.  </w:t>
      </w:r>
      <w:r w:rsidR="0000459A" w:rsidRPr="0533079E">
        <w:rPr>
          <w:rFonts w:ascii="Calibri Light" w:hAnsi="Calibri Light" w:cs="Calibri"/>
          <w:color w:val="auto"/>
          <w:sz w:val="22"/>
          <w:szCs w:val="22"/>
        </w:rPr>
        <w:t>These Financial Regulations should not be seen in isolation, but rather as part of the overall regulatory and governance framework that includes the Policing Protocol</w:t>
      </w:r>
      <w:r w:rsidRPr="0533079E">
        <w:rPr>
          <w:rFonts w:ascii="Calibri Light" w:hAnsi="Calibri Light" w:cs="Calibri"/>
          <w:color w:val="auto"/>
          <w:sz w:val="22"/>
          <w:szCs w:val="22"/>
        </w:rPr>
        <w:t xml:space="preserve"> Order</w:t>
      </w:r>
      <w:r w:rsidR="0000459A" w:rsidRPr="0533079E">
        <w:rPr>
          <w:rFonts w:ascii="Calibri Light" w:hAnsi="Calibri Light" w:cs="Calibri"/>
          <w:color w:val="auto"/>
          <w:sz w:val="22"/>
          <w:szCs w:val="22"/>
        </w:rPr>
        <w:t xml:space="preserve">, </w:t>
      </w:r>
      <w:r w:rsidR="006F75B2" w:rsidRPr="0533079E">
        <w:rPr>
          <w:rFonts w:ascii="Calibri Light" w:hAnsi="Calibri Light" w:cs="Calibri"/>
          <w:color w:val="auto"/>
          <w:sz w:val="22"/>
          <w:szCs w:val="22"/>
        </w:rPr>
        <w:t>the Fire and Rescue National Framework</w:t>
      </w:r>
      <w:r w:rsidR="00836FD8" w:rsidRPr="0533079E">
        <w:rPr>
          <w:rFonts w:ascii="Calibri Light" w:hAnsi="Calibri Light" w:cs="Calibri"/>
          <w:color w:val="auto"/>
          <w:sz w:val="22"/>
          <w:szCs w:val="22"/>
        </w:rPr>
        <w:t xml:space="preserve">, </w:t>
      </w:r>
      <w:r w:rsidR="0000459A" w:rsidRPr="0533079E">
        <w:rPr>
          <w:rFonts w:ascii="Calibri Light" w:hAnsi="Calibri Light" w:cs="Calibri"/>
          <w:color w:val="auto"/>
          <w:sz w:val="22"/>
          <w:szCs w:val="22"/>
        </w:rPr>
        <w:t xml:space="preserve">codes of conduct, </w:t>
      </w:r>
      <w:r w:rsidR="00CF4CB5" w:rsidRPr="0533079E">
        <w:rPr>
          <w:rFonts w:ascii="Calibri Light" w:hAnsi="Calibri Light" w:cs="Calibri"/>
          <w:color w:val="auto"/>
          <w:sz w:val="22"/>
          <w:szCs w:val="22"/>
        </w:rPr>
        <w:t>and the rest of the Corporate Governance Framework</w:t>
      </w:r>
      <w:r w:rsidR="0000459A" w:rsidRPr="0533079E">
        <w:rPr>
          <w:rFonts w:ascii="Calibri Light" w:hAnsi="Calibri Light" w:cs="Calibri"/>
          <w:color w:val="404040" w:themeColor="text1" w:themeTint="BF"/>
          <w:sz w:val="22"/>
          <w:szCs w:val="22"/>
        </w:rPr>
        <w:t xml:space="preserve">. </w:t>
      </w:r>
    </w:p>
    <w:p w14:paraId="3E78A0CC" w14:textId="77777777" w:rsidR="0000459A" w:rsidRPr="00A9515B" w:rsidRDefault="0000459A" w:rsidP="007F089E">
      <w:pPr>
        <w:pStyle w:val="Default"/>
        <w:spacing w:line="360" w:lineRule="auto"/>
        <w:ind w:left="360"/>
        <w:jc w:val="both"/>
        <w:rPr>
          <w:rFonts w:ascii="Calibri Light" w:hAnsi="Calibri Light" w:cs="Calibri"/>
          <w:color w:val="404040"/>
          <w:sz w:val="22"/>
          <w:szCs w:val="22"/>
        </w:rPr>
      </w:pPr>
    </w:p>
    <w:p w14:paraId="34BD8535" w14:textId="0C954C0A" w:rsidR="00895608"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w:t>
      </w:r>
      <w:r w:rsidR="00416699" w:rsidRPr="00A9515B">
        <w:rPr>
          <w:rFonts w:ascii="Calibri Light" w:hAnsi="Calibri Light" w:cs="Calibri"/>
          <w:color w:val="auto"/>
          <w:sz w:val="22"/>
          <w:szCs w:val="22"/>
        </w:rPr>
        <w:t xml:space="preserve">is </w:t>
      </w:r>
      <w:r w:rsidRPr="00A9515B">
        <w:rPr>
          <w:rFonts w:ascii="Calibri Light" w:hAnsi="Calibri Light" w:cs="Calibri"/>
          <w:color w:val="auto"/>
          <w:sz w:val="22"/>
          <w:szCs w:val="22"/>
        </w:rPr>
        <w:t>responsible for approving or amending Financial Regulations</w:t>
      </w:r>
      <w:r w:rsidR="00C7635D">
        <w:rPr>
          <w:rFonts w:ascii="Calibri Light" w:hAnsi="Calibri Light" w:cs="Calibri"/>
          <w:color w:val="auto"/>
          <w:sz w:val="22"/>
          <w:szCs w:val="22"/>
        </w:rPr>
        <w:t xml:space="preserve"> after consultation with the Chief Constable</w:t>
      </w:r>
      <w:r w:rsidRPr="00A9515B">
        <w:rPr>
          <w:rFonts w:ascii="Calibri Light" w:hAnsi="Calibri Light" w:cs="Calibri"/>
          <w:color w:val="auto"/>
          <w:sz w:val="22"/>
          <w:szCs w:val="22"/>
        </w:rPr>
        <w:t>. The</w:t>
      </w:r>
      <w:r w:rsidR="00416699" w:rsidRPr="00A9515B">
        <w:rPr>
          <w:rFonts w:ascii="Calibri Light" w:hAnsi="Calibri Light" w:cs="Calibri"/>
          <w:color w:val="auto"/>
          <w:sz w:val="22"/>
          <w:szCs w:val="22"/>
        </w:rPr>
        <w:t xml:space="preserve"> </w:t>
      </w:r>
      <w:r w:rsidR="00822FF4">
        <w:rPr>
          <w:rFonts w:ascii="Calibri Light" w:hAnsi="Calibri Light" w:cs="Calibri"/>
          <w:color w:val="auto"/>
          <w:sz w:val="22"/>
          <w:szCs w:val="22"/>
        </w:rPr>
        <w:t>OPFCC</w:t>
      </w:r>
      <w:r w:rsidR="00416699" w:rsidRPr="00A9515B">
        <w:rPr>
          <w:rFonts w:ascii="Calibri Light" w:hAnsi="Calibri Light" w:cs="Calibri"/>
          <w:color w:val="auto"/>
          <w:sz w:val="22"/>
          <w:szCs w:val="22"/>
        </w:rPr>
        <w:t xml:space="preserve"> </w:t>
      </w:r>
      <w:r w:rsidR="006311E8" w:rsidRPr="00A9515B">
        <w:rPr>
          <w:rFonts w:ascii="Calibri Light" w:hAnsi="Calibri Light" w:cs="Calibri"/>
          <w:color w:val="auto"/>
          <w:sz w:val="22"/>
          <w:szCs w:val="22"/>
        </w:rPr>
        <w:t>CFO</w:t>
      </w:r>
      <w:r w:rsidRPr="00A9515B">
        <w:rPr>
          <w:rFonts w:ascii="Calibri Light" w:hAnsi="Calibri Light" w:cs="Calibri"/>
          <w:color w:val="auto"/>
          <w:sz w:val="22"/>
          <w:szCs w:val="22"/>
        </w:rPr>
        <w:t xml:space="preserve"> is responsible for maintaining a</w:t>
      </w:r>
      <w:r w:rsidR="00C94EEA" w:rsidRPr="00A9515B">
        <w:rPr>
          <w:rFonts w:ascii="Calibri Light" w:hAnsi="Calibri Light" w:cs="Calibri"/>
          <w:color w:val="auto"/>
          <w:sz w:val="22"/>
          <w:szCs w:val="22"/>
        </w:rPr>
        <w:t>nd</w:t>
      </w:r>
      <w:r w:rsidRPr="00A9515B">
        <w:rPr>
          <w:rFonts w:ascii="Calibri Light" w:hAnsi="Calibri Light" w:cs="Calibri"/>
          <w:color w:val="auto"/>
          <w:sz w:val="22"/>
          <w:szCs w:val="22"/>
        </w:rPr>
        <w:t xml:space="preserve"> review</w:t>
      </w:r>
      <w:r w:rsidR="00C94EEA" w:rsidRPr="00A9515B">
        <w:rPr>
          <w:rFonts w:ascii="Calibri Light" w:hAnsi="Calibri Light" w:cs="Calibri"/>
          <w:color w:val="auto"/>
          <w:sz w:val="22"/>
          <w:szCs w:val="22"/>
        </w:rPr>
        <w:t>ing</w:t>
      </w:r>
      <w:r w:rsidRPr="00A9515B">
        <w:rPr>
          <w:rFonts w:ascii="Calibri Light" w:hAnsi="Calibri Light" w:cs="Calibri"/>
          <w:color w:val="auto"/>
          <w:sz w:val="22"/>
          <w:szCs w:val="22"/>
        </w:rPr>
        <w:t xml:space="preserve"> Financial Regulations and submitting any additions or amendments to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after consulting with the Chief Executive.</w:t>
      </w:r>
      <w:r w:rsidR="00416699" w:rsidRPr="00A9515B">
        <w:rPr>
          <w:rFonts w:ascii="Calibri Light" w:hAnsi="Calibri Light" w:cs="Calibri"/>
          <w:color w:val="auto"/>
          <w:sz w:val="22"/>
          <w:szCs w:val="22"/>
        </w:rPr>
        <w:t xml:space="preserve">  </w:t>
      </w:r>
      <w:r w:rsidR="00895608" w:rsidRPr="00A9515B">
        <w:rPr>
          <w:rFonts w:ascii="Calibri Light" w:hAnsi="Calibri Light" w:cs="Calibri"/>
          <w:color w:val="auto"/>
          <w:sz w:val="22"/>
          <w:szCs w:val="22"/>
        </w:rPr>
        <w:t xml:space="preserve">Copies will be available on the </w:t>
      </w:r>
      <w:r w:rsidR="00F838FE" w:rsidRPr="00A9515B">
        <w:rPr>
          <w:rFonts w:ascii="Calibri Light" w:hAnsi="Calibri Light" w:cs="Calibri"/>
          <w:color w:val="auto"/>
          <w:sz w:val="22"/>
          <w:szCs w:val="22"/>
        </w:rPr>
        <w:t>Commissioner</w:t>
      </w:r>
      <w:r w:rsidR="00895608" w:rsidRPr="00A9515B">
        <w:rPr>
          <w:rFonts w:ascii="Calibri Light" w:hAnsi="Calibri Light" w:cs="Calibri"/>
          <w:color w:val="auto"/>
          <w:sz w:val="22"/>
          <w:szCs w:val="22"/>
        </w:rPr>
        <w:t xml:space="preserve">’s </w:t>
      </w:r>
      <w:r w:rsidR="00BF7AEE" w:rsidRPr="00A9515B">
        <w:rPr>
          <w:rFonts w:ascii="Calibri Light" w:hAnsi="Calibri Light" w:cs="Calibri"/>
          <w:color w:val="auto"/>
          <w:sz w:val="22"/>
          <w:szCs w:val="22"/>
        </w:rPr>
        <w:t>w</w:t>
      </w:r>
      <w:r w:rsidR="00895608" w:rsidRPr="00A9515B">
        <w:rPr>
          <w:rFonts w:ascii="Calibri Light" w:hAnsi="Calibri Light" w:cs="Calibri"/>
          <w:color w:val="auto"/>
          <w:sz w:val="22"/>
          <w:szCs w:val="22"/>
        </w:rPr>
        <w:t xml:space="preserve">ebsite and on the </w:t>
      </w:r>
      <w:r w:rsidR="004551FE" w:rsidRPr="00A9515B">
        <w:rPr>
          <w:rFonts w:ascii="Calibri Light" w:hAnsi="Calibri Light" w:cs="Calibri"/>
          <w:color w:val="auto"/>
          <w:sz w:val="22"/>
          <w:szCs w:val="22"/>
        </w:rPr>
        <w:t>Constabulary</w:t>
      </w:r>
      <w:r w:rsidR="00895608" w:rsidRPr="00A9515B">
        <w:rPr>
          <w:rFonts w:ascii="Calibri Light" w:hAnsi="Calibri Light" w:cs="Calibri"/>
          <w:color w:val="auto"/>
          <w:sz w:val="22"/>
          <w:szCs w:val="22"/>
        </w:rPr>
        <w:t xml:space="preserve"> Intranet</w:t>
      </w:r>
      <w:r w:rsidRPr="00A9515B">
        <w:rPr>
          <w:rFonts w:ascii="Calibri Light" w:hAnsi="Calibri Light" w:cs="Calibri"/>
          <w:color w:val="auto"/>
          <w:sz w:val="22"/>
          <w:szCs w:val="22"/>
        </w:rPr>
        <w:t>.</w:t>
      </w:r>
    </w:p>
    <w:p w14:paraId="65AC0696" w14:textId="77777777" w:rsidR="006F24CE" w:rsidRPr="00A9515B" w:rsidRDefault="006F24CE" w:rsidP="007F089E">
      <w:pPr>
        <w:pStyle w:val="Default"/>
        <w:tabs>
          <w:tab w:val="num" w:pos="720"/>
        </w:tabs>
        <w:spacing w:line="360" w:lineRule="auto"/>
        <w:jc w:val="both"/>
        <w:rPr>
          <w:rFonts w:ascii="Calibri Light" w:hAnsi="Calibri Light" w:cs="Calibri"/>
          <w:color w:val="auto"/>
          <w:sz w:val="22"/>
          <w:szCs w:val="22"/>
        </w:rPr>
      </w:pPr>
    </w:p>
    <w:p w14:paraId="13859B83" w14:textId="5692DD58" w:rsidR="006D10D4" w:rsidRPr="00A9515B" w:rsidRDefault="006D10D4"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These regulations are subject to a biennial review and update, as a minimum, from the date of approval.  The update process will be brought forward where appropriate following changes in external requirements or internal arrangements for financial governance.</w:t>
      </w:r>
    </w:p>
    <w:p w14:paraId="06887BB9" w14:textId="77777777" w:rsidR="003A4ABC" w:rsidRDefault="003A4ABC" w:rsidP="007F089E">
      <w:pPr>
        <w:pStyle w:val="Default"/>
        <w:tabs>
          <w:tab w:val="num" w:pos="720"/>
        </w:tabs>
        <w:spacing w:line="360" w:lineRule="auto"/>
        <w:jc w:val="both"/>
        <w:rPr>
          <w:rFonts w:ascii="Calibri Light" w:hAnsi="Calibri Light" w:cs="Calibri"/>
          <w:color w:val="auto"/>
          <w:sz w:val="22"/>
          <w:szCs w:val="22"/>
        </w:rPr>
      </w:pPr>
    </w:p>
    <w:p w14:paraId="07AB9D1A" w14:textId="615EA262" w:rsidR="00416699" w:rsidRPr="00A9515B" w:rsidRDefault="00416699"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These regulations will operate on the basis that:</w:t>
      </w:r>
    </w:p>
    <w:p w14:paraId="41D37364" w14:textId="77777777" w:rsidR="00AD5B46" w:rsidRPr="00A9515B" w:rsidRDefault="00895608"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 xml:space="preserve">A delegation in these </w:t>
      </w:r>
      <w:r w:rsidR="0047453B" w:rsidRPr="00A9515B">
        <w:rPr>
          <w:rFonts w:ascii="Calibri Light" w:hAnsi="Calibri Light" w:cs="Calibri"/>
          <w:sz w:val="22"/>
          <w:szCs w:val="22"/>
        </w:rPr>
        <w:t>financial</w:t>
      </w:r>
      <w:r w:rsidRPr="00A9515B">
        <w:rPr>
          <w:rFonts w:ascii="Calibri Light" w:hAnsi="Calibri Light" w:cs="Calibri"/>
          <w:sz w:val="22"/>
          <w:szCs w:val="22"/>
        </w:rPr>
        <w:t xml:space="preserve"> regulations to a Chief Officer shall permit further delegation to other officers provided that the terms of the delegation are clearly documented.</w:t>
      </w:r>
      <w:r w:rsidR="0000459A" w:rsidRPr="00A9515B">
        <w:rPr>
          <w:rFonts w:ascii="Calibri Light" w:hAnsi="Calibri Light" w:cs="Calibri"/>
          <w:sz w:val="22"/>
          <w:szCs w:val="22"/>
        </w:rPr>
        <w:t xml:space="preserve"> </w:t>
      </w:r>
    </w:p>
    <w:p w14:paraId="67FE9513" w14:textId="5B425E45" w:rsidR="0000459A" w:rsidRPr="00A9515B" w:rsidRDefault="00AD5B46"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Delegations can only operate within the separate statutory entities of the OP</w:t>
      </w:r>
      <w:r w:rsidR="00822FF4">
        <w:rPr>
          <w:rFonts w:ascii="Calibri Light" w:hAnsi="Calibri Light" w:cs="Calibri"/>
          <w:sz w:val="22"/>
          <w:szCs w:val="22"/>
        </w:rPr>
        <w:t>F</w:t>
      </w:r>
      <w:r w:rsidRPr="00A9515B">
        <w:rPr>
          <w:rFonts w:ascii="Calibri Light" w:hAnsi="Calibri Light" w:cs="Calibri"/>
          <w:sz w:val="22"/>
          <w:szCs w:val="22"/>
        </w:rPr>
        <w:t>CC</w:t>
      </w:r>
      <w:r w:rsidR="00BF7A8C">
        <w:rPr>
          <w:rFonts w:ascii="Calibri Light" w:hAnsi="Calibri Light" w:cs="Calibri"/>
          <w:sz w:val="22"/>
          <w:szCs w:val="22"/>
        </w:rPr>
        <w:t>,</w:t>
      </w:r>
      <w:r w:rsidR="00F43124">
        <w:rPr>
          <w:rFonts w:ascii="Calibri Light" w:hAnsi="Calibri Light" w:cs="Calibri"/>
          <w:sz w:val="22"/>
          <w:szCs w:val="22"/>
        </w:rPr>
        <w:t xml:space="preserve"> CCFRA </w:t>
      </w:r>
      <w:r w:rsidRPr="00A9515B">
        <w:rPr>
          <w:rFonts w:ascii="Calibri Light" w:hAnsi="Calibri Light" w:cs="Calibri"/>
          <w:sz w:val="22"/>
          <w:szCs w:val="22"/>
        </w:rPr>
        <w:t>and the Constabulary.  Delegations from the Commissioner and/or the Commissioner’s staff to an officer or staff</w:t>
      </w:r>
      <w:r w:rsidR="006F24CE" w:rsidRPr="00A9515B">
        <w:rPr>
          <w:rFonts w:ascii="Calibri Light" w:hAnsi="Calibri Light" w:cs="Calibri"/>
          <w:sz w:val="22"/>
          <w:szCs w:val="22"/>
        </w:rPr>
        <w:t xml:space="preserve"> member</w:t>
      </w:r>
      <w:r w:rsidRPr="00A9515B">
        <w:rPr>
          <w:rFonts w:ascii="Calibri Light" w:hAnsi="Calibri Light" w:cs="Calibri"/>
          <w:sz w:val="22"/>
          <w:szCs w:val="22"/>
        </w:rPr>
        <w:t xml:space="preserve"> of the Constabula</w:t>
      </w:r>
      <w:r w:rsidR="0097658A" w:rsidRPr="00A9515B">
        <w:rPr>
          <w:rFonts w:ascii="Calibri Light" w:hAnsi="Calibri Light" w:cs="Calibri"/>
          <w:sz w:val="22"/>
          <w:szCs w:val="22"/>
        </w:rPr>
        <w:t>ry are prohibited under section part 1, chapter 3 (18)</w:t>
      </w:r>
      <w:r w:rsidRPr="00A9515B">
        <w:rPr>
          <w:rFonts w:ascii="Calibri Light" w:hAnsi="Calibri Light" w:cs="Calibri"/>
          <w:sz w:val="22"/>
          <w:szCs w:val="22"/>
        </w:rPr>
        <w:t xml:space="preserve"> of the Police Reform and Social Responsibility Act 2011.</w:t>
      </w:r>
    </w:p>
    <w:p w14:paraId="2CA9DA43" w14:textId="5808DAD6" w:rsidR="0000459A" w:rsidRPr="00A9515B" w:rsidRDefault="00090171"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 xml:space="preserve">More detailed </w:t>
      </w:r>
      <w:r w:rsidRPr="00A9515B">
        <w:rPr>
          <w:rFonts w:ascii="Calibri Light" w:hAnsi="Calibri Light" w:cs="Calibri"/>
          <w:color w:val="C0504D" w:themeColor="accent2"/>
          <w:sz w:val="22"/>
          <w:szCs w:val="22"/>
        </w:rPr>
        <w:t>F</w:t>
      </w:r>
      <w:r w:rsidR="0000459A" w:rsidRPr="00A9515B">
        <w:rPr>
          <w:rFonts w:ascii="Calibri Light" w:hAnsi="Calibri Light" w:cs="Calibri"/>
          <w:color w:val="C0504D" w:themeColor="accent2"/>
          <w:sz w:val="22"/>
          <w:szCs w:val="22"/>
        </w:rPr>
        <w:t xml:space="preserve">inancial </w:t>
      </w:r>
      <w:r w:rsidRPr="00A9515B">
        <w:rPr>
          <w:rFonts w:ascii="Calibri Light" w:hAnsi="Calibri Light" w:cs="Calibri"/>
          <w:color w:val="C0504D" w:themeColor="accent2"/>
          <w:sz w:val="22"/>
          <w:szCs w:val="22"/>
        </w:rPr>
        <w:t>Rule</w:t>
      </w:r>
      <w:r w:rsidR="0097658A" w:rsidRPr="00A9515B">
        <w:rPr>
          <w:rFonts w:ascii="Calibri Light" w:hAnsi="Calibri Light" w:cs="Calibri"/>
          <w:color w:val="C0504D" w:themeColor="accent2"/>
          <w:sz w:val="22"/>
          <w:szCs w:val="22"/>
        </w:rPr>
        <w:t>s</w:t>
      </w:r>
      <w:r w:rsidRPr="00A9515B">
        <w:rPr>
          <w:rFonts w:ascii="Calibri Light" w:hAnsi="Calibri Light" w:cs="Calibri"/>
          <w:color w:val="C0504D" w:themeColor="accent2"/>
          <w:sz w:val="22"/>
          <w:szCs w:val="22"/>
        </w:rPr>
        <w:t xml:space="preserve"> </w:t>
      </w:r>
      <w:r w:rsidR="0000459A" w:rsidRPr="00A9515B">
        <w:rPr>
          <w:rFonts w:ascii="Calibri Light" w:hAnsi="Calibri Light" w:cs="Calibri"/>
          <w:sz w:val="22"/>
          <w:szCs w:val="22"/>
        </w:rPr>
        <w:t xml:space="preserve">to supplement these Regulations, shall be issued by the </w:t>
      </w:r>
      <w:r w:rsidR="00822FF4">
        <w:rPr>
          <w:rFonts w:ascii="Calibri Light" w:hAnsi="Calibri Light" w:cs="Calibri"/>
          <w:sz w:val="22"/>
          <w:szCs w:val="22"/>
        </w:rPr>
        <w:t>OPFCC</w:t>
      </w:r>
      <w:r w:rsidR="00822FF4" w:rsidRPr="00A9515B">
        <w:rPr>
          <w:rFonts w:ascii="Calibri Light" w:hAnsi="Calibri Light" w:cs="Calibri"/>
          <w:sz w:val="22"/>
          <w:szCs w:val="22"/>
        </w:rPr>
        <w:t xml:space="preserve"> </w:t>
      </w:r>
      <w:r w:rsidR="0047453B" w:rsidRPr="00A9515B">
        <w:rPr>
          <w:rFonts w:ascii="Calibri Light" w:hAnsi="Calibri Light" w:cs="Calibri"/>
          <w:sz w:val="22"/>
          <w:szCs w:val="22"/>
        </w:rPr>
        <w:t>Chief Finance Officer</w:t>
      </w:r>
      <w:r w:rsidR="009E6D91">
        <w:rPr>
          <w:rFonts w:ascii="Calibri Light" w:hAnsi="Calibri Light" w:cs="Calibri"/>
          <w:sz w:val="22"/>
          <w:szCs w:val="22"/>
        </w:rPr>
        <w:t>, the</w:t>
      </w:r>
      <w:r w:rsidR="005C481D">
        <w:rPr>
          <w:rFonts w:ascii="Calibri Light" w:hAnsi="Calibri Light" w:cs="Calibri"/>
          <w:sz w:val="22"/>
          <w:szCs w:val="22"/>
        </w:rPr>
        <w:t xml:space="preserve"> </w:t>
      </w:r>
      <w:r w:rsidR="001E25D5">
        <w:rPr>
          <w:rFonts w:ascii="Calibri Light" w:hAnsi="Calibri Light" w:cs="Calibri"/>
          <w:sz w:val="22"/>
          <w:szCs w:val="22"/>
        </w:rPr>
        <w:t xml:space="preserve">CC CFO and the </w:t>
      </w:r>
      <w:r w:rsidR="0000459A" w:rsidRPr="00A9515B">
        <w:rPr>
          <w:rFonts w:ascii="Calibri Light" w:hAnsi="Calibri Light" w:cs="Calibri"/>
          <w:sz w:val="22"/>
          <w:szCs w:val="22"/>
        </w:rPr>
        <w:t xml:space="preserve">Chief Executive.   </w:t>
      </w:r>
    </w:p>
    <w:p w14:paraId="0B270673" w14:textId="77777777" w:rsidR="0000459A" w:rsidRPr="00A9515B" w:rsidRDefault="0000459A"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 xml:space="preserve">Chief Officers are responsible for ensuring that all employees, contractors and agents are aware of the existence and content of these Financial Regulations and that they are complied with. </w:t>
      </w:r>
    </w:p>
    <w:p w14:paraId="732F0F8A" w14:textId="5C6380AA" w:rsidR="0000459A" w:rsidRPr="00A9515B" w:rsidRDefault="0000459A"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 xml:space="preserve">Breaches of </w:t>
      </w:r>
      <w:r w:rsidRPr="00A9515B">
        <w:rPr>
          <w:rFonts w:ascii="Calibri Light" w:hAnsi="Calibri Light" w:cs="Calibri"/>
          <w:color w:val="C0504D" w:themeColor="accent2"/>
          <w:sz w:val="22"/>
          <w:szCs w:val="22"/>
        </w:rPr>
        <w:t xml:space="preserve">Financial Regulations </w:t>
      </w:r>
      <w:r w:rsidRPr="00A9515B">
        <w:rPr>
          <w:rFonts w:ascii="Calibri Light" w:hAnsi="Calibri Light" w:cs="Calibri"/>
          <w:sz w:val="22"/>
          <w:szCs w:val="22"/>
        </w:rPr>
        <w:t xml:space="preserve">may result in disciplinary proceedings and, potentially, criminal action. Such cases shall be reported to the </w:t>
      </w:r>
      <w:r w:rsidR="00822FF4">
        <w:rPr>
          <w:rFonts w:ascii="Calibri Light" w:hAnsi="Calibri Light" w:cs="Calibri"/>
          <w:sz w:val="22"/>
          <w:szCs w:val="22"/>
        </w:rPr>
        <w:t>OPFCC</w:t>
      </w:r>
      <w:r w:rsidR="00822FF4" w:rsidRPr="00A9515B">
        <w:rPr>
          <w:rFonts w:ascii="Calibri Light" w:hAnsi="Calibri Light" w:cs="Calibri"/>
          <w:sz w:val="22"/>
          <w:szCs w:val="22"/>
        </w:rPr>
        <w:t xml:space="preserve"> </w:t>
      </w:r>
      <w:r w:rsidR="00895608" w:rsidRPr="00A9515B">
        <w:rPr>
          <w:rFonts w:ascii="Calibri Light" w:hAnsi="Calibri Light" w:cs="Calibri"/>
          <w:sz w:val="22"/>
          <w:szCs w:val="22"/>
        </w:rPr>
        <w:t>CFO</w:t>
      </w:r>
      <w:r w:rsidR="00931115" w:rsidRPr="00A9515B">
        <w:rPr>
          <w:rFonts w:ascii="Calibri Light" w:hAnsi="Calibri Light" w:cs="Calibri"/>
          <w:sz w:val="22"/>
          <w:szCs w:val="22"/>
        </w:rPr>
        <w:t xml:space="preserve"> </w:t>
      </w:r>
      <w:r w:rsidRPr="00A9515B">
        <w:rPr>
          <w:rFonts w:ascii="Calibri Light" w:hAnsi="Calibri Light" w:cs="Calibri"/>
          <w:sz w:val="22"/>
          <w:szCs w:val="22"/>
        </w:rPr>
        <w:t xml:space="preserve">who shall determine, after consulting with the </w:t>
      </w:r>
      <w:r w:rsidR="00822FF4">
        <w:rPr>
          <w:rFonts w:ascii="Calibri Light" w:hAnsi="Calibri Light" w:cs="Calibri"/>
          <w:sz w:val="22"/>
          <w:szCs w:val="22"/>
        </w:rPr>
        <w:t xml:space="preserve">CC CFO and </w:t>
      </w:r>
      <w:r w:rsidRPr="00A9515B">
        <w:rPr>
          <w:rFonts w:ascii="Calibri Light" w:hAnsi="Calibri Light" w:cs="Calibri"/>
          <w:sz w:val="22"/>
          <w:szCs w:val="22"/>
        </w:rPr>
        <w:t xml:space="preserve">Monitoring Officer, whether the matter shall be reported to the </w:t>
      </w:r>
      <w:r w:rsidR="00F838FE" w:rsidRPr="00A9515B">
        <w:rPr>
          <w:rFonts w:ascii="Calibri Light" w:hAnsi="Calibri Light" w:cs="Calibri"/>
          <w:sz w:val="22"/>
          <w:szCs w:val="22"/>
        </w:rPr>
        <w:t>Commissioner</w:t>
      </w:r>
      <w:r w:rsidRPr="00A9515B">
        <w:rPr>
          <w:rFonts w:ascii="Calibri Light" w:hAnsi="Calibri Light" w:cs="Calibri"/>
          <w:sz w:val="22"/>
          <w:szCs w:val="22"/>
        </w:rPr>
        <w:t xml:space="preserve"> and/or Chief Constable.</w:t>
      </w:r>
      <w:r w:rsidR="00895608" w:rsidRPr="00A9515B">
        <w:rPr>
          <w:rFonts w:ascii="Calibri Light" w:hAnsi="Calibri Light" w:cs="Calibri"/>
          <w:sz w:val="22"/>
          <w:szCs w:val="22"/>
        </w:rPr>
        <w:t xml:space="preserve"> Further guidance is set out in </w:t>
      </w:r>
      <w:r w:rsidR="00B01E22" w:rsidRPr="00A9515B">
        <w:rPr>
          <w:rFonts w:ascii="Calibri Light" w:hAnsi="Calibri Light" w:cs="Calibri"/>
          <w:sz w:val="22"/>
          <w:szCs w:val="22"/>
        </w:rPr>
        <w:t>Section F</w:t>
      </w:r>
      <w:r w:rsidR="00895608" w:rsidRPr="00A9515B">
        <w:rPr>
          <w:rFonts w:ascii="Calibri Light" w:hAnsi="Calibri Light" w:cs="Calibri"/>
          <w:sz w:val="22"/>
          <w:szCs w:val="22"/>
        </w:rPr>
        <w:t>.</w:t>
      </w:r>
    </w:p>
    <w:p w14:paraId="6F740FF3" w14:textId="77777777" w:rsidR="0000459A" w:rsidRPr="00A9515B" w:rsidRDefault="0000459A"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 xml:space="preserve">The </w:t>
      </w:r>
      <w:r w:rsidR="00F838FE" w:rsidRPr="00A9515B">
        <w:rPr>
          <w:rFonts w:ascii="Calibri Light" w:hAnsi="Calibri Light" w:cs="Calibri"/>
          <w:sz w:val="22"/>
          <w:szCs w:val="22"/>
        </w:rPr>
        <w:t>Commissioner</w:t>
      </w:r>
      <w:r w:rsidRPr="00A9515B">
        <w:rPr>
          <w:rFonts w:ascii="Calibri Light" w:hAnsi="Calibri Light" w:cs="Calibri"/>
          <w:sz w:val="22"/>
          <w:szCs w:val="22"/>
        </w:rPr>
        <w:t xml:space="preserve"> and all </w:t>
      </w:r>
      <w:r w:rsidR="00895608" w:rsidRPr="00A9515B">
        <w:rPr>
          <w:rFonts w:ascii="Calibri Light" w:hAnsi="Calibri Light" w:cs="Calibri"/>
          <w:sz w:val="22"/>
          <w:szCs w:val="22"/>
        </w:rPr>
        <w:t xml:space="preserve">officers and staff </w:t>
      </w:r>
      <w:r w:rsidRPr="00A9515B">
        <w:rPr>
          <w:rFonts w:ascii="Calibri Light" w:hAnsi="Calibri Light" w:cs="Calibri"/>
          <w:sz w:val="22"/>
          <w:szCs w:val="22"/>
        </w:rPr>
        <w:t>have a duty to abide by the highest standards of probity (i.e. honesty, integrity and transparency) in dealing with financial issues.</w:t>
      </w:r>
    </w:p>
    <w:p w14:paraId="5294CFFE" w14:textId="704BEA26" w:rsidR="00895608" w:rsidRPr="00A9515B" w:rsidRDefault="00895608"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lastRenderedPageBreak/>
        <w:t xml:space="preserve">The Financial Regulations shall only be suspended by a formal decision of the </w:t>
      </w:r>
      <w:r w:rsidR="00F838FE" w:rsidRPr="00A9515B">
        <w:rPr>
          <w:rFonts w:ascii="Calibri Light" w:hAnsi="Calibri Light" w:cs="Calibri"/>
          <w:sz w:val="22"/>
          <w:szCs w:val="22"/>
        </w:rPr>
        <w:t>Commissioner</w:t>
      </w:r>
      <w:r w:rsidR="00291F6C">
        <w:rPr>
          <w:rFonts w:ascii="Calibri Light" w:hAnsi="Calibri Light" w:cs="Calibri"/>
          <w:sz w:val="22"/>
          <w:szCs w:val="22"/>
        </w:rPr>
        <w:t xml:space="preserve"> following consultation with the </w:t>
      </w:r>
      <w:r w:rsidR="00822FF4">
        <w:rPr>
          <w:rFonts w:ascii="Calibri Light" w:hAnsi="Calibri Light" w:cs="Calibri"/>
          <w:sz w:val="22"/>
          <w:szCs w:val="22"/>
        </w:rPr>
        <w:t xml:space="preserve">OPFCC </w:t>
      </w:r>
      <w:r w:rsidR="00291F6C">
        <w:rPr>
          <w:rFonts w:ascii="Calibri Light" w:hAnsi="Calibri Light" w:cs="Calibri"/>
          <w:sz w:val="22"/>
          <w:szCs w:val="22"/>
        </w:rPr>
        <w:t>Chief Finance Officer</w:t>
      </w:r>
      <w:r w:rsidRPr="00A9515B">
        <w:rPr>
          <w:rFonts w:ascii="Calibri Light" w:hAnsi="Calibri Light" w:cs="Calibri"/>
          <w:sz w:val="22"/>
          <w:szCs w:val="22"/>
        </w:rPr>
        <w:t>.</w:t>
      </w:r>
      <w:r w:rsidR="00291F6C">
        <w:rPr>
          <w:rFonts w:ascii="Calibri Light" w:hAnsi="Calibri Light" w:cs="Calibri"/>
          <w:sz w:val="22"/>
          <w:szCs w:val="22"/>
        </w:rPr>
        <w:t xml:space="preserve">  It is anticipated that the suspension of financial regulations would be highly unlikely to occur.  </w:t>
      </w:r>
    </w:p>
    <w:p w14:paraId="31FC20B6" w14:textId="77777777" w:rsidR="009C2AEC" w:rsidRPr="00A9515B" w:rsidRDefault="009C2AEC" w:rsidP="007F089E">
      <w:pPr>
        <w:pStyle w:val="Default"/>
        <w:tabs>
          <w:tab w:val="num" w:pos="720"/>
        </w:tabs>
        <w:spacing w:line="360" w:lineRule="auto"/>
        <w:jc w:val="both"/>
        <w:rPr>
          <w:rFonts w:ascii="Calibri Light" w:hAnsi="Calibri Light"/>
          <w:color w:val="auto"/>
          <w:sz w:val="22"/>
          <w:szCs w:val="22"/>
        </w:rPr>
      </w:pPr>
    </w:p>
    <w:p w14:paraId="307FAD00" w14:textId="77777777" w:rsidR="00B44CAF" w:rsidRPr="00A9515B" w:rsidRDefault="00B44CAF" w:rsidP="007F089E">
      <w:pPr>
        <w:spacing w:line="360" w:lineRule="auto"/>
        <w:rPr>
          <w:rFonts w:ascii="Calibri Light" w:hAnsi="Calibri Light" w:cs="Calibri"/>
          <w:color w:val="C0504D" w:themeColor="accent2"/>
          <w:sz w:val="32"/>
          <w:szCs w:val="32"/>
        </w:rPr>
      </w:pPr>
      <w:r w:rsidRPr="00A9515B">
        <w:rPr>
          <w:rFonts w:ascii="Calibri Light" w:hAnsi="Calibri Light" w:cs="Calibri"/>
          <w:color w:val="C0504D" w:themeColor="accent2"/>
          <w:sz w:val="32"/>
          <w:szCs w:val="32"/>
        </w:rPr>
        <w:t>Sections</w:t>
      </w:r>
    </w:p>
    <w:p w14:paraId="2D1CAC66" w14:textId="77777777" w:rsidR="009C2AEC" w:rsidRPr="00A9515B" w:rsidRDefault="009C2AEC"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Financial Regulations are divided into a number of sections. References are made in the individual sections to limits of authority with the actual value of each limit set out in Section G. Changes to </w:t>
      </w:r>
      <w:r w:rsidR="0097658A" w:rsidRPr="00A9515B">
        <w:rPr>
          <w:rFonts w:ascii="Calibri Light" w:hAnsi="Calibri Light" w:cs="Calibri"/>
          <w:color w:val="auto"/>
          <w:sz w:val="22"/>
          <w:szCs w:val="22"/>
        </w:rPr>
        <w:t xml:space="preserve">regulation </w:t>
      </w:r>
      <w:r w:rsidRPr="00A9515B">
        <w:rPr>
          <w:rFonts w:ascii="Calibri Light" w:hAnsi="Calibri Light" w:cs="Calibri"/>
          <w:color w:val="auto"/>
          <w:sz w:val="22"/>
          <w:szCs w:val="22"/>
        </w:rPr>
        <w:t xml:space="preserve">limits can then be made without reviewing the whole document. </w:t>
      </w:r>
      <w:r w:rsidR="00B44CAF" w:rsidRPr="00A9515B">
        <w:rPr>
          <w:rFonts w:ascii="Calibri Light" w:hAnsi="Calibri Light" w:cs="Calibri"/>
          <w:color w:val="auto"/>
          <w:sz w:val="22"/>
          <w:szCs w:val="22"/>
        </w:rPr>
        <w:t xml:space="preserve"> The contents page sets out the sections and subsections of the regulations.</w:t>
      </w:r>
    </w:p>
    <w:p w14:paraId="400E7EE6" w14:textId="77777777" w:rsidR="009C2AEC" w:rsidRPr="00A9515B" w:rsidRDefault="009C2AEC" w:rsidP="007F089E">
      <w:pPr>
        <w:pStyle w:val="Body"/>
        <w:spacing w:line="360" w:lineRule="auto"/>
        <w:ind w:right="-2"/>
        <w:rPr>
          <w:rFonts w:ascii="Calibri Light" w:hAnsi="Calibri Light"/>
          <w:color w:val="404040" w:themeColor="text1" w:themeTint="BF"/>
          <w:sz w:val="22"/>
        </w:rPr>
      </w:pPr>
    </w:p>
    <w:p w14:paraId="07272017" w14:textId="77777777" w:rsidR="00A317C7" w:rsidRPr="00A9515B" w:rsidRDefault="00A317C7" w:rsidP="007F089E">
      <w:pPr>
        <w:pStyle w:val="Default"/>
        <w:tabs>
          <w:tab w:val="num" w:pos="720"/>
        </w:tabs>
        <w:spacing w:line="360" w:lineRule="auto"/>
        <w:rPr>
          <w:rFonts w:ascii="Calibri Light" w:hAnsi="Calibri Light" w:cs="Calibri"/>
          <w:color w:val="C0504D" w:themeColor="accent2"/>
          <w:sz w:val="32"/>
          <w:szCs w:val="32"/>
        </w:rPr>
      </w:pPr>
      <w:r w:rsidRPr="00A9515B">
        <w:rPr>
          <w:rFonts w:ascii="Calibri Light" w:hAnsi="Calibri Light" w:cs="Calibri"/>
          <w:color w:val="C0504D" w:themeColor="accent2"/>
          <w:sz w:val="32"/>
          <w:szCs w:val="32"/>
        </w:rPr>
        <w:t>Other Guidance</w:t>
      </w:r>
    </w:p>
    <w:p w14:paraId="0306C05E" w14:textId="39BC1254" w:rsidR="00A317C7" w:rsidRPr="00A9515B" w:rsidRDefault="00A317C7"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These regulations have been developed to meet the requirements of legislation</w:t>
      </w:r>
      <w:r w:rsidR="00AF0581" w:rsidRPr="00A9515B">
        <w:rPr>
          <w:rFonts w:ascii="Calibri Light" w:hAnsi="Calibri Light" w:cs="Calibri"/>
          <w:color w:val="auto"/>
          <w:sz w:val="22"/>
          <w:szCs w:val="22"/>
        </w:rPr>
        <w:t xml:space="preserve">, codes </w:t>
      </w:r>
      <w:r w:rsidRPr="00A9515B">
        <w:rPr>
          <w:rFonts w:ascii="Calibri Light" w:hAnsi="Calibri Light" w:cs="Calibri"/>
          <w:color w:val="auto"/>
          <w:sz w:val="22"/>
          <w:szCs w:val="22"/>
        </w:rPr>
        <w:t>and guidance on financial matters that apply to the OP</w:t>
      </w:r>
      <w:r w:rsidR="00667574">
        <w:rPr>
          <w:rFonts w:ascii="Calibri Light" w:hAnsi="Calibri Light" w:cs="Calibri"/>
          <w:color w:val="auto"/>
          <w:sz w:val="22"/>
          <w:szCs w:val="22"/>
        </w:rPr>
        <w:t>F</w:t>
      </w:r>
      <w:r w:rsidRPr="00A9515B">
        <w:rPr>
          <w:rFonts w:ascii="Calibri Light" w:hAnsi="Calibri Light" w:cs="Calibri"/>
          <w:color w:val="auto"/>
          <w:sz w:val="22"/>
          <w:szCs w:val="22"/>
        </w:rPr>
        <w:t>CC and Constabulary</w:t>
      </w:r>
      <w:r w:rsidR="00AF0581" w:rsidRPr="00A9515B">
        <w:rPr>
          <w:rFonts w:ascii="Calibri Light" w:hAnsi="Calibri Light" w:cs="Calibri"/>
          <w:color w:val="auto"/>
          <w:sz w:val="22"/>
          <w:szCs w:val="22"/>
        </w:rPr>
        <w:t xml:space="preserve">.  They cannot however set out the full detail of all necessary arrangements.  Officers with specific duties and responsibilities under these regulations are also advised that they should refer to: </w:t>
      </w:r>
    </w:p>
    <w:p w14:paraId="350E777E" w14:textId="77777777" w:rsidR="00BA3350" w:rsidRPr="00A9515B" w:rsidRDefault="00BA3350" w:rsidP="007F089E">
      <w:pPr>
        <w:pStyle w:val="Default"/>
        <w:tabs>
          <w:tab w:val="num" w:pos="720"/>
        </w:tabs>
        <w:spacing w:line="360" w:lineRule="auto"/>
        <w:jc w:val="both"/>
        <w:rPr>
          <w:rFonts w:ascii="Calibri Light" w:hAnsi="Calibri Light" w:cs="Calibri"/>
          <w:color w:val="auto"/>
          <w:sz w:val="22"/>
          <w:szCs w:val="22"/>
        </w:rPr>
      </w:pPr>
    </w:p>
    <w:p w14:paraId="2DF55C82" w14:textId="77777777" w:rsidR="00FB0788" w:rsidRPr="00FB0788" w:rsidRDefault="00FB0788" w:rsidP="00FB0788">
      <w:pPr>
        <w:numPr>
          <w:ilvl w:val="0"/>
          <w:numId w:val="1"/>
        </w:numPr>
        <w:spacing w:line="360" w:lineRule="auto"/>
        <w:jc w:val="both"/>
        <w:rPr>
          <w:rFonts w:ascii="Calibri Light" w:hAnsi="Calibri Light" w:cs="Calibri"/>
          <w:sz w:val="22"/>
          <w:szCs w:val="22"/>
        </w:rPr>
      </w:pPr>
      <w:r w:rsidRPr="00FB0788">
        <w:rPr>
          <w:rFonts w:ascii="Calibri Light" w:hAnsi="Calibri Light" w:cs="Calibri"/>
          <w:sz w:val="22"/>
          <w:szCs w:val="22"/>
        </w:rPr>
        <w:t>International Framework: good governance in the public sector</w:t>
      </w:r>
    </w:p>
    <w:p w14:paraId="070AF01A" w14:textId="77777777" w:rsidR="0097658A" w:rsidRPr="00A9515B" w:rsidRDefault="00117304"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Relevant section</w:t>
      </w:r>
      <w:r w:rsidR="0097658A" w:rsidRPr="00A9515B">
        <w:rPr>
          <w:rFonts w:ascii="Calibri Light" w:hAnsi="Calibri Light" w:cs="Calibri"/>
          <w:sz w:val="22"/>
          <w:szCs w:val="22"/>
        </w:rPr>
        <w:t>s</w:t>
      </w:r>
      <w:r w:rsidRPr="00A9515B">
        <w:rPr>
          <w:rFonts w:ascii="Calibri Light" w:hAnsi="Calibri Light" w:cs="Calibri"/>
          <w:sz w:val="22"/>
          <w:szCs w:val="22"/>
        </w:rPr>
        <w:t xml:space="preserve"> of the </w:t>
      </w:r>
      <w:r w:rsidR="00314049" w:rsidRPr="00A9515B">
        <w:rPr>
          <w:rFonts w:ascii="Calibri Light" w:hAnsi="Calibri Light" w:cs="Calibri"/>
          <w:sz w:val="22"/>
          <w:szCs w:val="22"/>
        </w:rPr>
        <w:t>Police Reform and Social Responsibility Act (</w:t>
      </w:r>
      <w:r w:rsidRPr="00A9515B">
        <w:rPr>
          <w:rFonts w:ascii="Calibri Light" w:hAnsi="Calibri Light" w:cs="Calibri"/>
          <w:sz w:val="22"/>
          <w:szCs w:val="22"/>
        </w:rPr>
        <w:t>PR</w:t>
      </w:r>
      <w:r w:rsidR="00314049" w:rsidRPr="00A9515B">
        <w:rPr>
          <w:rFonts w:ascii="Calibri Light" w:hAnsi="Calibri Light" w:cs="Calibri"/>
          <w:sz w:val="22"/>
          <w:szCs w:val="22"/>
        </w:rPr>
        <w:t>&amp;</w:t>
      </w:r>
      <w:r w:rsidRPr="00A9515B">
        <w:rPr>
          <w:rFonts w:ascii="Calibri Light" w:hAnsi="Calibri Light" w:cs="Calibri"/>
          <w:sz w:val="22"/>
          <w:szCs w:val="22"/>
        </w:rPr>
        <w:t>SRA</w:t>
      </w:r>
      <w:r w:rsidR="00314049" w:rsidRPr="00A9515B">
        <w:rPr>
          <w:rFonts w:ascii="Calibri Light" w:hAnsi="Calibri Light" w:cs="Calibri"/>
          <w:sz w:val="22"/>
          <w:szCs w:val="22"/>
        </w:rPr>
        <w:t xml:space="preserve"> 2011)</w:t>
      </w:r>
      <w:r w:rsidR="0097658A" w:rsidRPr="00A9515B">
        <w:rPr>
          <w:rFonts w:ascii="Calibri Light" w:hAnsi="Calibri Light" w:cs="Calibri"/>
          <w:sz w:val="22"/>
          <w:szCs w:val="22"/>
        </w:rPr>
        <w:t>, for example chapter 3 sections 21 to 27 covering financial matters</w:t>
      </w:r>
    </w:p>
    <w:p w14:paraId="01AE838C" w14:textId="77777777" w:rsidR="001A0058" w:rsidRPr="00FB0788" w:rsidRDefault="001A0058" w:rsidP="001A0058">
      <w:pPr>
        <w:numPr>
          <w:ilvl w:val="0"/>
          <w:numId w:val="1"/>
        </w:numPr>
        <w:spacing w:line="360" w:lineRule="auto"/>
        <w:jc w:val="both"/>
        <w:rPr>
          <w:rFonts w:ascii="Calibri Light" w:hAnsi="Calibri Light" w:cs="Calibri"/>
          <w:sz w:val="22"/>
          <w:szCs w:val="22"/>
        </w:rPr>
      </w:pPr>
      <w:r w:rsidRPr="00FB0788">
        <w:rPr>
          <w:rFonts w:ascii="Calibri Light" w:hAnsi="Calibri Light" w:cs="Calibri"/>
          <w:sz w:val="22"/>
          <w:szCs w:val="22"/>
        </w:rPr>
        <w:t>Various Account and Audit Regulations;</w:t>
      </w:r>
    </w:p>
    <w:p w14:paraId="0F2992F5" w14:textId="77777777" w:rsidR="00AF0581" w:rsidRPr="00A9515B" w:rsidRDefault="00A317C7"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The Code of Practice on Local Authority Accounting issued by CIPFA/LASA</w:t>
      </w:r>
      <w:r w:rsidR="0097658A" w:rsidRPr="00A9515B">
        <w:rPr>
          <w:rFonts w:ascii="Calibri Light" w:hAnsi="Calibri Light" w:cs="Calibri"/>
          <w:sz w:val="22"/>
          <w:szCs w:val="22"/>
        </w:rPr>
        <w:t>A</w:t>
      </w:r>
      <w:r w:rsidRPr="00A9515B">
        <w:rPr>
          <w:rFonts w:ascii="Calibri Light" w:hAnsi="Calibri Light" w:cs="Calibri"/>
          <w:sz w:val="22"/>
          <w:szCs w:val="22"/>
        </w:rPr>
        <w:t>C</w:t>
      </w:r>
      <w:r w:rsidR="00AF0581" w:rsidRPr="00A9515B">
        <w:rPr>
          <w:rFonts w:ascii="Calibri Light" w:hAnsi="Calibri Light" w:cs="Calibri"/>
          <w:sz w:val="22"/>
          <w:szCs w:val="22"/>
        </w:rPr>
        <w:t xml:space="preserve"> </w:t>
      </w:r>
    </w:p>
    <w:p w14:paraId="48F76F76" w14:textId="77777777" w:rsidR="00BA3350" w:rsidRDefault="00BA3350"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Financial Management Code of Practice for the Police Forces of England and Wales issued by the Home Office</w:t>
      </w:r>
    </w:p>
    <w:p w14:paraId="549D95CC" w14:textId="66A7AD24" w:rsidR="00A107FC" w:rsidRPr="00A9515B" w:rsidRDefault="00A107FC" w:rsidP="007F089E">
      <w:pPr>
        <w:numPr>
          <w:ilvl w:val="0"/>
          <w:numId w:val="1"/>
        </w:numPr>
        <w:spacing w:line="360" w:lineRule="auto"/>
        <w:jc w:val="both"/>
        <w:rPr>
          <w:rFonts w:ascii="Calibri Light" w:hAnsi="Calibri Light" w:cs="Calibri"/>
          <w:sz w:val="22"/>
          <w:szCs w:val="22"/>
        </w:rPr>
      </w:pPr>
      <w:r w:rsidRPr="00A107FC">
        <w:rPr>
          <w:rFonts w:ascii="Calibri Light" w:hAnsi="Calibri Light" w:cs="Calibri"/>
          <w:sz w:val="22"/>
          <w:szCs w:val="22"/>
        </w:rPr>
        <w:t>Fire and Rescue National Framework for England</w:t>
      </w:r>
    </w:p>
    <w:p w14:paraId="437519C6" w14:textId="46EFE451" w:rsidR="00BA3350" w:rsidRPr="00A9515B" w:rsidRDefault="00AF0581"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 xml:space="preserve">The Public Sector Internal Audit Standards (PSIAS) issued by CIPFA </w:t>
      </w:r>
    </w:p>
    <w:p w14:paraId="43ABB36F" w14:textId="18D2C277" w:rsidR="001A0058" w:rsidRPr="00FB0788" w:rsidRDefault="001A0058" w:rsidP="001A0058">
      <w:pPr>
        <w:numPr>
          <w:ilvl w:val="0"/>
          <w:numId w:val="1"/>
        </w:numPr>
        <w:spacing w:line="360" w:lineRule="auto"/>
        <w:jc w:val="both"/>
        <w:rPr>
          <w:rFonts w:ascii="Calibri Light" w:hAnsi="Calibri Light" w:cs="Calibri"/>
          <w:sz w:val="22"/>
          <w:szCs w:val="22"/>
        </w:rPr>
      </w:pPr>
      <w:r w:rsidRPr="00FB0788">
        <w:rPr>
          <w:rFonts w:ascii="Calibri Light" w:hAnsi="Calibri Light" w:cs="Calibri"/>
          <w:sz w:val="22"/>
          <w:szCs w:val="22"/>
        </w:rPr>
        <w:t>Statement on the Role of the Chief Finance Officer</w:t>
      </w:r>
      <w:r w:rsidR="009E6D91">
        <w:rPr>
          <w:rFonts w:ascii="Calibri Light" w:hAnsi="Calibri Light" w:cs="Calibri"/>
          <w:sz w:val="22"/>
          <w:szCs w:val="22"/>
        </w:rPr>
        <w:t xml:space="preserve"> (S.151)</w:t>
      </w:r>
      <w:r w:rsidRPr="00FB0788">
        <w:rPr>
          <w:rFonts w:ascii="Calibri Light" w:hAnsi="Calibri Light" w:cs="Calibri"/>
          <w:sz w:val="22"/>
          <w:szCs w:val="22"/>
        </w:rPr>
        <w:t xml:space="preserve"> issued by CIPFA;</w:t>
      </w:r>
    </w:p>
    <w:p w14:paraId="2D0F803E" w14:textId="77508D92" w:rsidR="001A0058" w:rsidRPr="00FB0788" w:rsidRDefault="001A0058" w:rsidP="001A0058">
      <w:pPr>
        <w:numPr>
          <w:ilvl w:val="0"/>
          <w:numId w:val="1"/>
        </w:numPr>
        <w:spacing w:line="360" w:lineRule="auto"/>
        <w:jc w:val="both"/>
        <w:rPr>
          <w:rFonts w:ascii="Calibri Light" w:hAnsi="Calibri Light" w:cs="Calibri"/>
          <w:sz w:val="22"/>
          <w:szCs w:val="22"/>
        </w:rPr>
      </w:pPr>
      <w:r w:rsidRPr="00FB0788">
        <w:rPr>
          <w:rFonts w:ascii="Calibri Light" w:hAnsi="Calibri Light" w:cs="Calibri"/>
          <w:sz w:val="22"/>
          <w:szCs w:val="22"/>
        </w:rPr>
        <w:t xml:space="preserve">CIPFA Statement on the role of the </w:t>
      </w:r>
      <w:r w:rsidR="009E6D91">
        <w:rPr>
          <w:rFonts w:ascii="Calibri Light" w:hAnsi="Calibri Light" w:cs="Calibri"/>
          <w:sz w:val="22"/>
          <w:szCs w:val="22"/>
        </w:rPr>
        <w:t>S.151 Officer</w:t>
      </w:r>
      <w:r w:rsidRPr="00FB0788">
        <w:rPr>
          <w:rFonts w:ascii="Calibri Light" w:hAnsi="Calibri Light" w:cs="Calibri"/>
          <w:sz w:val="22"/>
          <w:szCs w:val="22"/>
        </w:rPr>
        <w:t xml:space="preserve"> of the PCC and the CFO of the Chief Constable;</w:t>
      </w:r>
    </w:p>
    <w:p w14:paraId="46B798F9" w14:textId="77777777" w:rsidR="001A0058" w:rsidRPr="00FB0788" w:rsidRDefault="001A0058" w:rsidP="001A0058">
      <w:pPr>
        <w:numPr>
          <w:ilvl w:val="0"/>
          <w:numId w:val="1"/>
        </w:numPr>
        <w:spacing w:line="360" w:lineRule="auto"/>
        <w:jc w:val="both"/>
        <w:rPr>
          <w:rFonts w:ascii="Calibri Light" w:hAnsi="Calibri Light" w:cs="Calibri"/>
          <w:sz w:val="22"/>
          <w:szCs w:val="22"/>
        </w:rPr>
      </w:pPr>
      <w:r w:rsidRPr="00FB0788">
        <w:rPr>
          <w:rFonts w:ascii="Calibri Light" w:hAnsi="Calibri Light" w:cs="Calibri"/>
          <w:sz w:val="22"/>
          <w:szCs w:val="22"/>
        </w:rPr>
        <w:t>Prudential Code for Capital Finance in Local Authorities issued by CIPFA;</w:t>
      </w:r>
    </w:p>
    <w:p w14:paraId="0C74691E" w14:textId="77777777" w:rsidR="001A0058" w:rsidRPr="00FB0788" w:rsidRDefault="001A0058" w:rsidP="001A0058">
      <w:pPr>
        <w:numPr>
          <w:ilvl w:val="0"/>
          <w:numId w:val="1"/>
        </w:numPr>
        <w:spacing w:line="360" w:lineRule="auto"/>
        <w:jc w:val="both"/>
        <w:rPr>
          <w:rFonts w:ascii="Calibri Light" w:hAnsi="Calibri Light" w:cs="Calibri"/>
          <w:sz w:val="22"/>
          <w:szCs w:val="22"/>
        </w:rPr>
      </w:pPr>
      <w:r w:rsidRPr="00FB0788">
        <w:rPr>
          <w:rFonts w:ascii="Calibri Light" w:hAnsi="Calibri Light" w:cs="Calibri"/>
          <w:sz w:val="22"/>
          <w:szCs w:val="22"/>
        </w:rPr>
        <w:t>Treasury Management in the Public Services: Code of Practice and Guidance Notes issued by CIPFA;</w:t>
      </w:r>
    </w:p>
    <w:p w14:paraId="68F16383" w14:textId="77777777" w:rsidR="001A0058" w:rsidRPr="00FB0788" w:rsidRDefault="001A0058" w:rsidP="001A0058">
      <w:pPr>
        <w:numPr>
          <w:ilvl w:val="0"/>
          <w:numId w:val="1"/>
        </w:numPr>
        <w:spacing w:line="360" w:lineRule="auto"/>
        <w:jc w:val="both"/>
        <w:rPr>
          <w:rFonts w:ascii="Calibri Light" w:hAnsi="Calibri Light" w:cs="Calibri"/>
          <w:sz w:val="22"/>
          <w:szCs w:val="22"/>
        </w:rPr>
      </w:pPr>
      <w:r w:rsidRPr="00FB0788">
        <w:rPr>
          <w:rFonts w:ascii="Calibri Light" w:hAnsi="Calibri Light" w:cs="Calibri"/>
          <w:sz w:val="22"/>
          <w:szCs w:val="22"/>
        </w:rPr>
        <w:t>Effective Governance of Collaboration in Policing issued by CIPFA;</w:t>
      </w:r>
    </w:p>
    <w:p w14:paraId="7E6A9C6A" w14:textId="76D990F4" w:rsidR="00BA3350" w:rsidRPr="00A9515B" w:rsidRDefault="00BA3350"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Statement on the role of the Chief Internal Auditor issued by CIPFA</w:t>
      </w:r>
    </w:p>
    <w:p w14:paraId="5AFF8664" w14:textId="33CDFCF7" w:rsidR="00BA3350" w:rsidRPr="00A9515B" w:rsidRDefault="00BA3350"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Audit Committees: Practical Guidance for Local Authorities and Police</w:t>
      </w:r>
    </w:p>
    <w:p w14:paraId="17D39C26" w14:textId="2306638E" w:rsidR="00331285" w:rsidRPr="00A9515B" w:rsidRDefault="00331285"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HM Treasury Audit Committee Handbook</w:t>
      </w:r>
    </w:p>
    <w:p w14:paraId="1A1DB8E2" w14:textId="77777777" w:rsidR="006615C9" w:rsidRPr="00A9515B" w:rsidRDefault="0097658A"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lastRenderedPageBreak/>
        <w:t>CIPFA g</w:t>
      </w:r>
      <w:r w:rsidR="006615C9" w:rsidRPr="00A9515B">
        <w:rPr>
          <w:rFonts w:ascii="Calibri Light" w:hAnsi="Calibri Light" w:cs="Calibri"/>
          <w:sz w:val="22"/>
          <w:szCs w:val="22"/>
        </w:rPr>
        <w:t>uidance</w:t>
      </w:r>
      <w:r w:rsidRPr="00A9515B">
        <w:rPr>
          <w:rFonts w:ascii="Calibri Light" w:hAnsi="Calibri Light" w:cs="Calibri"/>
          <w:sz w:val="22"/>
          <w:szCs w:val="22"/>
        </w:rPr>
        <w:t xml:space="preserve"> note on local authority reserves and balances LAAP Bulletin 55 </w:t>
      </w:r>
    </w:p>
    <w:p w14:paraId="014A86E1" w14:textId="77777777" w:rsidR="00BA3350" w:rsidRPr="00A9515B" w:rsidRDefault="00BA3350"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Delivering Good Governance in Local Government issued by CIPFA/SOLACE</w:t>
      </w:r>
    </w:p>
    <w:p w14:paraId="232511E0" w14:textId="7C0F43F9" w:rsidR="00AF0581" w:rsidRPr="00A9515B" w:rsidRDefault="00AF0581" w:rsidP="007F089E">
      <w:pPr>
        <w:numPr>
          <w:ilvl w:val="0"/>
          <w:numId w:val="1"/>
        </w:numPr>
        <w:spacing w:line="360" w:lineRule="auto"/>
        <w:jc w:val="both"/>
        <w:rPr>
          <w:rFonts w:ascii="Calibri Light" w:hAnsi="Calibri Light" w:cs="Calibri"/>
          <w:sz w:val="22"/>
          <w:szCs w:val="22"/>
        </w:rPr>
      </w:pPr>
      <w:r w:rsidRPr="00A9515B">
        <w:rPr>
          <w:rFonts w:ascii="Calibri Light" w:hAnsi="Calibri Light" w:cs="Calibri"/>
          <w:sz w:val="22"/>
          <w:szCs w:val="22"/>
        </w:rPr>
        <w:t>Delivering Good Governance: Guidance Note for Polic</w:t>
      </w:r>
      <w:r w:rsidR="00E97541">
        <w:rPr>
          <w:rFonts w:ascii="Calibri Light" w:hAnsi="Calibri Light" w:cs="Calibri"/>
          <w:sz w:val="22"/>
          <w:szCs w:val="22"/>
        </w:rPr>
        <w:t>ing Bodies</w:t>
      </w:r>
      <w:r w:rsidRPr="00A9515B">
        <w:rPr>
          <w:rFonts w:ascii="Calibri Light" w:hAnsi="Calibri Light" w:cs="Calibri"/>
          <w:sz w:val="22"/>
          <w:szCs w:val="22"/>
        </w:rPr>
        <w:t xml:space="preserve"> issued by CIPFA</w:t>
      </w:r>
    </w:p>
    <w:p w14:paraId="602B7153" w14:textId="77777777" w:rsidR="006D10D4" w:rsidRPr="0047524C" w:rsidRDefault="006D10D4" w:rsidP="007F089E">
      <w:pPr>
        <w:pStyle w:val="Default"/>
        <w:tabs>
          <w:tab w:val="num" w:pos="720"/>
        </w:tabs>
        <w:spacing w:line="360" w:lineRule="auto"/>
        <w:rPr>
          <w:rFonts w:ascii="Calibri Light" w:hAnsi="Calibri Light" w:cs="Calibri"/>
          <w:color w:val="404040"/>
          <w:sz w:val="32"/>
          <w:szCs w:val="32"/>
          <w:highlight w:val="yellow"/>
        </w:rPr>
        <w:sectPr w:rsidR="006D10D4" w:rsidRPr="0047524C" w:rsidSect="00184ED0">
          <w:footerReference w:type="first" r:id="rId20"/>
          <w:type w:val="continuous"/>
          <w:pgSz w:w="11906" w:h="16838" w:code="9"/>
          <w:pgMar w:top="1440" w:right="1440" w:bottom="1440" w:left="1440" w:header="720" w:footer="340" w:gutter="0"/>
          <w:pgNumType w:start="1"/>
          <w:cols w:space="720"/>
          <w:titlePg/>
          <w:docGrid w:linePitch="326"/>
        </w:sectPr>
      </w:pPr>
    </w:p>
    <w:p w14:paraId="1C7139FE" w14:textId="77777777" w:rsidR="00F16067" w:rsidRPr="0047524C" w:rsidRDefault="00723344" w:rsidP="007F089E">
      <w:pPr>
        <w:pStyle w:val="Default"/>
        <w:tabs>
          <w:tab w:val="num" w:pos="720"/>
        </w:tabs>
        <w:spacing w:line="360" w:lineRule="auto"/>
        <w:rPr>
          <w:rFonts w:ascii="Calibri Light" w:hAnsi="Calibri Light" w:cs="Calibri"/>
          <w:color w:val="9BBB59" w:themeColor="accent3"/>
          <w:sz w:val="40"/>
          <w:szCs w:val="40"/>
          <w:highlight w:val="yellow"/>
        </w:rPr>
      </w:pPr>
      <w:r w:rsidRPr="0047524C">
        <w:rPr>
          <w:rFonts w:ascii="Calibri Light" w:hAnsi="Calibri Light" w:cs="Calibri"/>
          <w:color w:val="404040"/>
          <w:sz w:val="32"/>
          <w:szCs w:val="32"/>
          <w:highlight w:val="yellow"/>
        </w:rPr>
        <w:br w:type="page"/>
      </w:r>
    </w:p>
    <w:p w14:paraId="3ECA81BE" w14:textId="77777777" w:rsidR="00723344" w:rsidRPr="00A9515B" w:rsidRDefault="00723344" w:rsidP="007F089E">
      <w:pPr>
        <w:pStyle w:val="Default"/>
        <w:tabs>
          <w:tab w:val="num" w:pos="720"/>
        </w:tabs>
        <w:spacing w:line="360" w:lineRule="auto"/>
        <w:rPr>
          <w:rFonts w:ascii="Calibri Light" w:hAnsi="Calibri Light" w:cs="Calibri"/>
          <w:color w:val="9BBB59" w:themeColor="accent3"/>
          <w:sz w:val="32"/>
          <w:szCs w:val="32"/>
        </w:rPr>
      </w:pPr>
      <w:r w:rsidRPr="00A9515B">
        <w:rPr>
          <w:rFonts w:ascii="Calibri Light" w:hAnsi="Calibri Light" w:cs="Calibri"/>
          <w:color w:val="9BBB59" w:themeColor="accent3"/>
          <w:sz w:val="32"/>
          <w:szCs w:val="32"/>
        </w:rPr>
        <w:lastRenderedPageBreak/>
        <w:t>Introduction</w:t>
      </w:r>
    </w:p>
    <w:p w14:paraId="79E01FE6" w14:textId="70AFB37F" w:rsidR="00723344" w:rsidRPr="00A9515B" w:rsidRDefault="00723344" w:rsidP="007F089E">
      <w:pPr>
        <w:pStyle w:val="Default"/>
        <w:tabs>
          <w:tab w:val="num" w:pos="720"/>
        </w:tabs>
        <w:spacing w:line="360" w:lineRule="auto"/>
        <w:jc w:val="both"/>
        <w:rPr>
          <w:rFonts w:ascii="Calibri Light" w:hAnsi="Calibri Light" w:cs="Calibri"/>
          <w:color w:val="auto"/>
        </w:rPr>
      </w:pPr>
      <w:r w:rsidRPr="00A9515B">
        <w:rPr>
          <w:rFonts w:ascii="Calibri Light" w:hAnsi="Calibri Light" w:cs="Calibri"/>
          <w:color w:val="auto"/>
        </w:rPr>
        <w:t xml:space="preserve">This section of the financial regulations sets out the overall responsibilities for financial management arrangements, including ensuring the security of assets, that are vested in the Commissioner, Chief Constable, </w:t>
      </w:r>
      <w:r w:rsidR="00667574">
        <w:rPr>
          <w:rFonts w:ascii="Calibri Light" w:hAnsi="Calibri Light" w:cs="Calibri"/>
          <w:color w:val="auto"/>
        </w:rPr>
        <w:t>OPFCC</w:t>
      </w:r>
      <w:r w:rsidR="00667574" w:rsidRPr="00A9515B">
        <w:rPr>
          <w:rFonts w:ascii="Calibri Light" w:hAnsi="Calibri Light" w:cs="Calibri"/>
          <w:color w:val="auto"/>
        </w:rPr>
        <w:t xml:space="preserve"> </w:t>
      </w:r>
      <w:r w:rsidRPr="00A9515B">
        <w:rPr>
          <w:rFonts w:ascii="Calibri Light" w:hAnsi="Calibri Light" w:cs="Calibri"/>
          <w:color w:val="auto"/>
        </w:rPr>
        <w:t>CFO,</w:t>
      </w:r>
      <w:r w:rsidR="00667574">
        <w:rPr>
          <w:rFonts w:ascii="Calibri Light" w:hAnsi="Calibri Light" w:cs="Calibri"/>
          <w:color w:val="auto"/>
        </w:rPr>
        <w:t xml:space="preserve"> CC CFO</w:t>
      </w:r>
      <w:r w:rsidRPr="00A9515B">
        <w:rPr>
          <w:rFonts w:ascii="Calibri Light" w:hAnsi="Calibri Light" w:cs="Calibri"/>
          <w:color w:val="auto"/>
        </w:rPr>
        <w:t xml:space="preserve"> </w:t>
      </w:r>
      <w:r w:rsidR="005F22D9" w:rsidRPr="00A9515B">
        <w:rPr>
          <w:rFonts w:ascii="Calibri Light" w:hAnsi="Calibri Light" w:cs="Calibri"/>
          <w:color w:val="auto"/>
        </w:rPr>
        <w:t>a</w:t>
      </w:r>
      <w:r w:rsidRPr="00A9515B">
        <w:rPr>
          <w:rFonts w:ascii="Calibri Light" w:hAnsi="Calibri Light" w:cs="Calibri"/>
          <w:color w:val="auto"/>
        </w:rPr>
        <w:t xml:space="preserve">nd Chief Executive under statute, regulations, codes of practice and financial and accounting standards.  It includes </w:t>
      </w:r>
      <w:r w:rsidR="00FB573B" w:rsidRPr="00A9515B">
        <w:rPr>
          <w:rFonts w:ascii="Calibri Light" w:hAnsi="Calibri Light" w:cs="Calibri"/>
          <w:color w:val="auto"/>
        </w:rPr>
        <w:t xml:space="preserve">financial management standards, </w:t>
      </w:r>
      <w:r w:rsidRPr="00A9515B">
        <w:rPr>
          <w:rFonts w:ascii="Calibri Light" w:hAnsi="Calibri Light" w:cs="Calibri"/>
          <w:color w:val="auto"/>
        </w:rPr>
        <w:t>responsibilities in respect of the overall arrangements for financial systems and control</w:t>
      </w:r>
      <w:r w:rsidR="00FB573B" w:rsidRPr="00A9515B">
        <w:rPr>
          <w:rFonts w:ascii="Calibri Light" w:hAnsi="Calibri Light" w:cs="Calibri"/>
          <w:color w:val="auto"/>
        </w:rPr>
        <w:t>,</w:t>
      </w:r>
      <w:r w:rsidRPr="00A9515B">
        <w:rPr>
          <w:rFonts w:ascii="Calibri Light" w:hAnsi="Calibri Light" w:cs="Calibri"/>
          <w:color w:val="auto"/>
        </w:rPr>
        <w:t xml:space="preserve"> and </w:t>
      </w:r>
      <w:r w:rsidR="00FB573B" w:rsidRPr="00A9515B">
        <w:rPr>
          <w:rFonts w:ascii="Calibri Light" w:hAnsi="Calibri Light" w:cs="Calibri"/>
          <w:color w:val="auto"/>
        </w:rPr>
        <w:t xml:space="preserve">responsibilities </w:t>
      </w:r>
      <w:r w:rsidRPr="00A9515B">
        <w:rPr>
          <w:rFonts w:ascii="Calibri Light" w:hAnsi="Calibri Light" w:cs="Calibri"/>
          <w:color w:val="auto"/>
        </w:rPr>
        <w:t>in respect of the statement of accounts</w:t>
      </w:r>
      <w:r w:rsidR="006618A1">
        <w:rPr>
          <w:rFonts w:ascii="Calibri Light" w:hAnsi="Calibri Light" w:cs="Calibri"/>
          <w:color w:val="auto"/>
        </w:rPr>
        <w:t xml:space="preserve"> and of financial monitoring and reporting</w:t>
      </w:r>
      <w:r w:rsidRPr="00A9515B">
        <w:rPr>
          <w:rFonts w:ascii="Calibri Light" w:hAnsi="Calibri Light" w:cs="Calibri"/>
          <w:color w:val="auto"/>
        </w:rPr>
        <w:t>.  In setting out these responsibilities the financial regulations ensure that statutory and other officers are clear with regard to their duties and the arrangements they must have in place to fulfil them.</w:t>
      </w:r>
    </w:p>
    <w:p w14:paraId="2634BE81" w14:textId="77777777" w:rsidR="007F089E" w:rsidRPr="00A9515B" w:rsidRDefault="007F089E" w:rsidP="007F089E">
      <w:pPr>
        <w:pStyle w:val="Default"/>
        <w:tabs>
          <w:tab w:val="num" w:pos="720"/>
        </w:tabs>
        <w:spacing w:line="360" w:lineRule="auto"/>
        <w:rPr>
          <w:rFonts w:ascii="Calibri Light" w:hAnsi="Calibri Light" w:cs="Calibri"/>
          <w:color w:val="404040"/>
          <w:sz w:val="22"/>
          <w:szCs w:val="22"/>
        </w:rPr>
      </w:pPr>
    </w:p>
    <w:p w14:paraId="507D2FC2" w14:textId="77777777" w:rsidR="0000459A" w:rsidRPr="00A9515B" w:rsidRDefault="006D10D4" w:rsidP="007F089E">
      <w:pPr>
        <w:pStyle w:val="Default"/>
        <w:tabs>
          <w:tab w:val="num" w:pos="720"/>
        </w:tabs>
        <w:spacing w:line="360" w:lineRule="auto"/>
        <w:rPr>
          <w:rFonts w:ascii="Calibri Light" w:hAnsi="Calibri Light" w:cs="Calibri"/>
          <w:color w:val="9BBB59" w:themeColor="accent3"/>
          <w:sz w:val="40"/>
          <w:szCs w:val="40"/>
        </w:rPr>
      </w:pPr>
      <w:r w:rsidRPr="00A9515B">
        <w:rPr>
          <w:noProof/>
        </w:rPr>
        <w:drawing>
          <wp:inline distT="0" distB="0" distL="0" distR="0" wp14:anchorId="1EDE7FC7" wp14:editId="56DF734F">
            <wp:extent cx="5731510" cy="4544837"/>
            <wp:effectExtent l="0" t="0" r="0" b="82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4E4668" w:rsidRPr="00A9515B">
        <w:rPr>
          <w:rFonts w:ascii="Calibri Light" w:hAnsi="Calibri Light" w:cs="Calibri"/>
          <w:color w:val="7FBE0E"/>
          <w:sz w:val="40"/>
          <w:szCs w:val="40"/>
        </w:rPr>
        <w:br w:type="page"/>
      </w:r>
      <w:r w:rsidR="008B43BE" w:rsidRPr="00A9515B">
        <w:rPr>
          <w:rFonts w:ascii="Calibri Light" w:hAnsi="Calibri Light" w:cs="Calibri"/>
          <w:color w:val="9BBB59" w:themeColor="accent3"/>
          <w:sz w:val="40"/>
          <w:szCs w:val="40"/>
        </w:rPr>
        <w:lastRenderedPageBreak/>
        <w:t xml:space="preserve">A1 </w:t>
      </w:r>
      <w:r w:rsidR="004F5AA7" w:rsidRPr="00A9515B">
        <w:rPr>
          <w:rFonts w:ascii="Calibri Light" w:hAnsi="Calibri Light" w:cs="Calibri"/>
          <w:color w:val="9BBB59" w:themeColor="accent3"/>
          <w:sz w:val="40"/>
          <w:szCs w:val="40"/>
        </w:rPr>
        <w:t>Roles and Responsibilities</w:t>
      </w:r>
    </w:p>
    <w:p w14:paraId="6D9DF798" w14:textId="50DE59AF" w:rsidR="0000459A" w:rsidRPr="00A9515B" w:rsidRDefault="005C6100" w:rsidP="007F089E">
      <w:pPr>
        <w:spacing w:line="360" w:lineRule="auto"/>
        <w:rPr>
          <w:rFonts w:ascii="Calibri Light" w:hAnsi="Calibri Light" w:cs="Calibri"/>
          <w:b/>
          <w:color w:val="9BBB59" w:themeColor="accent3"/>
          <w:sz w:val="32"/>
          <w:szCs w:val="32"/>
        </w:rPr>
      </w:pPr>
      <w:r w:rsidRPr="00A9515B">
        <w:rPr>
          <w:rFonts w:ascii="Calibri Light" w:hAnsi="Calibri Light" w:cs="Calibri"/>
          <w:b/>
          <w:color w:val="9BBB59" w:themeColor="accent3"/>
          <w:sz w:val="32"/>
          <w:szCs w:val="32"/>
        </w:rPr>
        <w:t>Responsibilities of t</w:t>
      </w:r>
      <w:r w:rsidR="0000459A" w:rsidRPr="00A9515B">
        <w:rPr>
          <w:rFonts w:ascii="Calibri Light" w:hAnsi="Calibri Light" w:cs="Calibri"/>
          <w:b/>
          <w:color w:val="9BBB59" w:themeColor="accent3"/>
          <w:sz w:val="32"/>
          <w:szCs w:val="32"/>
        </w:rPr>
        <w:t xml:space="preserve">he Police </w:t>
      </w:r>
      <w:r w:rsidR="009012F6">
        <w:rPr>
          <w:rFonts w:ascii="Calibri Light" w:hAnsi="Calibri Light" w:cs="Calibri"/>
          <w:b/>
          <w:color w:val="9BBB59" w:themeColor="accent3"/>
          <w:sz w:val="32"/>
          <w:szCs w:val="32"/>
        </w:rPr>
        <w:t xml:space="preserve">Fire </w:t>
      </w:r>
      <w:r w:rsidR="0000459A" w:rsidRPr="00A9515B">
        <w:rPr>
          <w:rFonts w:ascii="Calibri Light" w:hAnsi="Calibri Light" w:cs="Calibri"/>
          <w:b/>
          <w:color w:val="9BBB59" w:themeColor="accent3"/>
          <w:sz w:val="32"/>
          <w:szCs w:val="32"/>
        </w:rPr>
        <w:t xml:space="preserve">and Crime Commissioner </w:t>
      </w:r>
      <w:r w:rsidRPr="00A9515B">
        <w:rPr>
          <w:rFonts w:ascii="Calibri Light" w:hAnsi="Calibri Light" w:cs="Calibri"/>
          <w:b/>
          <w:color w:val="9BBB59" w:themeColor="accent3"/>
          <w:sz w:val="32"/>
          <w:szCs w:val="32"/>
        </w:rPr>
        <w:t>(Commis</w:t>
      </w:r>
      <w:r w:rsidR="001B3F18" w:rsidRPr="00A9515B">
        <w:rPr>
          <w:rFonts w:ascii="Calibri Light" w:hAnsi="Calibri Light" w:cs="Calibri"/>
          <w:b/>
          <w:color w:val="9BBB59" w:themeColor="accent3"/>
          <w:sz w:val="32"/>
          <w:szCs w:val="32"/>
        </w:rPr>
        <w:t>s</w:t>
      </w:r>
      <w:r w:rsidRPr="00A9515B">
        <w:rPr>
          <w:rFonts w:ascii="Calibri Light" w:hAnsi="Calibri Light" w:cs="Calibri"/>
          <w:b/>
          <w:color w:val="9BBB59" w:themeColor="accent3"/>
          <w:sz w:val="32"/>
          <w:szCs w:val="32"/>
        </w:rPr>
        <w:t>ioner)</w:t>
      </w:r>
    </w:p>
    <w:p w14:paraId="6030856B" w14:textId="77777777" w:rsidR="0000459A" w:rsidRPr="00A9515B" w:rsidRDefault="0000459A" w:rsidP="007F089E">
      <w:pPr>
        <w:pStyle w:val="Default"/>
        <w:spacing w:line="360" w:lineRule="auto"/>
        <w:ind w:left="360"/>
        <w:jc w:val="both"/>
        <w:rPr>
          <w:rFonts w:ascii="Calibri Light" w:hAnsi="Calibri Light"/>
          <w:color w:val="404040" w:themeColor="text1" w:themeTint="BF"/>
          <w:sz w:val="22"/>
          <w:szCs w:val="22"/>
        </w:rPr>
      </w:pPr>
    </w:p>
    <w:p w14:paraId="407B35CF" w14:textId="1F85FBB6" w:rsidR="00705FC7" w:rsidRPr="00A9515B" w:rsidRDefault="0000459A" w:rsidP="007F089E">
      <w:pPr>
        <w:pStyle w:val="Default"/>
        <w:tabs>
          <w:tab w:val="num" w:pos="720"/>
        </w:tabs>
        <w:spacing w:line="360" w:lineRule="auto"/>
        <w:jc w:val="both"/>
        <w:rPr>
          <w:rFonts w:ascii="Calibri Light" w:hAnsi="Calibri Light" w:cs="Calibri"/>
          <w:color w:val="auto"/>
        </w:rPr>
      </w:pPr>
      <w:r w:rsidRPr="00A9515B">
        <w:rPr>
          <w:rFonts w:ascii="Calibri Light" w:hAnsi="Calibri Light" w:cs="Calibri"/>
          <w:color w:val="auto"/>
        </w:rPr>
        <w:t xml:space="preserve">The </w:t>
      </w:r>
      <w:r w:rsidR="00F838FE" w:rsidRPr="00A9515B">
        <w:rPr>
          <w:rFonts w:ascii="Calibri Light" w:hAnsi="Calibri Light" w:cs="Calibri"/>
          <w:color w:val="auto"/>
        </w:rPr>
        <w:t>Commissioner</w:t>
      </w:r>
      <w:r w:rsidRPr="00A9515B">
        <w:rPr>
          <w:rFonts w:ascii="Calibri Light" w:hAnsi="Calibri Light" w:cs="Calibri"/>
          <w:color w:val="auto"/>
        </w:rPr>
        <w:t xml:space="preserve"> has a statutory duty and </w:t>
      </w:r>
      <w:r w:rsidR="00117304" w:rsidRPr="00A9515B">
        <w:rPr>
          <w:rFonts w:ascii="Calibri Light" w:hAnsi="Calibri Light" w:cs="Calibri"/>
          <w:color w:val="auto"/>
        </w:rPr>
        <w:t>is ultimately accountable for the management of the Police Fund</w:t>
      </w:r>
      <w:r w:rsidR="009012F6">
        <w:rPr>
          <w:rFonts w:ascii="Calibri Light" w:hAnsi="Calibri Light" w:cs="Calibri"/>
          <w:color w:val="auto"/>
        </w:rPr>
        <w:t xml:space="preserve"> and the Fire Fund</w:t>
      </w:r>
      <w:r w:rsidR="00117304" w:rsidRPr="00A9515B">
        <w:rPr>
          <w:rFonts w:ascii="Calibri Light" w:hAnsi="Calibri Light" w:cs="Calibri"/>
          <w:color w:val="auto"/>
        </w:rPr>
        <w:t>.  The Commissioner is the recipient of all funding, including government grants, council tax and other sources of income, related to policing</w:t>
      </w:r>
      <w:r w:rsidR="00B47ECB">
        <w:rPr>
          <w:rFonts w:ascii="Calibri Light" w:hAnsi="Calibri Light" w:cs="Calibri"/>
          <w:color w:val="auto"/>
        </w:rPr>
        <w:t>,</w:t>
      </w:r>
      <w:r w:rsidR="00117304" w:rsidRPr="00A9515B">
        <w:rPr>
          <w:rFonts w:ascii="Calibri Light" w:hAnsi="Calibri Light" w:cs="Calibri"/>
          <w:color w:val="auto"/>
        </w:rPr>
        <w:t xml:space="preserve"> crime reduction</w:t>
      </w:r>
      <w:r w:rsidR="00B47ECB">
        <w:rPr>
          <w:rFonts w:ascii="Calibri Light" w:hAnsi="Calibri Light" w:cs="Calibri"/>
          <w:color w:val="auto"/>
        </w:rPr>
        <w:t>, fire and rescue</w:t>
      </w:r>
      <w:r w:rsidR="00117304" w:rsidRPr="00A9515B">
        <w:rPr>
          <w:rFonts w:ascii="Calibri Light" w:hAnsi="Calibri Light" w:cs="Calibri"/>
          <w:color w:val="auto"/>
        </w:rPr>
        <w:t>.   The Commissioner is responsible for determining the budget</w:t>
      </w:r>
      <w:r w:rsidR="00584051">
        <w:rPr>
          <w:rFonts w:ascii="Calibri Light" w:hAnsi="Calibri Light" w:cs="Calibri"/>
          <w:color w:val="auto"/>
        </w:rPr>
        <w:t>s</w:t>
      </w:r>
      <w:r w:rsidR="00117304" w:rsidRPr="00A9515B">
        <w:rPr>
          <w:rFonts w:ascii="Calibri Light" w:hAnsi="Calibri Light" w:cs="Calibri"/>
          <w:color w:val="auto"/>
        </w:rPr>
        <w:t xml:space="preserve"> and annual precept</w:t>
      </w:r>
      <w:r w:rsidR="00584051">
        <w:rPr>
          <w:rFonts w:ascii="Calibri Light" w:hAnsi="Calibri Light" w:cs="Calibri"/>
          <w:color w:val="auto"/>
        </w:rPr>
        <w:t>s</w:t>
      </w:r>
      <w:r w:rsidR="00117304" w:rsidRPr="00A9515B">
        <w:rPr>
          <w:rFonts w:ascii="Calibri Light" w:hAnsi="Calibri Light" w:cs="Calibri"/>
          <w:color w:val="auto"/>
        </w:rPr>
        <w:t xml:space="preserve"> in consultation with the Police</w:t>
      </w:r>
      <w:r w:rsidR="00667574">
        <w:rPr>
          <w:rFonts w:ascii="Calibri Light" w:hAnsi="Calibri Light" w:cs="Calibri"/>
          <w:color w:val="auto"/>
        </w:rPr>
        <w:t>, Fire</w:t>
      </w:r>
      <w:r w:rsidR="00117304" w:rsidRPr="00A9515B">
        <w:rPr>
          <w:rFonts w:ascii="Calibri Light" w:hAnsi="Calibri Light" w:cs="Calibri"/>
          <w:color w:val="auto"/>
        </w:rPr>
        <w:t xml:space="preserve"> and Crime Panel. </w:t>
      </w:r>
    </w:p>
    <w:p w14:paraId="51CC1B2B" w14:textId="77777777" w:rsidR="00705FC7" w:rsidRPr="00A9515B" w:rsidRDefault="00705FC7" w:rsidP="007F089E">
      <w:pPr>
        <w:pStyle w:val="Default"/>
        <w:tabs>
          <w:tab w:val="num" w:pos="720"/>
        </w:tabs>
        <w:spacing w:line="360" w:lineRule="auto"/>
        <w:jc w:val="both"/>
        <w:rPr>
          <w:rFonts w:ascii="Calibri Light" w:hAnsi="Calibri Light" w:cs="Calibri"/>
          <w:color w:val="auto"/>
          <w:sz w:val="22"/>
          <w:szCs w:val="22"/>
        </w:rPr>
      </w:pPr>
    </w:p>
    <w:p w14:paraId="1E3B19B7" w14:textId="49C391EC" w:rsidR="00117304" w:rsidRPr="00A9515B" w:rsidRDefault="00117304"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All funding for the Constabulary </w:t>
      </w:r>
      <w:r w:rsidR="00B47ECB">
        <w:rPr>
          <w:rFonts w:ascii="Calibri Light" w:hAnsi="Calibri Light" w:cs="Calibri"/>
          <w:color w:val="auto"/>
          <w:sz w:val="22"/>
          <w:szCs w:val="22"/>
        </w:rPr>
        <w:t xml:space="preserve">and Fire and Rescue </w:t>
      </w:r>
      <w:r w:rsidRPr="00A9515B">
        <w:rPr>
          <w:rFonts w:ascii="Calibri Light" w:hAnsi="Calibri Light" w:cs="Calibri"/>
          <w:color w:val="auto"/>
          <w:sz w:val="22"/>
          <w:szCs w:val="22"/>
        </w:rPr>
        <w:t>must come via the Commissioner and the Commissioner is responsible for allocating this funding in consultation with the Constabulary</w:t>
      </w:r>
      <w:r w:rsidR="00B06DAB">
        <w:rPr>
          <w:rFonts w:ascii="Calibri Light" w:hAnsi="Calibri Light" w:cs="Calibri"/>
          <w:color w:val="auto"/>
          <w:sz w:val="22"/>
          <w:szCs w:val="22"/>
        </w:rPr>
        <w:t xml:space="preserve"> and FRS respectively</w:t>
      </w:r>
      <w:r w:rsidRPr="00A9515B">
        <w:rPr>
          <w:rFonts w:ascii="Calibri Light" w:hAnsi="Calibri Light" w:cs="Calibri"/>
          <w:color w:val="auto"/>
          <w:sz w:val="22"/>
          <w:szCs w:val="22"/>
        </w:rPr>
        <w:t>, wider partners and in accordance with any grant terms. The Chief Constable</w:t>
      </w:r>
      <w:r w:rsidR="00E84CA0">
        <w:rPr>
          <w:rFonts w:ascii="Calibri Light" w:hAnsi="Calibri Light" w:cs="Calibri"/>
          <w:color w:val="auto"/>
          <w:sz w:val="22"/>
          <w:szCs w:val="22"/>
        </w:rPr>
        <w:t>, Chief Fire Officer</w:t>
      </w:r>
      <w:r w:rsidRPr="00A9515B">
        <w:rPr>
          <w:rFonts w:ascii="Calibri Light" w:hAnsi="Calibri Light" w:cs="Calibri"/>
          <w:color w:val="auto"/>
          <w:sz w:val="22"/>
          <w:szCs w:val="22"/>
        </w:rPr>
        <w:t xml:space="preserve"> and partners will provide professional advice and recommendations including proposals and bids for funding</w:t>
      </w:r>
      <w:r w:rsidR="00737009" w:rsidRPr="00A9515B">
        <w:rPr>
          <w:rFonts w:ascii="Calibri Light" w:hAnsi="Calibri Light" w:cs="Calibri"/>
          <w:color w:val="auto"/>
          <w:sz w:val="22"/>
          <w:szCs w:val="22"/>
        </w:rPr>
        <w:t>.</w:t>
      </w:r>
      <w:r w:rsidR="00314049" w:rsidRPr="00A9515B">
        <w:rPr>
          <w:rFonts w:ascii="Calibri Light" w:hAnsi="Calibri Light" w:cs="Calibri"/>
          <w:color w:val="auto"/>
          <w:sz w:val="22"/>
          <w:szCs w:val="22"/>
        </w:rPr>
        <w:t xml:space="preserve">  </w:t>
      </w:r>
    </w:p>
    <w:p w14:paraId="5C5633D5" w14:textId="77777777" w:rsidR="0000459A" w:rsidRPr="00A9515B" w:rsidRDefault="0000459A" w:rsidP="007F089E">
      <w:pPr>
        <w:pStyle w:val="Default"/>
        <w:spacing w:line="360" w:lineRule="auto"/>
        <w:ind w:left="360"/>
        <w:jc w:val="both"/>
        <w:rPr>
          <w:rFonts w:ascii="Calibri Light" w:hAnsi="Calibri Light" w:cs="Calibri"/>
          <w:color w:val="auto"/>
          <w:sz w:val="22"/>
          <w:szCs w:val="22"/>
        </w:rPr>
      </w:pPr>
    </w:p>
    <w:p w14:paraId="720F4E9D" w14:textId="11F93C22" w:rsidR="0000459A" w:rsidRPr="00A9515B" w:rsidRDefault="003713ED" w:rsidP="007F089E">
      <w:pPr>
        <w:pStyle w:val="Default"/>
        <w:tabs>
          <w:tab w:val="num" w:pos="720"/>
        </w:tabs>
        <w:spacing w:line="360" w:lineRule="auto"/>
        <w:jc w:val="both"/>
        <w:rPr>
          <w:rFonts w:ascii="Calibri Light" w:hAnsi="Calibri Light" w:cs="Calibri"/>
          <w:color w:val="auto"/>
          <w:sz w:val="22"/>
          <w:szCs w:val="22"/>
        </w:rPr>
      </w:pPr>
      <w:r>
        <w:rPr>
          <w:rFonts w:ascii="Calibri Light" w:hAnsi="Calibri Light" w:cs="Calibri"/>
          <w:color w:val="auto"/>
          <w:sz w:val="22"/>
          <w:szCs w:val="22"/>
        </w:rPr>
        <w:t>T</w:t>
      </w:r>
      <w:r w:rsidR="0000459A" w:rsidRPr="00A9515B">
        <w:rPr>
          <w:rFonts w:ascii="Calibri Light" w:hAnsi="Calibri Light" w:cs="Calibri"/>
          <w:color w:val="auto"/>
          <w:sz w:val="22"/>
          <w:szCs w:val="22"/>
        </w:rPr>
        <w:t xml:space="preserve">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w:t>
      </w:r>
      <w:r w:rsidR="00117304" w:rsidRPr="00A9515B">
        <w:rPr>
          <w:rFonts w:ascii="Calibri Light" w:hAnsi="Calibri Light" w:cs="Calibri"/>
          <w:color w:val="auto"/>
          <w:sz w:val="22"/>
          <w:szCs w:val="22"/>
        </w:rPr>
        <w:t xml:space="preserve">has a statutory duty to </w:t>
      </w:r>
      <w:r w:rsidR="0000459A" w:rsidRPr="00A9515B">
        <w:rPr>
          <w:rFonts w:ascii="Calibri Light" w:hAnsi="Calibri Light" w:cs="Calibri"/>
          <w:color w:val="auto"/>
          <w:sz w:val="22"/>
          <w:szCs w:val="22"/>
        </w:rPr>
        <w:t xml:space="preserve">appoint a Chief Financial Officer (the </w:t>
      </w:r>
      <w:r w:rsidR="00667574">
        <w:rPr>
          <w:rFonts w:ascii="Calibri Light" w:hAnsi="Calibri Light" w:cs="Calibri"/>
          <w:color w:val="auto"/>
          <w:sz w:val="22"/>
          <w:szCs w:val="22"/>
        </w:rPr>
        <w:t>OPFCC</w:t>
      </w:r>
      <w:r w:rsidR="005F22D9" w:rsidRPr="00A9515B">
        <w:rPr>
          <w:rFonts w:ascii="Calibri Light" w:hAnsi="Calibri Light" w:cs="Calibri"/>
          <w:color w:val="auto"/>
          <w:sz w:val="22"/>
          <w:szCs w:val="22"/>
        </w:rPr>
        <w:t xml:space="preserve"> </w:t>
      </w:r>
      <w:r w:rsidR="0006644C" w:rsidRPr="00A9515B">
        <w:rPr>
          <w:rFonts w:ascii="Calibri Light" w:hAnsi="Calibri Light" w:cs="Calibri"/>
          <w:color w:val="auto"/>
          <w:sz w:val="22"/>
          <w:szCs w:val="22"/>
        </w:rPr>
        <w:t>CFO</w:t>
      </w:r>
      <w:r w:rsidR="0000459A" w:rsidRPr="00A9515B">
        <w:rPr>
          <w:rFonts w:ascii="Calibri Light" w:hAnsi="Calibri Light" w:cs="Calibri"/>
          <w:color w:val="auto"/>
          <w:sz w:val="22"/>
          <w:szCs w:val="22"/>
        </w:rPr>
        <w:t xml:space="preserve">) to be responsible for the proper administration of the </w:t>
      </w:r>
      <w:r w:rsidR="0006644C" w:rsidRPr="00A9515B">
        <w:rPr>
          <w:rFonts w:ascii="Calibri Light" w:hAnsi="Calibri Light" w:cs="Calibri"/>
          <w:color w:val="auto"/>
          <w:sz w:val="22"/>
          <w:szCs w:val="22"/>
        </w:rPr>
        <w:t>C</w:t>
      </w:r>
      <w:r w:rsidR="0000459A" w:rsidRPr="00A9515B">
        <w:rPr>
          <w:rFonts w:ascii="Calibri Light" w:hAnsi="Calibri Light" w:cs="Calibri"/>
          <w:color w:val="auto"/>
          <w:sz w:val="22"/>
          <w:szCs w:val="22"/>
        </w:rPr>
        <w:t xml:space="preserve">ommissioner’s financial affairs. </w:t>
      </w:r>
      <w:r>
        <w:rPr>
          <w:rFonts w:ascii="Calibri Light" w:hAnsi="Calibri Light" w:cs="Calibri"/>
          <w:color w:val="auto"/>
          <w:sz w:val="22"/>
          <w:szCs w:val="22"/>
        </w:rPr>
        <w:t>T</w:t>
      </w:r>
      <w:r w:rsidR="00BF5ACB" w:rsidRPr="00A9515B">
        <w:rPr>
          <w:rFonts w:ascii="Calibri Light" w:hAnsi="Calibri Light" w:cs="Calibri"/>
          <w:color w:val="auto"/>
          <w:sz w:val="22"/>
          <w:szCs w:val="22"/>
        </w:rPr>
        <w:t xml:space="preserve">he </w:t>
      </w:r>
      <w:r w:rsidR="00F838FE" w:rsidRPr="00A9515B">
        <w:rPr>
          <w:rFonts w:ascii="Calibri Light" w:hAnsi="Calibri Light" w:cs="Calibri"/>
          <w:color w:val="auto"/>
          <w:sz w:val="22"/>
          <w:szCs w:val="22"/>
        </w:rPr>
        <w:t>Commissioner</w:t>
      </w:r>
      <w:r w:rsidR="003163CF" w:rsidRPr="00A9515B">
        <w:rPr>
          <w:rFonts w:ascii="Calibri Light" w:hAnsi="Calibri Light" w:cs="Calibri"/>
          <w:color w:val="auto"/>
          <w:sz w:val="22"/>
          <w:szCs w:val="22"/>
        </w:rPr>
        <w:t xml:space="preserve"> </w:t>
      </w:r>
      <w:r>
        <w:rPr>
          <w:rFonts w:ascii="Calibri Light" w:hAnsi="Calibri Light" w:cs="Calibri"/>
          <w:color w:val="auto"/>
          <w:sz w:val="22"/>
          <w:szCs w:val="22"/>
        </w:rPr>
        <w:t>must also</w:t>
      </w:r>
      <w:r w:rsidRPr="00A9515B">
        <w:rPr>
          <w:rFonts w:ascii="Calibri Light" w:hAnsi="Calibri Light" w:cs="Calibri"/>
          <w:color w:val="auto"/>
          <w:sz w:val="22"/>
          <w:szCs w:val="22"/>
        </w:rPr>
        <w:t xml:space="preserve"> </w:t>
      </w:r>
      <w:r w:rsidR="0000459A" w:rsidRPr="00A9515B">
        <w:rPr>
          <w:rFonts w:ascii="Calibri Light" w:hAnsi="Calibri Light" w:cs="Calibri"/>
          <w:color w:val="auto"/>
          <w:sz w:val="22"/>
          <w:szCs w:val="22"/>
        </w:rPr>
        <w:t>appoint a Chief Executive who</w:t>
      </w:r>
      <w:r w:rsidR="0006644C" w:rsidRPr="00A9515B">
        <w:rPr>
          <w:rFonts w:ascii="Calibri Light" w:hAnsi="Calibri Light" w:cs="Calibri"/>
          <w:color w:val="auto"/>
          <w:sz w:val="22"/>
          <w:szCs w:val="22"/>
        </w:rPr>
        <w:t xml:space="preserve"> will also</w:t>
      </w:r>
      <w:r w:rsidR="0000459A" w:rsidRPr="00A9515B">
        <w:rPr>
          <w:rFonts w:ascii="Calibri Light" w:hAnsi="Calibri Light" w:cs="Calibri"/>
          <w:color w:val="auto"/>
          <w:sz w:val="22"/>
          <w:szCs w:val="22"/>
        </w:rPr>
        <w:t xml:space="preserve"> act as the </w:t>
      </w:r>
      <w:r w:rsidR="0006644C"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onitoring </w:t>
      </w:r>
      <w:r w:rsidR="0006644C" w:rsidRPr="00A9515B">
        <w:rPr>
          <w:rFonts w:ascii="Calibri Light" w:hAnsi="Calibri Light" w:cs="Calibri"/>
          <w:color w:val="auto"/>
          <w:sz w:val="22"/>
          <w:szCs w:val="22"/>
        </w:rPr>
        <w:t>O</w:t>
      </w:r>
      <w:r w:rsidR="0000459A" w:rsidRPr="00A9515B">
        <w:rPr>
          <w:rFonts w:ascii="Calibri Light" w:hAnsi="Calibri Light" w:cs="Calibri"/>
          <w:color w:val="auto"/>
          <w:sz w:val="22"/>
          <w:szCs w:val="22"/>
        </w:rPr>
        <w:t>fficer</w:t>
      </w:r>
      <w:r>
        <w:rPr>
          <w:rFonts w:ascii="Calibri Light" w:hAnsi="Calibri Light" w:cs="Calibri"/>
          <w:color w:val="auto"/>
          <w:sz w:val="22"/>
          <w:szCs w:val="22"/>
        </w:rPr>
        <w:t>. They act as</w:t>
      </w:r>
      <w:r w:rsidR="00BF5ACB" w:rsidRPr="00A9515B">
        <w:rPr>
          <w:rFonts w:ascii="Calibri Light" w:hAnsi="Calibri Light" w:cs="Calibri"/>
          <w:color w:val="auto"/>
          <w:sz w:val="22"/>
          <w:szCs w:val="22"/>
        </w:rPr>
        <w:t xml:space="preserve"> Head of Paid Service</w:t>
      </w:r>
      <w:r>
        <w:rPr>
          <w:rFonts w:ascii="Calibri Light" w:hAnsi="Calibri Light" w:cs="Calibri"/>
          <w:color w:val="auto"/>
          <w:sz w:val="22"/>
          <w:szCs w:val="22"/>
        </w:rPr>
        <w:t xml:space="preserve"> for </w:t>
      </w:r>
      <w:r w:rsidR="001E75D1">
        <w:rPr>
          <w:rFonts w:ascii="Calibri Light" w:hAnsi="Calibri Light" w:cs="Calibri"/>
          <w:color w:val="auto"/>
          <w:sz w:val="22"/>
          <w:szCs w:val="22"/>
        </w:rPr>
        <w:t>the Office of the PFCC. The Chief Fire Officer acts as Head of Paid Service for the FRS</w:t>
      </w:r>
      <w:r w:rsidR="00BF5ACB" w:rsidRPr="00A9515B">
        <w:rPr>
          <w:rFonts w:ascii="Calibri Light" w:hAnsi="Calibri Light" w:cs="Calibri"/>
          <w:color w:val="auto"/>
          <w:sz w:val="22"/>
          <w:szCs w:val="22"/>
        </w:rPr>
        <w:t>.</w:t>
      </w:r>
      <w:r w:rsidR="00C8540E" w:rsidRPr="00A9515B">
        <w:rPr>
          <w:rFonts w:ascii="Calibri Light" w:hAnsi="Calibri Light" w:cs="Calibri"/>
          <w:color w:val="auto"/>
          <w:sz w:val="22"/>
          <w:szCs w:val="22"/>
        </w:rPr>
        <w:t xml:space="preserve"> </w:t>
      </w:r>
    </w:p>
    <w:p w14:paraId="5047CDE0" w14:textId="77777777" w:rsidR="0006644C" w:rsidRPr="00A9515B" w:rsidRDefault="0006644C" w:rsidP="007F089E">
      <w:pPr>
        <w:pStyle w:val="Default"/>
        <w:spacing w:line="360" w:lineRule="auto"/>
        <w:ind w:left="360"/>
        <w:jc w:val="both"/>
        <w:rPr>
          <w:rFonts w:ascii="Calibri Light" w:hAnsi="Calibri Light" w:cs="Calibri"/>
          <w:color w:val="auto"/>
          <w:sz w:val="22"/>
          <w:szCs w:val="22"/>
        </w:rPr>
      </w:pPr>
    </w:p>
    <w:p w14:paraId="6DB1F97E" w14:textId="360B37A7"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is responsib</w:t>
      </w:r>
      <w:r w:rsidR="00737009" w:rsidRPr="00A9515B">
        <w:rPr>
          <w:rFonts w:ascii="Calibri Light" w:hAnsi="Calibri Light" w:cs="Calibri"/>
          <w:color w:val="auto"/>
          <w:sz w:val="22"/>
          <w:szCs w:val="22"/>
        </w:rPr>
        <w:t>le for approving financial strategy and policy, the annual and medium term budget</w:t>
      </w:r>
      <w:r w:rsidR="00FB7BB6">
        <w:rPr>
          <w:rFonts w:ascii="Calibri Light" w:hAnsi="Calibri Light" w:cs="Calibri"/>
          <w:color w:val="auto"/>
          <w:sz w:val="22"/>
          <w:szCs w:val="22"/>
        </w:rPr>
        <w:t>s</w:t>
      </w:r>
      <w:r w:rsidR="00737009" w:rsidRPr="00A9515B">
        <w:rPr>
          <w:rFonts w:ascii="Calibri Light" w:hAnsi="Calibri Light" w:cs="Calibri"/>
          <w:color w:val="auto"/>
          <w:sz w:val="22"/>
          <w:szCs w:val="22"/>
        </w:rPr>
        <w:t xml:space="preserve"> and </w:t>
      </w:r>
      <w:r w:rsidRPr="00A9515B">
        <w:rPr>
          <w:rFonts w:ascii="Calibri Light" w:hAnsi="Calibri Light" w:cs="Calibri"/>
          <w:color w:val="auto"/>
          <w:sz w:val="22"/>
          <w:szCs w:val="22"/>
        </w:rPr>
        <w:t xml:space="preserve">for approving the overall framework of accountability and control, and monitoring compliance. </w:t>
      </w:r>
      <w:r w:rsidR="00C8540E"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In relation to these Financial Regulations this includes:</w:t>
      </w:r>
    </w:p>
    <w:p w14:paraId="7A23D027" w14:textId="66B7904F" w:rsidR="0000459A" w:rsidRPr="00A9515B" w:rsidRDefault="005B0FAC" w:rsidP="007F089E">
      <w:pPr>
        <w:pStyle w:val="Default"/>
        <w:numPr>
          <w:ilvl w:val="0"/>
          <w:numId w:val="3"/>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00459A" w:rsidRPr="00A9515B">
        <w:rPr>
          <w:rFonts w:ascii="Calibri Light" w:hAnsi="Calibri Light" w:cs="Calibri"/>
          <w:color w:val="auto"/>
          <w:sz w:val="22"/>
          <w:szCs w:val="22"/>
        </w:rPr>
        <w:t>Police</w:t>
      </w:r>
      <w:r w:rsidR="00FB7BB6">
        <w:rPr>
          <w:rFonts w:ascii="Calibri Light" w:hAnsi="Calibri Light" w:cs="Calibri"/>
          <w:color w:val="auto"/>
          <w:sz w:val="22"/>
          <w:szCs w:val="22"/>
        </w:rPr>
        <w:t xml:space="preserve"> Fire</w:t>
      </w:r>
      <w:r w:rsidR="0000459A" w:rsidRPr="00A9515B">
        <w:rPr>
          <w:rFonts w:ascii="Calibri Light" w:hAnsi="Calibri Light" w:cs="Calibri"/>
          <w:color w:val="auto"/>
          <w:sz w:val="22"/>
          <w:szCs w:val="22"/>
        </w:rPr>
        <w:t xml:space="preserve"> and Crime Plan</w:t>
      </w:r>
    </w:p>
    <w:p w14:paraId="4AF56200" w14:textId="77777777" w:rsidR="0000459A" w:rsidRPr="00A9515B" w:rsidRDefault="005B0FAC" w:rsidP="007F089E">
      <w:pPr>
        <w:pStyle w:val="Default"/>
        <w:numPr>
          <w:ilvl w:val="0"/>
          <w:numId w:val="3"/>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0D6E25" w:rsidRPr="00A9515B">
        <w:rPr>
          <w:rFonts w:ascii="Calibri Light" w:hAnsi="Calibri Light" w:cs="Calibri"/>
          <w:color w:val="auto"/>
          <w:sz w:val="22"/>
          <w:szCs w:val="22"/>
        </w:rPr>
        <w:t xml:space="preserve">Medium Term Financial </w:t>
      </w:r>
      <w:r w:rsidR="005C6100" w:rsidRPr="00A9515B">
        <w:rPr>
          <w:rFonts w:ascii="Calibri Light" w:hAnsi="Calibri Light" w:cs="Calibri"/>
          <w:color w:val="auto"/>
          <w:sz w:val="22"/>
          <w:szCs w:val="22"/>
        </w:rPr>
        <w:t>Strategy</w:t>
      </w:r>
      <w:r w:rsidR="00C8540E" w:rsidRPr="00A9515B">
        <w:rPr>
          <w:rFonts w:ascii="Calibri Light" w:hAnsi="Calibri Light" w:cs="Calibri"/>
          <w:color w:val="auto"/>
          <w:sz w:val="22"/>
          <w:szCs w:val="22"/>
        </w:rPr>
        <w:t xml:space="preserve"> </w:t>
      </w:r>
      <w:r w:rsidR="0006644C" w:rsidRPr="00A9515B">
        <w:rPr>
          <w:rFonts w:ascii="Calibri Light" w:hAnsi="Calibri Light" w:cs="Calibri"/>
          <w:color w:val="auto"/>
          <w:sz w:val="22"/>
          <w:szCs w:val="22"/>
        </w:rPr>
        <w:t>(MTF</w:t>
      </w:r>
      <w:r w:rsidR="005C6100" w:rsidRPr="00A9515B">
        <w:rPr>
          <w:rFonts w:ascii="Calibri Light" w:hAnsi="Calibri Light" w:cs="Calibri"/>
          <w:color w:val="auto"/>
          <w:sz w:val="22"/>
          <w:szCs w:val="22"/>
        </w:rPr>
        <w:t>S</w:t>
      </w:r>
      <w:r w:rsidR="0006644C" w:rsidRPr="00A9515B">
        <w:rPr>
          <w:rFonts w:ascii="Calibri Light" w:hAnsi="Calibri Light" w:cs="Calibri"/>
          <w:color w:val="auto"/>
          <w:sz w:val="22"/>
          <w:szCs w:val="22"/>
        </w:rPr>
        <w:t>)</w:t>
      </w:r>
    </w:p>
    <w:p w14:paraId="42BD8154" w14:textId="57733094" w:rsidR="0000459A" w:rsidRPr="00A9515B" w:rsidRDefault="0000459A" w:rsidP="007F089E">
      <w:pPr>
        <w:pStyle w:val="Default"/>
        <w:numPr>
          <w:ilvl w:val="0"/>
          <w:numId w:val="3"/>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Annual </w:t>
      </w:r>
      <w:r w:rsidR="0006644C" w:rsidRPr="00A9515B">
        <w:rPr>
          <w:rFonts w:ascii="Calibri Light" w:hAnsi="Calibri Light" w:cs="Calibri"/>
          <w:color w:val="auto"/>
          <w:sz w:val="22"/>
          <w:szCs w:val="22"/>
        </w:rPr>
        <w:t>R</w:t>
      </w:r>
      <w:r w:rsidRPr="00A9515B">
        <w:rPr>
          <w:rFonts w:ascii="Calibri Light" w:hAnsi="Calibri Light" w:cs="Calibri"/>
          <w:color w:val="auto"/>
          <w:sz w:val="22"/>
          <w:szCs w:val="22"/>
        </w:rPr>
        <w:t xml:space="preserve">evenue </w:t>
      </w:r>
      <w:r w:rsidR="0006644C" w:rsidRPr="00A9515B">
        <w:rPr>
          <w:rFonts w:ascii="Calibri Light" w:hAnsi="Calibri Light" w:cs="Calibri"/>
          <w:color w:val="auto"/>
          <w:sz w:val="22"/>
          <w:szCs w:val="22"/>
        </w:rPr>
        <w:t>B</w:t>
      </w:r>
      <w:r w:rsidRPr="00A9515B">
        <w:rPr>
          <w:rFonts w:ascii="Calibri Light" w:hAnsi="Calibri Light" w:cs="Calibri"/>
          <w:color w:val="auto"/>
          <w:sz w:val="22"/>
          <w:szCs w:val="22"/>
        </w:rPr>
        <w:t>udget</w:t>
      </w:r>
      <w:r w:rsidR="00FB7BB6">
        <w:rPr>
          <w:rFonts w:ascii="Calibri Light" w:hAnsi="Calibri Light" w:cs="Calibri"/>
          <w:color w:val="auto"/>
          <w:sz w:val="22"/>
          <w:szCs w:val="22"/>
        </w:rPr>
        <w:t>s</w:t>
      </w:r>
      <w:r w:rsidR="005C6100" w:rsidRPr="00A9515B">
        <w:rPr>
          <w:rFonts w:ascii="Calibri Light" w:hAnsi="Calibri Light" w:cs="Calibri"/>
          <w:color w:val="auto"/>
          <w:sz w:val="22"/>
          <w:szCs w:val="22"/>
        </w:rPr>
        <w:t xml:space="preserve"> and medium term forecasts</w:t>
      </w:r>
    </w:p>
    <w:p w14:paraId="7B17397F" w14:textId="77777777" w:rsidR="0000459A" w:rsidRPr="00A9515B" w:rsidRDefault="0000459A" w:rsidP="007F089E">
      <w:pPr>
        <w:pStyle w:val="Default"/>
        <w:numPr>
          <w:ilvl w:val="0"/>
          <w:numId w:val="3"/>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Capital </w:t>
      </w:r>
      <w:r w:rsidR="0006644C" w:rsidRPr="00A9515B">
        <w:rPr>
          <w:rFonts w:ascii="Calibri Light" w:hAnsi="Calibri Light" w:cs="Calibri"/>
          <w:color w:val="auto"/>
          <w:sz w:val="22"/>
          <w:szCs w:val="22"/>
        </w:rPr>
        <w:t>P</w:t>
      </w:r>
      <w:r w:rsidRPr="00A9515B">
        <w:rPr>
          <w:rFonts w:ascii="Calibri Light" w:hAnsi="Calibri Light" w:cs="Calibri"/>
          <w:color w:val="auto"/>
          <w:sz w:val="22"/>
          <w:szCs w:val="22"/>
        </w:rPr>
        <w:t>rogramme</w:t>
      </w:r>
    </w:p>
    <w:p w14:paraId="4505B000" w14:textId="77777777" w:rsidR="0000459A" w:rsidRPr="00A9515B" w:rsidRDefault="0000459A" w:rsidP="007F089E">
      <w:pPr>
        <w:pStyle w:val="Default"/>
        <w:numPr>
          <w:ilvl w:val="0"/>
          <w:numId w:val="3"/>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Treasury </w:t>
      </w:r>
      <w:r w:rsidR="0006644C" w:rsidRPr="00A9515B">
        <w:rPr>
          <w:rFonts w:ascii="Calibri Light" w:hAnsi="Calibri Light" w:cs="Calibri"/>
          <w:color w:val="auto"/>
          <w:sz w:val="22"/>
          <w:szCs w:val="22"/>
        </w:rPr>
        <w:t>M</w:t>
      </w:r>
      <w:r w:rsidRPr="00A9515B">
        <w:rPr>
          <w:rFonts w:ascii="Calibri Light" w:hAnsi="Calibri Light" w:cs="Calibri"/>
          <w:color w:val="auto"/>
          <w:sz w:val="22"/>
          <w:szCs w:val="22"/>
        </w:rPr>
        <w:t xml:space="preserve">anagement </w:t>
      </w:r>
      <w:r w:rsidR="0006644C" w:rsidRPr="00A9515B">
        <w:rPr>
          <w:rFonts w:ascii="Calibri Light" w:hAnsi="Calibri Light" w:cs="Calibri"/>
          <w:color w:val="auto"/>
          <w:sz w:val="22"/>
          <w:szCs w:val="22"/>
        </w:rPr>
        <w:t>S</w:t>
      </w:r>
      <w:r w:rsidRPr="00A9515B">
        <w:rPr>
          <w:rFonts w:ascii="Calibri Light" w:hAnsi="Calibri Light" w:cs="Calibri"/>
          <w:color w:val="auto"/>
          <w:sz w:val="22"/>
          <w:szCs w:val="22"/>
        </w:rPr>
        <w:t>trategy, including the annual investment strategy</w:t>
      </w:r>
      <w:r w:rsidR="0006644C" w:rsidRPr="00A9515B">
        <w:rPr>
          <w:rFonts w:ascii="Calibri Light" w:hAnsi="Calibri Light" w:cs="Calibri"/>
          <w:color w:val="auto"/>
          <w:sz w:val="22"/>
          <w:szCs w:val="22"/>
        </w:rPr>
        <w:t xml:space="preserve"> and minimum revenue provision (MRP) policy</w:t>
      </w:r>
    </w:p>
    <w:p w14:paraId="063DDB60" w14:textId="70C588F6" w:rsidR="0000459A" w:rsidRPr="00A9515B" w:rsidRDefault="006B23EE" w:rsidP="007F089E">
      <w:pPr>
        <w:pStyle w:val="Default"/>
        <w:numPr>
          <w:ilvl w:val="0"/>
          <w:numId w:val="3"/>
        </w:numPr>
        <w:spacing w:line="360" w:lineRule="auto"/>
        <w:jc w:val="both"/>
        <w:rPr>
          <w:rFonts w:ascii="Calibri Light" w:hAnsi="Calibri Light" w:cs="Calibri"/>
          <w:color w:val="auto"/>
          <w:sz w:val="22"/>
          <w:szCs w:val="22"/>
        </w:rPr>
      </w:pPr>
      <w:r>
        <w:rPr>
          <w:rFonts w:ascii="Calibri Light" w:hAnsi="Calibri Light" w:cs="Calibri"/>
          <w:color w:val="auto"/>
          <w:sz w:val="22"/>
          <w:szCs w:val="22"/>
        </w:rPr>
        <w:t>Asset management strategies</w:t>
      </w:r>
      <w:r w:rsidR="005C6100" w:rsidRPr="00A9515B">
        <w:rPr>
          <w:rFonts w:ascii="Calibri Light" w:hAnsi="Calibri Light" w:cs="Calibri"/>
          <w:color w:val="auto"/>
          <w:sz w:val="22"/>
          <w:szCs w:val="22"/>
        </w:rPr>
        <w:t>.</w:t>
      </w:r>
    </w:p>
    <w:p w14:paraId="0E15B085" w14:textId="440ADD32" w:rsidR="0000459A" w:rsidRPr="00A9515B" w:rsidRDefault="006B774D" w:rsidP="007F089E">
      <w:pPr>
        <w:pStyle w:val="Default"/>
        <w:numPr>
          <w:ilvl w:val="0"/>
          <w:numId w:val="3"/>
        </w:numPr>
        <w:spacing w:line="360" w:lineRule="auto"/>
        <w:jc w:val="both"/>
        <w:rPr>
          <w:rFonts w:ascii="Calibri Light" w:hAnsi="Calibri Light" w:cs="Calibri"/>
          <w:color w:val="auto"/>
          <w:sz w:val="22"/>
          <w:szCs w:val="22"/>
        </w:rPr>
      </w:pPr>
      <w:r>
        <w:rPr>
          <w:rFonts w:ascii="Calibri Light" w:hAnsi="Calibri Light" w:cs="Calibri"/>
          <w:color w:val="auto"/>
          <w:sz w:val="22"/>
          <w:szCs w:val="22"/>
        </w:rPr>
        <w:lastRenderedPageBreak/>
        <w:t xml:space="preserve">Financial </w:t>
      </w:r>
      <w:r w:rsidR="0000459A" w:rsidRPr="0533079E">
        <w:rPr>
          <w:rFonts w:ascii="Calibri Light" w:hAnsi="Calibri Light" w:cs="Calibri"/>
          <w:color w:val="auto"/>
          <w:sz w:val="22"/>
          <w:szCs w:val="22"/>
        </w:rPr>
        <w:t xml:space="preserve">Risk </w:t>
      </w:r>
      <w:r w:rsidR="0006644C" w:rsidRPr="0533079E">
        <w:rPr>
          <w:rFonts w:ascii="Calibri Light" w:hAnsi="Calibri Light" w:cs="Calibri"/>
          <w:color w:val="auto"/>
          <w:sz w:val="22"/>
          <w:szCs w:val="22"/>
        </w:rPr>
        <w:t>M</w:t>
      </w:r>
      <w:r w:rsidR="0000459A" w:rsidRPr="0533079E">
        <w:rPr>
          <w:rFonts w:ascii="Calibri Light" w:hAnsi="Calibri Light" w:cs="Calibri"/>
          <w:color w:val="auto"/>
          <w:sz w:val="22"/>
          <w:szCs w:val="22"/>
        </w:rPr>
        <w:t>anagement strategy</w:t>
      </w:r>
    </w:p>
    <w:p w14:paraId="2F087440" w14:textId="5CCB7FC4" w:rsidR="003163CF" w:rsidRPr="00A9515B" w:rsidRDefault="004222FA" w:rsidP="007F089E">
      <w:pPr>
        <w:pStyle w:val="Default"/>
        <w:numPr>
          <w:ilvl w:val="0"/>
          <w:numId w:val="3"/>
        </w:numPr>
        <w:spacing w:line="360" w:lineRule="auto"/>
        <w:jc w:val="both"/>
        <w:rPr>
          <w:rFonts w:ascii="Calibri Light" w:hAnsi="Calibri Light" w:cs="Calibri"/>
          <w:color w:val="auto"/>
          <w:sz w:val="22"/>
          <w:szCs w:val="22"/>
        </w:rPr>
      </w:pPr>
      <w:r>
        <w:rPr>
          <w:rFonts w:ascii="Calibri Light" w:hAnsi="Calibri Light" w:cs="Calibri"/>
          <w:color w:val="auto"/>
          <w:sz w:val="22"/>
          <w:szCs w:val="22"/>
        </w:rPr>
        <w:t>G</w:t>
      </w:r>
      <w:r w:rsidR="003163CF" w:rsidRPr="00A9515B">
        <w:rPr>
          <w:rFonts w:ascii="Calibri Light" w:hAnsi="Calibri Light" w:cs="Calibri"/>
          <w:color w:val="auto"/>
          <w:sz w:val="22"/>
          <w:szCs w:val="22"/>
        </w:rPr>
        <w:t>overnance</w:t>
      </w:r>
      <w:r>
        <w:rPr>
          <w:rFonts w:ascii="Calibri Light" w:hAnsi="Calibri Light" w:cs="Calibri"/>
          <w:color w:val="auto"/>
          <w:sz w:val="22"/>
          <w:szCs w:val="22"/>
        </w:rPr>
        <w:t xml:space="preserve"> policies</w:t>
      </w:r>
    </w:p>
    <w:p w14:paraId="726074B8" w14:textId="77777777" w:rsidR="0000459A" w:rsidRPr="00A9515B" w:rsidRDefault="0000459A" w:rsidP="007F089E">
      <w:pPr>
        <w:pStyle w:val="Default"/>
        <w:spacing w:line="360" w:lineRule="auto"/>
        <w:ind w:left="360"/>
        <w:jc w:val="both"/>
        <w:rPr>
          <w:rFonts w:ascii="Calibri Light" w:hAnsi="Calibri Light" w:cs="Calibri"/>
          <w:color w:val="auto"/>
          <w:sz w:val="22"/>
          <w:szCs w:val="22"/>
        </w:rPr>
      </w:pPr>
    </w:p>
    <w:p w14:paraId="796A9CE5" w14:textId="77777777"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is responsible for approving procedures for recording and reporting decisions taken and for monitoring compliance with agreed policy and related executive decisions.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is also responsible for approving procedures for agreeing</w:t>
      </w:r>
      <w:r w:rsidR="003163CF" w:rsidRPr="00A9515B">
        <w:rPr>
          <w:rFonts w:ascii="Calibri Light" w:hAnsi="Calibri Light" w:cs="Calibri"/>
          <w:color w:val="auto"/>
          <w:sz w:val="22"/>
          <w:szCs w:val="22"/>
        </w:rPr>
        <w:t xml:space="preserve"> variations to approved budgets and</w:t>
      </w:r>
      <w:r w:rsidRPr="00A9515B">
        <w:rPr>
          <w:rFonts w:ascii="Calibri Light" w:hAnsi="Calibri Light" w:cs="Calibri"/>
          <w:color w:val="auto"/>
          <w:sz w:val="22"/>
          <w:szCs w:val="22"/>
        </w:rPr>
        <w:t xml:space="preserve"> plans and strategies forming the policy framework</w:t>
      </w:r>
      <w:r w:rsidR="003163CF" w:rsidRPr="00A9515B">
        <w:rPr>
          <w:rFonts w:ascii="Calibri Light" w:hAnsi="Calibri Light" w:cs="Calibri"/>
          <w:color w:val="auto"/>
          <w:sz w:val="22"/>
          <w:szCs w:val="22"/>
        </w:rPr>
        <w:t>.</w:t>
      </w:r>
    </w:p>
    <w:p w14:paraId="0A11E652" w14:textId="77777777" w:rsidR="0000459A" w:rsidRPr="00A9515B" w:rsidRDefault="0000459A" w:rsidP="007F089E">
      <w:pPr>
        <w:pStyle w:val="Default"/>
        <w:spacing w:line="360" w:lineRule="auto"/>
        <w:ind w:left="360"/>
        <w:jc w:val="both"/>
        <w:rPr>
          <w:rFonts w:ascii="Calibri Light" w:hAnsi="Calibri Light"/>
          <w:color w:val="auto"/>
          <w:sz w:val="22"/>
          <w:szCs w:val="22"/>
        </w:rPr>
      </w:pPr>
    </w:p>
    <w:p w14:paraId="6BBD8545" w14:textId="16A72C35" w:rsidR="003163CF" w:rsidRPr="00A9515B" w:rsidRDefault="003163CF"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In fulfilling these responsibilities, t</w:t>
      </w:r>
      <w:r w:rsidR="0000459A" w:rsidRPr="00A9515B">
        <w:rPr>
          <w:rFonts w:ascii="Calibri Light" w:hAnsi="Calibri Light" w:cs="Calibri"/>
          <w:color w:val="auto"/>
          <w:sz w:val="22"/>
          <w:szCs w:val="22"/>
        </w:rPr>
        <w:t xml:space="preserve">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must </w:t>
      </w:r>
      <w:r w:rsidR="0000459A" w:rsidRPr="00A9515B">
        <w:rPr>
          <w:rFonts w:ascii="Calibri Light" w:hAnsi="Calibri Light" w:cs="Calibri"/>
          <w:color w:val="auto"/>
          <w:sz w:val="22"/>
          <w:szCs w:val="22"/>
        </w:rPr>
        <w:t>provide</w:t>
      </w:r>
      <w:r w:rsidR="0006644C" w:rsidRPr="00A9515B">
        <w:rPr>
          <w:rFonts w:ascii="Calibri Light" w:hAnsi="Calibri Light" w:cs="Calibri"/>
          <w:color w:val="auto"/>
          <w:sz w:val="22"/>
          <w:szCs w:val="22"/>
        </w:rPr>
        <w:t xml:space="preserve"> the </w:t>
      </w:r>
      <w:r w:rsidR="00667574">
        <w:rPr>
          <w:rFonts w:ascii="Calibri Light" w:hAnsi="Calibri Light" w:cs="Calibri"/>
          <w:color w:val="auto"/>
          <w:sz w:val="22"/>
          <w:szCs w:val="22"/>
        </w:rPr>
        <w:t xml:space="preserve">OPFCC </w:t>
      </w:r>
      <w:r w:rsidR="0006644C" w:rsidRPr="00A9515B">
        <w:rPr>
          <w:rFonts w:ascii="Calibri Light" w:hAnsi="Calibri Light" w:cs="Calibri"/>
          <w:color w:val="auto"/>
          <w:sz w:val="22"/>
          <w:szCs w:val="22"/>
        </w:rPr>
        <w:t>CFO</w:t>
      </w:r>
      <w:r w:rsidR="00667574">
        <w:rPr>
          <w:rFonts w:ascii="Calibri Light" w:hAnsi="Calibri Light" w:cs="Calibri"/>
          <w:color w:val="auto"/>
          <w:sz w:val="22"/>
          <w:szCs w:val="22"/>
        </w:rPr>
        <w:t xml:space="preserve"> and CC CFO</w:t>
      </w:r>
      <w:r w:rsidR="0000459A" w:rsidRPr="00A9515B">
        <w:rPr>
          <w:rFonts w:ascii="Calibri Light" w:hAnsi="Calibri Light" w:cs="Calibri"/>
          <w:color w:val="auto"/>
          <w:sz w:val="22"/>
          <w:szCs w:val="22"/>
        </w:rPr>
        <w:t xml:space="preserve"> with such staff, accommodation a</w:t>
      </w:r>
      <w:r w:rsidRPr="00A9515B">
        <w:rPr>
          <w:rFonts w:ascii="Calibri Light" w:hAnsi="Calibri Light" w:cs="Calibri"/>
          <w:color w:val="auto"/>
          <w:sz w:val="22"/>
          <w:szCs w:val="22"/>
        </w:rPr>
        <w:t>nd other resources as are in the</w:t>
      </w:r>
      <w:r w:rsidR="0000459A" w:rsidRPr="00A9515B">
        <w:rPr>
          <w:rFonts w:ascii="Calibri Light" w:hAnsi="Calibri Light" w:cs="Calibri"/>
          <w:color w:val="auto"/>
          <w:sz w:val="22"/>
          <w:szCs w:val="22"/>
        </w:rPr>
        <w:t xml:space="preserve"> opinion </w:t>
      </w:r>
      <w:r w:rsidRPr="00A9515B">
        <w:rPr>
          <w:rFonts w:ascii="Calibri Light" w:hAnsi="Calibri Light" w:cs="Calibri"/>
          <w:color w:val="auto"/>
          <w:sz w:val="22"/>
          <w:szCs w:val="22"/>
        </w:rPr>
        <w:t xml:space="preserve">of the </w:t>
      </w:r>
      <w:r w:rsidR="00667574">
        <w:rPr>
          <w:rFonts w:ascii="Calibri Light" w:hAnsi="Calibri Light" w:cs="Calibri"/>
          <w:color w:val="auto"/>
          <w:sz w:val="22"/>
          <w:szCs w:val="22"/>
        </w:rPr>
        <w:t>OPFCC</w:t>
      </w:r>
      <w:r w:rsidR="00667574"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CFO </w:t>
      </w:r>
      <w:r w:rsidR="00667574">
        <w:rPr>
          <w:rFonts w:ascii="Calibri Light" w:hAnsi="Calibri Light" w:cs="Calibri"/>
          <w:color w:val="auto"/>
          <w:sz w:val="22"/>
          <w:szCs w:val="22"/>
        </w:rPr>
        <w:t xml:space="preserve">is </w:t>
      </w:r>
      <w:r w:rsidR="0000459A" w:rsidRPr="00A9515B">
        <w:rPr>
          <w:rFonts w:ascii="Calibri Light" w:hAnsi="Calibri Light" w:cs="Calibri"/>
          <w:color w:val="auto"/>
          <w:sz w:val="22"/>
          <w:szCs w:val="22"/>
        </w:rPr>
        <w:t xml:space="preserve">sufficient to allow </w:t>
      </w:r>
      <w:r w:rsidR="00C8540E" w:rsidRPr="00A9515B">
        <w:rPr>
          <w:rFonts w:ascii="Calibri Light" w:hAnsi="Calibri Light" w:cs="Calibri"/>
          <w:color w:val="auto"/>
          <w:sz w:val="22"/>
          <w:szCs w:val="22"/>
        </w:rPr>
        <w:t>their</w:t>
      </w:r>
      <w:r w:rsidR="0000459A" w:rsidRPr="00A9515B">
        <w:rPr>
          <w:rFonts w:ascii="Calibri Light" w:hAnsi="Calibri Light" w:cs="Calibri"/>
          <w:color w:val="auto"/>
          <w:sz w:val="22"/>
          <w:szCs w:val="22"/>
        </w:rPr>
        <w:t xml:space="preserve"> duties under this section to be performed</w:t>
      </w:r>
      <w:r w:rsidR="00624188" w:rsidRPr="00A9515B">
        <w:rPr>
          <w:rFonts w:ascii="Calibri Light" w:hAnsi="Calibri Light" w:cs="Calibri"/>
          <w:color w:val="auto"/>
          <w:sz w:val="22"/>
          <w:szCs w:val="22"/>
        </w:rPr>
        <w:t xml:space="preserve">.  </w:t>
      </w:r>
    </w:p>
    <w:p w14:paraId="60AE8BB8" w14:textId="77777777" w:rsidR="003163CF" w:rsidRPr="00A9515B" w:rsidRDefault="003163CF" w:rsidP="007F089E">
      <w:pPr>
        <w:pStyle w:val="Default"/>
        <w:tabs>
          <w:tab w:val="num" w:pos="720"/>
        </w:tabs>
        <w:spacing w:line="360" w:lineRule="auto"/>
        <w:jc w:val="both"/>
        <w:rPr>
          <w:rFonts w:ascii="Calibri Light" w:hAnsi="Calibri Light" w:cs="Calibri"/>
          <w:color w:val="auto"/>
          <w:sz w:val="22"/>
          <w:szCs w:val="22"/>
        </w:rPr>
      </w:pPr>
    </w:p>
    <w:p w14:paraId="2333022A" w14:textId="2657A3BB"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may appoint a Deputy </w:t>
      </w:r>
      <w:r w:rsidR="00331285" w:rsidRPr="00A9515B">
        <w:rPr>
          <w:rFonts w:ascii="Calibri Light" w:hAnsi="Calibri Light" w:cs="Calibri"/>
          <w:color w:val="auto"/>
          <w:sz w:val="22"/>
          <w:szCs w:val="22"/>
        </w:rPr>
        <w:t>Police</w:t>
      </w:r>
      <w:r w:rsidR="00667574">
        <w:rPr>
          <w:rFonts w:ascii="Calibri Light" w:hAnsi="Calibri Light" w:cs="Calibri"/>
          <w:color w:val="auto"/>
          <w:sz w:val="22"/>
          <w:szCs w:val="22"/>
        </w:rPr>
        <w:t>, Fire</w:t>
      </w:r>
      <w:r w:rsidR="00331285" w:rsidRPr="00A9515B">
        <w:rPr>
          <w:rFonts w:ascii="Calibri Light" w:hAnsi="Calibri Light" w:cs="Calibri"/>
          <w:color w:val="auto"/>
          <w:sz w:val="22"/>
          <w:szCs w:val="22"/>
        </w:rPr>
        <w:t xml:space="preserve"> and Crime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w:t>
      </w:r>
      <w:r w:rsidR="00331285" w:rsidRPr="00A9515B">
        <w:rPr>
          <w:rFonts w:ascii="Calibri Light" w:hAnsi="Calibri Light" w:cs="Calibri"/>
          <w:color w:val="auto"/>
          <w:sz w:val="22"/>
          <w:szCs w:val="22"/>
        </w:rPr>
        <w:t xml:space="preserve">(Deputy Commissioner) </w:t>
      </w:r>
      <w:r w:rsidRPr="00A9515B">
        <w:rPr>
          <w:rFonts w:ascii="Calibri Light" w:hAnsi="Calibri Light" w:cs="Calibri"/>
          <w:color w:val="auto"/>
          <w:sz w:val="22"/>
          <w:szCs w:val="22"/>
        </w:rPr>
        <w:t xml:space="preserve">and arrange for the </w:t>
      </w:r>
      <w:r w:rsidR="00F838FE" w:rsidRPr="00A9515B">
        <w:rPr>
          <w:rFonts w:ascii="Calibri Light" w:hAnsi="Calibri Light" w:cs="Calibri"/>
          <w:color w:val="auto"/>
          <w:sz w:val="22"/>
          <w:szCs w:val="22"/>
        </w:rPr>
        <w:t>Deputy Commissioner</w:t>
      </w:r>
      <w:r w:rsidRPr="00A9515B">
        <w:rPr>
          <w:rFonts w:ascii="Calibri Light" w:hAnsi="Calibri Light" w:cs="Calibri"/>
          <w:color w:val="auto"/>
          <w:sz w:val="22"/>
          <w:szCs w:val="22"/>
        </w:rPr>
        <w:t xml:space="preserve"> to </w:t>
      </w:r>
      <w:r w:rsidR="003163CF" w:rsidRPr="00A9515B">
        <w:rPr>
          <w:rFonts w:ascii="Calibri Light" w:hAnsi="Calibri Light" w:cs="Calibri"/>
          <w:color w:val="auto"/>
          <w:sz w:val="22"/>
          <w:szCs w:val="22"/>
        </w:rPr>
        <w:t xml:space="preserve">undertake </w:t>
      </w:r>
      <w:r w:rsidR="0006644C" w:rsidRPr="00A9515B">
        <w:rPr>
          <w:rFonts w:ascii="Calibri Light" w:hAnsi="Calibri Light" w:cs="Calibri"/>
          <w:color w:val="auto"/>
          <w:sz w:val="22"/>
          <w:szCs w:val="22"/>
        </w:rPr>
        <w:t xml:space="preserve">appropriate </w:t>
      </w:r>
      <w:r w:rsidRPr="00A9515B">
        <w:rPr>
          <w:rFonts w:ascii="Calibri Light" w:hAnsi="Calibri Light" w:cs="Calibri"/>
          <w:color w:val="auto"/>
          <w:sz w:val="22"/>
          <w:szCs w:val="22"/>
        </w:rPr>
        <w:t>function</w:t>
      </w:r>
      <w:r w:rsidR="0006644C" w:rsidRPr="00A9515B">
        <w:rPr>
          <w:rFonts w:ascii="Calibri Light" w:hAnsi="Calibri Light" w:cs="Calibri"/>
          <w:color w:val="auto"/>
          <w:sz w:val="22"/>
          <w:szCs w:val="22"/>
        </w:rPr>
        <w:t>s</w:t>
      </w:r>
      <w:r w:rsidRPr="00A9515B">
        <w:rPr>
          <w:rFonts w:ascii="Calibri Light" w:hAnsi="Calibri Light" w:cs="Calibri"/>
          <w:color w:val="auto"/>
          <w:sz w:val="22"/>
          <w:szCs w:val="22"/>
        </w:rPr>
        <w:t xml:space="preserve"> of the </w:t>
      </w:r>
      <w:r w:rsidR="00F838FE" w:rsidRPr="00A9515B">
        <w:rPr>
          <w:rFonts w:ascii="Calibri Light" w:hAnsi="Calibri Light" w:cs="Calibri"/>
          <w:color w:val="auto"/>
          <w:sz w:val="22"/>
          <w:szCs w:val="22"/>
        </w:rPr>
        <w:t>Commissioner</w:t>
      </w:r>
      <w:r w:rsidR="003163CF" w:rsidRPr="00A9515B">
        <w:rPr>
          <w:rFonts w:ascii="Calibri Light" w:hAnsi="Calibri Light" w:cs="Calibri"/>
          <w:color w:val="auto"/>
          <w:sz w:val="22"/>
          <w:szCs w:val="22"/>
        </w:rPr>
        <w:t xml:space="preserve"> other than </w:t>
      </w:r>
      <w:r w:rsidR="0097658A" w:rsidRPr="00A9515B">
        <w:rPr>
          <w:rFonts w:ascii="Calibri Light" w:hAnsi="Calibri Light" w:cs="Calibri"/>
          <w:color w:val="auto"/>
          <w:sz w:val="22"/>
          <w:szCs w:val="22"/>
        </w:rPr>
        <w:t xml:space="preserve">those functions that are precluded from delegation </w:t>
      </w:r>
      <w:r w:rsidR="00D317E3">
        <w:rPr>
          <w:rFonts w:ascii="Calibri Light" w:hAnsi="Calibri Light" w:cs="Calibri"/>
          <w:color w:val="auto"/>
          <w:sz w:val="22"/>
          <w:szCs w:val="22"/>
        </w:rPr>
        <w:t>by statute</w:t>
      </w:r>
      <w:r w:rsidR="003163CF" w:rsidRPr="00A9515B">
        <w:rPr>
          <w:rFonts w:ascii="Calibri Light" w:hAnsi="Calibri Light" w:cs="Calibri"/>
          <w:color w:val="auto"/>
          <w:sz w:val="22"/>
          <w:szCs w:val="22"/>
        </w:rPr>
        <w:t>.</w:t>
      </w:r>
    </w:p>
    <w:p w14:paraId="76E6C372" w14:textId="77777777" w:rsidR="0000459A" w:rsidRPr="00A9515B" w:rsidRDefault="0000459A" w:rsidP="007F089E">
      <w:pPr>
        <w:pStyle w:val="Default"/>
        <w:spacing w:line="360" w:lineRule="auto"/>
        <w:ind w:left="360"/>
        <w:jc w:val="both"/>
        <w:rPr>
          <w:rFonts w:ascii="Calibri Light" w:hAnsi="Calibri Light"/>
          <w:color w:val="auto"/>
          <w:sz w:val="22"/>
          <w:szCs w:val="22"/>
        </w:rPr>
      </w:pPr>
    </w:p>
    <w:p w14:paraId="0DE4E37A" w14:textId="6FD15A52" w:rsidR="0000459A" w:rsidRPr="00A9515B" w:rsidRDefault="005C6100" w:rsidP="005C6100">
      <w:pPr>
        <w:spacing w:line="360" w:lineRule="auto"/>
        <w:rPr>
          <w:rFonts w:ascii="Calibri Light" w:hAnsi="Calibri Light" w:cs="Calibri"/>
          <w:b/>
          <w:color w:val="9BBB59" w:themeColor="accent3"/>
          <w:sz w:val="32"/>
          <w:szCs w:val="32"/>
        </w:rPr>
      </w:pPr>
      <w:r w:rsidRPr="00A9515B">
        <w:rPr>
          <w:rFonts w:ascii="Calibri Light" w:hAnsi="Calibri Light" w:cs="Calibri"/>
          <w:b/>
          <w:color w:val="9BBB59" w:themeColor="accent3"/>
          <w:sz w:val="32"/>
          <w:szCs w:val="32"/>
        </w:rPr>
        <w:t xml:space="preserve">Responsibilities of </w:t>
      </w:r>
      <w:r w:rsidR="005D5E35">
        <w:rPr>
          <w:rFonts w:ascii="Calibri Light" w:hAnsi="Calibri Light" w:cs="Calibri"/>
          <w:b/>
          <w:color w:val="9BBB59" w:themeColor="accent3"/>
          <w:sz w:val="32"/>
          <w:szCs w:val="32"/>
        </w:rPr>
        <w:t>an appointed</w:t>
      </w:r>
      <w:r w:rsidR="005D5E35" w:rsidRPr="00A9515B">
        <w:rPr>
          <w:rFonts w:ascii="Calibri Light" w:hAnsi="Calibri Light" w:cs="Calibri"/>
          <w:b/>
          <w:color w:val="9BBB59" w:themeColor="accent3"/>
          <w:sz w:val="32"/>
          <w:szCs w:val="32"/>
        </w:rPr>
        <w:t xml:space="preserve"> </w:t>
      </w:r>
      <w:r w:rsidR="0000459A" w:rsidRPr="00A9515B">
        <w:rPr>
          <w:rFonts w:ascii="Calibri Light" w:hAnsi="Calibri Light" w:cs="Calibri"/>
          <w:b/>
          <w:color w:val="9BBB59" w:themeColor="accent3"/>
          <w:sz w:val="32"/>
          <w:szCs w:val="32"/>
        </w:rPr>
        <w:t>Deputy Police</w:t>
      </w:r>
      <w:r w:rsidR="005D5E35">
        <w:rPr>
          <w:rFonts w:ascii="Calibri Light" w:hAnsi="Calibri Light" w:cs="Calibri"/>
          <w:b/>
          <w:color w:val="9BBB59" w:themeColor="accent3"/>
          <w:sz w:val="32"/>
          <w:szCs w:val="32"/>
        </w:rPr>
        <w:t>, Fire</w:t>
      </w:r>
      <w:r w:rsidR="0000459A" w:rsidRPr="00A9515B">
        <w:rPr>
          <w:rFonts w:ascii="Calibri Light" w:hAnsi="Calibri Light" w:cs="Calibri"/>
          <w:b/>
          <w:color w:val="9BBB59" w:themeColor="accent3"/>
          <w:sz w:val="32"/>
          <w:szCs w:val="32"/>
        </w:rPr>
        <w:t xml:space="preserve"> and Crime Commissioner (</w:t>
      </w:r>
      <w:r w:rsidR="00F838FE" w:rsidRPr="00A9515B">
        <w:rPr>
          <w:rFonts w:ascii="Calibri Light" w:hAnsi="Calibri Light" w:cs="Calibri"/>
          <w:b/>
          <w:color w:val="9BBB59" w:themeColor="accent3"/>
          <w:sz w:val="32"/>
          <w:szCs w:val="32"/>
        </w:rPr>
        <w:t xml:space="preserve">Deputy </w:t>
      </w:r>
      <w:r w:rsidR="00331285" w:rsidRPr="00A9515B">
        <w:rPr>
          <w:rFonts w:ascii="Calibri Light" w:hAnsi="Calibri Light" w:cs="Calibri"/>
          <w:b/>
          <w:color w:val="9BBB59" w:themeColor="accent3"/>
          <w:sz w:val="32"/>
          <w:szCs w:val="32"/>
        </w:rPr>
        <w:t>C</w:t>
      </w:r>
      <w:r w:rsidR="00F838FE" w:rsidRPr="00A9515B">
        <w:rPr>
          <w:rFonts w:ascii="Calibri Light" w:hAnsi="Calibri Light" w:cs="Calibri"/>
          <w:b/>
          <w:color w:val="9BBB59" w:themeColor="accent3"/>
          <w:sz w:val="32"/>
          <w:szCs w:val="32"/>
        </w:rPr>
        <w:t>ommissioner</w:t>
      </w:r>
      <w:r w:rsidR="0000459A" w:rsidRPr="00A9515B">
        <w:rPr>
          <w:rFonts w:ascii="Calibri Light" w:hAnsi="Calibri Light" w:cs="Calibri"/>
          <w:b/>
          <w:color w:val="9BBB59" w:themeColor="accent3"/>
          <w:sz w:val="32"/>
          <w:szCs w:val="32"/>
        </w:rPr>
        <w:t>)</w:t>
      </w:r>
    </w:p>
    <w:p w14:paraId="20F78AED" w14:textId="4D82FF5D" w:rsidR="0000459A" w:rsidRPr="00A9515B" w:rsidRDefault="005D5E35" w:rsidP="007F089E">
      <w:pPr>
        <w:pStyle w:val="Default"/>
        <w:tabs>
          <w:tab w:val="num" w:pos="720"/>
        </w:tabs>
        <w:spacing w:line="360" w:lineRule="auto"/>
        <w:jc w:val="both"/>
        <w:rPr>
          <w:rFonts w:ascii="Calibri Light" w:hAnsi="Calibri Light" w:cs="Calibri"/>
          <w:i/>
          <w:color w:val="auto"/>
          <w:sz w:val="22"/>
          <w:szCs w:val="22"/>
        </w:rPr>
      </w:pPr>
      <w:r>
        <w:rPr>
          <w:rFonts w:ascii="Calibri Light" w:hAnsi="Calibri Light" w:cs="Calibri"/>
          <w:color w:val="auto"/>
          <w:sz w:val="22"/>
          <w:szCs w:val="22"/>
        </w:rPr>
        <w:t>Any appointed</w:t>
      </w:r>
      <w:r w:rsidRPr="00A9515B">
        <w:rPr>
          <w:rFonts w:ascii="Calibri Light" w:hAnsi="Calibri Light" w:cs="Calibri"/>
          <w:color w:val="auto"/>
          <w:sz w:val="22"/>
          <w:szCs w:val="22"/>
        </w:rPr>
        <w:t xml:space="preserve"> </w:t>
      </w:r>
      <w:r w:rsidR="00F838FE" w:rsidRPr="00A9515B">
        <w:rPr>
          <w:rFonts w:ascii="Calibri Light" w:hAnsi="Calibri Light" w:cs="Calibri"/>
          <w:color w:val="auto"/>
          <w:sz w:val="22"/>
          <w:szCs w:val="22"/>
        </w:rPr>
        <w:t>Deputy Commissioner</w:t>
      </w:r>
      <w:r w:rsidR="0000459A" w:rsidRPr="00A9515B">
        <w:rPr>
          <w:rFonts w:ascii="Calibri Light" w:hAnsi="Calibri Light" w:cs="Calibri"/>
          <w:color w:val="auto"/>
          <w:sz w:val="22"/>
          <w:szCs w:val="22"/>
        </w:rPr>
        <w:t xml:space="preserve"> may exercise any</w:t>
      </w:r>
      <w:r w:rsidR="00191312" w:rsidRPr="00A9515B">
        <w:rPr>
          <w:rFonts w:ascii="Calibri Light" w:hAnsi="Calibri Light" w:cs="Calibri"/>
          <w:color w:val="auto"/>
          <w:sz w:val="22"/>
          <w:szCs w:val="22"/>
        </w:rPr>
        <w:t xml:space="preserve"> of the</w:t>
      </w:r>
      <w:r w:rsidR="0000459A" w:rsidRPr="00A9515B">
        <w:rPr>
          <w:rFonts w:ascii="Calibri Light" w:hAnsi="Calibri Light" w:cs="Calibri"/>
          <w:color w:val="auto"/>
          <w:sz w:val="22"/>
          <w:szCs w:val="22"/>
        </w:rPr>
        <w:t xml:space="preserve"> function</w:t>
      </w:r>
      <w:r w:rsidR="00191312" w:rsidRPr="00A9515B">
        <w:rPr>
          <w:rFonts w:ascii="Calibri Light" w:hAnsi="Calibri Light" w:cs="Calibri"/>
          <w:color w:val="auto"/>
          <w:sz w:val="22"/>
          <w:szCs w:val="22"/>
        </w:rPr>
        <w:t>s</w:t>
      </w:r>
      <w:r w:rsidR="0000459A" w:rsidRPr="00A9515B">
        <w:rPr>
          <w:rFonts w:ascii="Calibri Light" w:hAnsi="Calibri Light" w:cs="Calibri"/>
          <w:color w:val="auto"/>
          <w:sz w:val="22"/>
          <w:szCs w:val="22"/>
        </w:rPr>
        <w:t xml:space="preserve"> conferred by the </w:t>
      </w:r>
      <w:r w:rsidR="00F838FE" w:rsidRPr="00A9515B">
        <w:rPr>
          <w:rFonts w:ascii="Calibri Light" w:hAnsi="Calibri Light" w:cs="Calibri"/>
          <w:color w:val="auto"/>
          <w:sz w:val="22"/>
          <w:szCs w:val="22"/>
        </w:rPr>
        <w:t>Commissioner</w:t>
      </w:r>
      <w:r w:rsidR="00BF5ACB" w:rsidRPr="00A9515B">
        <w:rPr>
          <w:rFonts w:ascii="Calibri Light" w:hAnsi="Calibri Light" w:cs="Calibri"/>
          <w:color w:val="auto"/>
          <w:sz w:val="22"/>
          <w:szCs w:val="22"/>
        </w:rPr>
        <w:t xml:space="preserve"> as detailed in the Scheme of</w:t>
      </w:r>
      <w:r w:rsidR="00C8540E" w:rsidRPr="00A9515B">
        <w:rPr>
          <w:rFonts w:ascii="Calibri Light" w:hAnsi="Calibri Light" w:cs="Calibri"/>
          <w:color w:val="auto"/>
          <w:sz w:val="22"/>
          <w:szCs w:val="22"/>
        </w:rPr>
        <w:t xml:space="preserve"> D</w:t>
      </w:r>
      <w:r w:rsidR="00287492" w:rsidRPr="00A9515B">
        <w:rPr>
          <w:rFonts w:ascii="Calibri Light" w:hAnsi="Calibri Light" w:cs="Calibri"/>
          <w:color w:val="auto"/>
          <w:sz w:val="22"/>
          <w:szCs w:val="22"/>
        </w:rPr>
        <w:t>elegation.</w:t>
      </w:r>
    </w:p>
    <w:p w14:paraId="53996423" w14:textId="77777777" w:rsidR="007F089E" w:rsidRPr="00A9515B" w:rsidRDefault="007F089E" w:rsidP="007F089E">
      <w:pPr>
        <w:spacing w:line="360" w:lineRule="auto"/>
        <w:rPr>
          <w:rFonts w:ascii="Calibri Light" w:hAnsi="Calibri Light" w:cs="Calibri"/>
          <w:sz w:val="20"/>
          <w:szCs w:val="20"/>
        </w:rPr>
      </w:pPr>
    </w:p>
    <w:p w14:paraId="3EA37BD7" w14:textId="39100B22" w:rsidR="0000459A" w:rsidRPr="00A9515B" w:rsidRDefault="005C6100" w:rsidP="007F089E">
      <w:pPr>
        <w:spacing w:line="360" w:lineRule="auto"/>
        <w:rPr>
          <w:rFonts w:ascii="Calibri Light" w:hAnsi="Calibri Light" w:cs="Calibri"/>
          <w:b/>
          <w:color w:val="9BBB59" w:themeColor="accent3"/>
          <w:sz w:val="32"/>
          <w:szCs w:val="32"/>
        </w:rPr>
      </w:pPr>
      <w:r w:rsidRPr="00A9515B">
        <w:rPr>
          <w:rFonts w:ascii="Calibri Light" w:hAnsi="Calibri Light" w:cs="Calibri"/>
          <w:b/>
          <w:color w:val="9BBB59" w:themeColor="accent3"/>
          <w:sz w:val="32"/>
          <w:szCs w:val="32"/>
        </w:rPr>
        <w:t>Responsibilities of t</w:t>
      </w:r>
      <w:r w:rsidR="0000459A" w:rsidRPr="00A9515B">
        <w:rPr>
          <w:rFonts w:ascii="Calibri Light" w:hAnsi="Calibri Light" w:cs="Calibri"/>
          <w:b/>
          <w:color w:val="9BBB59" w:themeColor="accent3"/>
          <w:sz w:val="32"/>
          <w:szCs w:val="32"/>
        </w:rPr>
        <w:t xml:space="preserve">he Independent </w:t>
      </w:r>
      <w:r w:rsidR="00667574">
        <w:rPr>
          <w:rFonts w:ascii="Calibri Light" w:hAnsi="Calibri Light" w:cs="Calibri"/>
          <w:b/>
          <w:color w:val="9BBB59" w:themeColor="accent3"/>
          <w:sz w:val="32"/>
          <w:szCs w:val="32"/>
        </w:rPr>
        <w:t xml:space="preserve">Joint </w:t>
      </w:r>
      <w:r w:rsidR="0000459A" w:rsidRPr="00A9515B">
        <w:rPr>
          <w:rFonts w:ascii="Calibri Light" w:hAnsi="Calibri Light" w:cs="Calibri"/>
          <w:b/>
          <w:color w:val="9BBB59" w:themeColor="accent3"/>
          <w:sz w:val="32"/>
          <w:szCs w:val="32"/>
        </w:rPr>
        <w:t>Audit Committee</w:t>
      </w:r>
    </w:p>
    <w:p w14:paraId="20D2BAE1" w14:textId="255306A3"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Home Office Financial Management Code of Practice states that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and Chief Constable should establish an independent audit committee. This </w:t>
      </w:r>
      <w:r w:rsidR="001737F9" w:rsidRPr="00A9515B">
        <w:rPr>
          <w:rFonts w:ascii="Calibri Light" w:hAnsi="Calibri Light" w:cs="Calibri"/>
          <w:color w:val="auto"/>
          <w:sz w:val="22"/>
          <w:szCs w:val="22"/>
        </w:rPr>
        <w:t xml:space="preserve">is recommended to </w:t>
      </w:r>
      <w:r w:rsidRPr="00A9515B">
        <w:rPr>
          <w:rFonts w:ascii="Calibri Light" w:hAnsi="Calibri Light" w:cs="Calibri"/>
          <w:color w:val="auto"/>
          <w:sz w:val="22"/>
          <w:szCs w:val="22"/>
        </w:rPr>
        <w:t xml:space="preserve">be a combined body which will consider the internal and external audit reports of both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w:t>
      </w:r>
      <w:r w:rsidR="00354F0B">
        <w:rPr>
          <w:rFonts w:ascii="Calibri Light" w:hAnsi="Calibri Light" w:cs="Calibri"/>
          <w:color w:val="auto"/>
          <w:sz w:val="22"/>
          <w:szCs w:val="22"/>
        </w:rPr>
        <w:t>acting as both PCC and CCFRA</w:t>
      </w:r>
      <w:r w:rsidR="00FE4E0E">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and the Chief Constable. This </w:t>
      </w:r>
      <w:r w:rsidR="00BF5ACB" w:rsidRPr="00A9515B">
        <w:rPr>
          <w:rFonts w:ascii="Calibri Light" w:hAnsi="Calibri Light" w:cs="Calibri"/>
          <w:color w:val="auto"/>
          <w:sz w:val="22"/>
          <w:szCs w:val="22"/>
        </w:rPr>
        <w:t>C</w:t>
      </w:r>
      <w:r w:rsidRPr="00A9515B">
        <w:rPr>
          <w:rFonts w:ascii="Calibri Light" w:hAnsi="Calibri Light" w:cs="Calibri"/>
          <w:color w:val="auto"/>
          <w:sz w:val="22"/>
          <w:szCs w:val="22"/>
        </w:rPr>
        <w:t xml:space="preserve">ommittee will advise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and the Chief Constable according to</w:t>
      </w:r>
      <w:r w:rsidR="00331285" w:rsidRPr="00A9515B">
        <w:rPr>
          <w:rFonts w:ascii="Calibri Light" w:hAnsi="Calibri Light" w:cs="Calibri"/>
          <w:color w:val="auto"/>
          <w:sz w:val="22"/>
          <w:szCs w:val="22"/>
        </w:rPr>
        <w:t xml:space="preserve"> good governance principles including those in respect of </w:t>
      </w:r>
      <w:r w:rsidRPr="00A9515B">
        <w:rPr>
          <w:rFonts w:ascii="Calibri Light" w:hAnsi="Calibri Light" w:cs="Calibri"/>
          <w:color w:val="auto"/>
          <w:sz w:val="22"/>
          <w:szCs w:val="22"/>
        </w:rPr>
        <w:t xml:space="preserve">appropriate risk management arrangements. </w:t>
      </w:r>
      <w:r w:rsidR="00C8540E"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In establishing the </w:t>
      </w:r>
      <w:r w:rsidR="00667574">
        <w:rPr>
          <w:rFonts w:ascii="Calibri Light" w:hAnsi="Calibri Light" w:cs="Calibri"/>
          <w:color w:val="auto"/>
          <w:sz w:val="22"/>
          <w:szCs w:val="22"/>
        </w:rPr>
        <w:t xml:space="preserve">Joint </w:t>
      </w:r>
      <w:r w:rsidRPr="00A9515B">
        <w:rPr>
          <w:rFonts w:ascii="Calibri Light" w:hAnsi="Calibri Light" w:cs="Calibri"/>
          <w:color w:val="auto"/>
          <w:sz w:val="22"/>
          <w:szCs w:val="22"/>
        </w:rPr>
        <w:t xml:space="preserve">Audit Committee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and</w:t>
      </w:r>
      <w:r w:rsidR="00BF5ACB" w:rsidRPr="00A9515B">
        <w:rPr>
          <w:rFonts w:ascii="Calibri Light" w:hAnsi="Calibri Light" w:cs="Calibri"/>
          <w:color w:val="auto"/>
          <w:sz w:val="22"/>
          <w:szCs w:val="22"/>
        </w:rPr>
        <w:t xml:space="preserve"> the</w:t>
      </w:r>
      <w:r w:rsidRPr="00A9515B">
        <w:rPr>
          <w:rFonts w:ascii="Calibri Light" w:hAnsi="Calibri Light" w:cs="Calibri"/>
          <w:color w:val="auto"/>
          <w:sz w:val="22"/>
          <w:szCs w:val="22"/>
        </w:rPr>
        <w:t xml:space="preserve"> </w:t>
      </w:r>
      <w:r w:rsidR="00BF5ACB" w:rsidRPr="00A9515B">
        <w:rPr>
          <w:rFonts w:ascii="Calibri Light" w:hAnsi="Calibri Light" w:cs="Calibri"/>
          <w:color w:val="auto"/>
          <w:sz w:val="22"/>
          <w:szCs w:val="22"/>
        </w:rPr>
        <w:t>Chief Constable</w:t>
      </w:r>
      <w:r w:rsidRPr="00A9515B">
        <w:rPr>
          <w:rFonts w:ascii="Calibri Light" w:hAnsi="Calibri Light" w:cs="Calibri"/>
          <w:color w:val="auto"/>
          <w:sz w:val="22"/>
          <w:szCs w:val="22"/>
        </w:rPr>
        <w:t xml:space="preserve"> shall have regard to CIPFA Guidance on Audit Committees</w:t>
      </w:r>
      <w:r w:rsidR="00191312" w:rsidRPr="00A9515B">
        <w:rPr>
          <w:rFonts w:ascii="Calibri Light" w:hAnsi="Calibri Light" w:cs="Calibri"/>
          <w:color w:val="auto"/>
          <w:sz w:val="22"/>
          <w:szCs w:val="22"/>
        </w:rPr>
        <w:t xml:space="preserve"> and principles of good practice set out in the HM Treasury Audit Committee Handbook.</w:t>
      </w:r>
    </w:p>
    <w:p w14:paraId="7E0733BC" w14:textId="7D89401F" w:rsidR="0000459A" w:rsidRPr="00A9515B" w:rsidRDefault="0000459A" w:rsidP="007F089E">
      <w:pPr>
        <w:pStyle w:val="Default"/>
        <w:numPr>
          <w:ilvl w:val="0"/>
          <w:numId w:val="4"/>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667574">
        <w:rPr>
          <w:rFonts w:ascii="Calibri Light" w:hAnsi="Calibri Light" w:cs="Calibri"/>
          <w:color w:val="auto"/>
          <w:sz w:val="22"/>
          <w:szCs w:val="22"/>
        </w:rPr>
        <w:t xml:space="preserve">Joint </w:t>
      </w:r>
      <w:r w:rsidRPr="00A9515B">
        <w:rPr>
          <w:rFonts w:ascii="Calibri Light" w:hAnsi="Calibri Light" w:cs="Calibri"/>
          <w:color w:val="auto"/>
          <w:sz w:val="22"/>
          <w:szCs w:val="22"/>
        </w:rPr>
        <w:t xml:space="preserve">Audit Committee shall comprise between three and </w:t>
      </w:r>
      <w:r w:rsidR="009E6D91">
        <w:rPr>
          <w:rFonts w:ascii="Calibri Light" w:hAnsi="Calibri Light" w:cs="Calibri"/>
          <w:color w:val="auto"/>
          <w:sz w:val="22"/>
          <w:szCs w:val="22"/>
        </w:rPr>
        <w:t>six</w:t>
      </w:r>
      <w:r w:rsidRPr="00A9515B">
        <w:rPr>
          <w:rFonts w:ascii="Calibri Light" w:hAnsi="Calibri Light" w:cs="Calibri"/>
          <w:color w:val="auto"/>
          <w:sz w:val="22"/>
          <w:szCs w:val="22"/>
        </w:rPr>
        <w:t xml:space="preserve"> members who are independent of the </w:t>
      </w:r>
      <w:r w:rsidR="00F838FE" w:rsidRPr="00A9515B">
        <w:rPr>
          <w:rFonts w:ascii="Calibri Light" w:hAnsi="Calibri Light" w:cs="Calibri"/>
          <w:color w:val="auto"/>
          <w:sz w:val="22"/>
          <w:szCs w:val="22"/>
        </w:rPr>
        <w:t>Commissioner</w:t>
      </w:r>
      <w:r w:rsidR="0017343D">
        <w:rPr>
          <w:rFonts w:ascii="Calibri Light" w:hAnsi="Calibri Light" w:cs="Calibri"/>
          <w:color w:val="auto"/>
          <w:sz w:val="22"/>
          <w:szCs w:val="22"/>
        </w:rPr>
        <w:t>, the FRS</w:t>
      </w:r>
      <w:r w:rsidRPr="00A9515B">
        <w:rPr>
          <w:rFonts w:ascii="Calibri Light" w:hAnsi="Calibri Light" w:cs="Calibri"/>
          <w:color w:val="auto"/>
          <w:sz w:val="22"/>
          <w:szCs w:val="22"/>
        </w:rPr>
        <w:t xml:space="preserve"> and the </w:t>
      </w:r>
      <w:r w:rsidR="004551FE" w:rsidRPr="00A9515B">
        <w:rPr>
          <w:rFonts w:ascii="Calibri Light" w:hAnsi="Calibri Light" w:cs="Calibri"/>
          <w:color w:val="auto"/>
          <w:sz w:val="22"/>
          <w:szCs w:val="22"/>
        </w:rPr>
        <w:t>Constabulary</w:t>
      </w:r>
      <w:r w:rsidRPr="00A9515B">
        <w:rPr>
          <w:rFonts w:ascii="Calibri Light" w:hAnsi="Calibri Light" w:cs="Calibri"/>
          <w:color w:val="auto"/>
          <w:sz w:val="22"/>
          <w:szCs w:val="22"/>
        </w:rPr>
        <w:t>.</w:t>
      </w:r>
    </w:p>
    <w:p w14:paraId="7558AFE6" w14:textId="537FA6A7" w:rsidR="0000459A" w:rsidRPr="00A9515B" w:rsidRDefault="0000459A" w:rsidP="007F089E">
      <w:pPr>
        <w:pStyle w:val="Default"/>
        <w:numPr>
          <w:ilvl w:val="0"/>
          <w:numId w:val="4"/>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lastRenderedPageBreak/>
        <w:t xml:space="preserve">The </w:t>
      </w:r>
      <w:r w:rsidR="00667574">
        <w:rPr>
          <w:rFonts w:ascii="Calibri Light" w:hAnsi="Calibri Light" w:cs="Calibri"/>
          <w:color w:val="auto"/>
          <w:sz w:val="22"/>
          <w:szCs w:val="22"/>
        </w:rPr>
        <w:t xml:space="preserve">Joint </w:t>
      </w:r>
      <w:r w:rsidRPr="00A9515B">
        <w:rPr>
          <w:rFonts w:ascii="Calibri Light" w:hAnsi="Calibri Light" w:cs="Calibri"/>
          <w:color w:val="auto"/>
          <w:sz w:val="22"/>
          <w:szCs w:val="22"/>
        </w:rPr>
        <w:t xml:space="preserve">Audit Committee shall establish formal terms of reference, covering its core functions, which shall be formally adopted and reviewed on an </w:t>
      </w:r>
      <w:r w:rsidR="009E6D91">
        <w:rPr>
          <w:rFonts w:ascii="Calibri Light" w:hAnsi="Calibri Light" w:cs="Calibri"/>
          <w:color w:val="auto"/>
          <w:sz w:val="22"/>
          <w:szCs w:val="22"/>
        </w:rPr>
        <w:t>bie</w:t>
      </w:r>
      <w:r w:rsidR="009E6D91" w:rsidRPr="00A9515B">
        <w:rPr>
          <w:rFonts w:ascii="Calibri Light" w:hAnsi="Calibri Light" w:cs="Calibri"/>
          <w:color w:val="auto"/>
          <w:sz w:val="22"/>
          <w:szCs w:val="22"/>
        </w:rPr>
        <w:t>nn</w:t>
      </w:r>
      <w:r w:rsidR="009E6D91">
        <w:rPr>
          <w:rFonts w:ascii="Calibri Light" w:hAnsi="Calibri Light" w:cs="Calibri"/>
          <w:color w:val="auto"/>
          <w:sz w:val="22"/>
          <w:szCs w:val="22"/>
        </w:rPr>
        <w:t>i</w:t>
      </w:r>
      <w:r w:rsidR="009E6D91" w:rsidRPr="00A9515B">
        <w:rPr>
          <w:rFonts w:ascii="Calibri Light" w:hAnsi="Calibri Light" w:cs="Calibri"/>
          <w:color w:val="auto"/>
          <w:sz w:val="22"/>
          <w:szCs w:val="22"/>
        </w:rPr>
        <w:t>al</w:t>
      </w:r>
      <w:r w:rsidRPr="00A9515B">
        <w:rPr>
          <w:rFonts w:ascii="Calibri Light" w:hAnsi="Calibri Light" w:cs="Calibri"/>
          <w:color w:val="auto"/>
          <w:sz w:val="22"/>
          <w:szCs w:val="22"/>
        </w:rPr>
        <w:t xml:space="preserve"> basis</w:t>
      </w:r>
    </w:p>
    <w:p w14:paraId="66610D74" w14:textId="72F744AE" w:rsidR="0000459A" w:rsidRPr="00A9515B" w:rsidRDefault="0000459A" w:rsidP="007F089E">
      <w:pPr>
        <w:pStyle w:val="Default"/>
        <w:numPr>
          <w:ilvl w:val="0"/>
          <w:numId w:val="4"/>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and Chief Constable shall be represented at all meetings of the </w:t>
      </w:r>
      <w:r w:rsidR="00667574">
        <w:rPr>
          <w:rFonts w:ascii="Calibri Light" w:hAnsi="Calibri Light" w:cs="Calibri"/>
          <w:color w:val="auto"/>
          <w:sz w:val="22"/>
          <w:szCs w:val="22"/>
        </w:rPr>
        <w:t xml:space="preserve">Joint </w:t>
      </w:r>
      <w:r w:rsidRPr="00A9515B">
        <w:rPr>
          <w:rFonts w:ascii="Calibri Light" w:hAnsi="Calibri Light" w:cs="Calibri"/>
          <w:color w:val="auto"/>
          <w:sz w:val="22"/>
          <w:szCs w:val="22"/>
        </w:rPr>
        <w:t xml:space="preserve">Audit Committee. </w:t>
      </w:r>
    </w:p>
    <w:p w14:paraId="344E0192" w14:textId="77777777" w:rsidR="001C2075" w:rsidRPr="00A9515B" w:rsidRDefault="001C2075" w:rsidP="007F089E">
      <w:pPr>
        <w:pStyle w:val="Body"/>
        <w:tabs>
          <w:tab w:val="num" w:pos="851"/>
        </w:tabs>
        <w:spacing w:line="360" w:lineRule="auto"/>
        <w:ind w:left="1440" w:hanging="589"/>
        <w:rPr>
          <w:rFonts w:ascii="Calibri Light" w:hAnsi="Calibri Light"/>
          <w:sz w:val="22"/>
        </w:rPr>
      </w:pPr>
    </w:p>
    <w:p w14:paraId="2F9EFD21" w14:textId="358B6B20" w:rsidR="00287492" w:rsidRPr="0047524C" w:rsidRDefault="00287492" w:rsidP="00287492">
      <w:pPr>
        <w:pStyle w:val="Body"/>
        <w:tabs>
          <w:tab w:val="num" w:pos="851"/>
        </w:tabs>
        <w:spacing w:line="360" w:lineRule="auto"/>
        <w:rPr>
          <w:rFonts w:ascii="Calibri Light" w:hAnsi="Calibri Light" w:cs="Calibri"/>
          <w:sz w:val="22"/>
          <w:szCs w:val="22"/>
          <w:highlight w:val="yellow"/>
          <w:lang w:eastAsia="en-GB"/>
        </w:rPr>
      </w:pPr>
      <w:r w:rsidRPr="00A9515B">
        <w:rPr>
          <w:rFonts w:ascii="Calibri Light" w:hAnsi="Calibri Light" w:cs="Calibri"/>
          <w:sz w:val="22"/>
          <w:szCs w:val="22"/>
          <w:lang w:eastAsia="en-GB"/>
        </w:rPr>
        <w:t xml:space="preserve">This arrangement is managed through a </w:t>
      </w:r>
      <w:r w:rsidR="005C45EB" w:rsidRPr="00A9515B">
        <w:rPr>
          <w:rFonts w:ascii="Calibri Light" w:hAnsi="Calibri Light" w:cs="Calibri"/>
          <w:sz w:val="22"/>
          <w:szCs w:val="22"/>
          <w:lang w:eastAsia="en-GB"/>
        </w:rPr>
        <w:t>J</w:t>
      </w:r>
      <w:r w:rsidRPr="00A9515B">
        <w:rPr>
          <w:rFonts w:ascii="Calibri Light" w:hAnsi="Calibri Light" w:cs="Calibri"/>
          <w:sz w:val="22"/>
          <w:szCs w:val="22"/>
          <w:lang w:eastAsia="en-GB"/>
        </w:rPr>
        <w:t xml:space="preserve">oint </w:t>
      </w:r>
      <w:r w:rsidR="005C45EB" w:rsidRPr="00A9515B">
        <w:rPr>
          <w:rFonts w:ascii="Calibri Light" w:hAnsi="Calibri Light" w:cs="Calibri"/>
          <w:sz w:val="22"/>
          <w:szCs w:val="22"/>
          <w:lang w:eastAsia="en-GB"/>
        </w:rPr>
        <w:t>A</w:t>
      </w:r>
      <w:r w:rsidRPr="00A9515B">
        <w:rPr>
          <w:rFonts w:ascii="Calibri Light" w:hAnsi="Calibri Light" w:cs="Calibri"/>
          <w:sz w:val="22"/>
          <w:szCs w:val="22"/>
          <w:lang w:eastAsia="en-GB"/>
        </w:rPr>
        <w:t xml:space="preserve">udit </w:t>
      </w:r>
      <w:r w:rsidR="005C45EB" w:rsidRPr="00A9515B">
        <w:rPr>
          <w:rFonts w:ascii="Calibri Light" w:hAnsi="Calibri Light" w:cs="Calibri"/>
          <w:sz w:val="22"/>
          <w:szCs w:val="22"/>
          <w:lang w:eastAsia="en-GB"/>
        </w:rPr>
        <w:t>C</w:t>
      </w:r>
      <w:r w:rsidRPr="00A9515B">
        <w:rPr>
          <w:rFonts w:ascii="Calibri Light" w:hAnsi="Calibri Light" w:cs="Calibri"/>
          <w:sz w:val="22"/>
          <w:szCs w:val="22"/>
          <w:lang w:eastAsia="en-GB"/>
        </w:rPr>
        <w:t>ommittee.</w:t>
      </w:r>
    </w:p>
    <w:p w14:paraId="0161B295" w14:textId="77777777" w:rsidR="00287492" w:rsidRPr="0047524C" w:rsidRDefault="00287492" w:rsidP="007F089E">
      <w:pPr>
        <w:pStyle w:val="Body"/>
        <w:tabs>
          <w:tab w:val="num" w:pos="851"/>
        </w:tabs>
        <w:spacing w:line="360" w:lineRule="auto"/>
        <w:ind w:left="1440" w:hanging="589"/>
        <w:rPr>
          <w:rFonts w:ascii="Calibri Light" w:hAnsi="Calibri Light"/>
          <w:sz w:val="22"/>
          <w:highlight w:val="yellow"/>
        </w:rPr>
      </w:pPr>
    </w:p>
    <w:p w14:paraId="1C0CBE92" w14:textId="77777777" w:rsidR="001C2075" w:rsidRPr="00A9515B" w:rsidRDefault="005C6100" w:rsidP="007F089E">
      <w:pPr>
        <w:spacing w:line="360" w:lineRule="auto"/>
        <w:rPr>
          <w:rFonts w:ascii="Calibri Light" w:hAnsi="Calibri Light" w:cs="Calibri"/>
          <w:b/>
          <w:color w:val="9BBB59" w:themeColor="accent3"/>
          <w:sz w:val="32"/>
          <w:szCs w:val="32"/>
        </w:rPr>
      </w:pPr>
      <w:r w:rsidRPr="00A9515B">
        <w:rPr>
          <w:rFonts w:ascii="Calibri Light" w:hAnsi="Calibri Light" w:cs="Calibri"/>
          <w:b/>
          <w:color w:val="9BBB59" w:themeColor="accent3"/>
          <w:sz w:val="32"/>
          <w:szCs w:val="32"/>
        </w:rPr>
        <w:t>Responsibilities of t</w:t>
      </w:r>
      <w:r w:rsidR="001C2075" w:rsidRPr="00A9515B">
        <w:rPr>
          <w:rFonts w:ascii="Calibri Light" w:hAnsi="Calibri Light" w:cs="Calibri"/>
          <w:b/>
          <w:color w:val="9BBB59" w:themeColor="accent3"/>
          <w:sz w:val="32"/>
          <w:szCs w:val="32"/>
        </w:rPr>
        <w:t>he Chief Executive and Monitoring Officer</w:t>
      </w:r>
    </w:p>
    <w:p w14:paraId="4A260929" w14:textId="4B0B4273" w:rsidR="001C2075" w:rsidRPr="00A9515B" w:rsidRDefault="001C2075" w:rsidP="00BA0ACF">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Chief Executive is responsible for the leadership and general administration of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’s office</w:t>
      </w:r>
      <w:r w:rsidR="00227FCB">
        <w:rPr>
          <w:rFonts w:ascii="Calibri Light" w:hAnsi="Calibri Light" w:cs="Calibri"/>
          <w:color w:val="auto"/>
          <w:sz w:val="22"/>
          <w:szCs w:val="22"/>
        </w:rPr>
        <w:t xml:space="preserve"> </w:t>
      </w:r>
      <w:r w:rsidR="00227FCB" w:rsidRPr="004B05FC">
        <w:rPr>
          <w:rFonts w:ascii="Calibri Light" w:hAnsi="Calibri Light" w:cs="Calibri"/>
          <w:color w:val="auto"/>
          <w:sz w:val="22"/>
          <w:szCs w:val="22"/>
        </w:rPr>
        <w:t>and is the designated Head of Paid Service</w:t>
      </w:r>
      <w:r w:rsidR="00227FCB">
        <w:rPr>
          <w:rFonts w:ascii="Calibri Light" w:hAnsi="Calibri Light" w:cs="Calibri"/>
          <w:color w:val="auto"/>
          <w:sz w:val="22"/>
          <w:szCs w:val="22"/>
        </w:rPr>
        <w:t xml:space="preserve"> for that Office</w:t>
      </w:r>
      <w:r w:rsidRPr="00A9515B">
        <w:rPr>
          <w:rFonts w:ascii="Calibri Light" w:hAnsi="Calibri Light" w:cs="Calibri"/>
          <w:color w:val="auto"/>
          <w:sz w:val="22"/>
          <w:szCs w:val="22"/>
        </w:rPr>
        <w:t xml:space="preserve">.  The Chief Executive is also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’s designated monitoring officer, appointed under section 5(1) of the Local Government and Housing Act 1989.  As Monitoring Officer </w:t>
      </w:r>
      <w:r w:rsidR="00331285" w:rsidRPr="00A9515B">
        <w:rPr>
          <w:rFonts w:ascii="Calibri Light" w:hAnsi="Calibri Light" w:cs="Calibri"/>
          <w:color w:val="auto"/>
          <w:sz w:val="22"/>
          <w:szCs w:val="22"/>
        </w:rPr>
        <w:t xml:space="preserve">the </w:t>
      </w:r>
      <w:r w:rsidRPr="00A9515B">
        <w:rPr>
          <w:rFonts w:ascii="Calibri Light" w:hAnsi="Calibri Light" w:cs="Calibri"/>
          <w:color w:val="auto"/>
          <w:sz w:val="22"/>
          <w:szCs w:val="22"/>
        </w:rPr>
        <w:t>responsib</w:t>
      </w:r>
      <w:r w:rsidR="00331285" w:rsidRPr="00A9515B">
        <w:rPr>
          <w:rFonts w:ascii="Calibri Light" w:hAnsi="Calibri Light" w:cs="Calibri"/>
          <w:color w:val="auto"/>
          <w:sz w:val="22"/>
          <w:szCs w:val="22"/>
        </w:rPr>
        <w:t>ilities of the Chief Executive are</w:t>
      </w:r>
      <w:r w:rsidRPr="00A9515B">
        <w:rPr>
          <w:rFonts w:ascii="Calibri Light" w:hAnsi="Calibri Light" w:cs="Calibri"/>
          <w:color w:val="auto"/>
          <w:sz w:val="22"/>
          <w:szCs w:val="22"/>
        </w:rPr>
        <w:t>:</w:t>
      </w:r>
    </w:p>
    <w:p w14:paraId="303A3ADB" w14:textId="77777777" w:rsidR="001C2075" w:rsidRPr="00A9515B" w:rsidRDefault="000209BC" w:rsidP="00D053B6">
      <w:pPr>
        <w:pStyle w:val="Default"/>
        <w:numPr>
          <w:ilvl w:val="0"/>
          <w:numId w:val="11"/>
        </w:numPr>
        <w:spacing w:line="360" w:lineRule="auto"/>
        <w:ind w:left="357" w:hanging="357"/>
        <w:rPr>
          <w:rFonts w:ascii="Calibri Light" w:hAnsi="Calibri Light" w:cs="Calibri"/>
          <w:color w:val="auto"/>
          <w:sz w:val="22"/>
          <w:szCs w:val="22"/>
        </w:rPr>
      </w:pPr>
      <w:r w:rsidRPr="00A9515B">
        <w:rPr>
          <w:rFonts w:ascii="Calibri Light" w:hAnsi="Calibri Light" w:cs="Calibri"/>
          <w:color w:val="auto"/>
          <w:sz w:val="22"/>
          <w:szCs w:val="22"/>
        </w:rPr>
        <w:t>E</w:t>
      </w:r>
      <w:r w:rsidR="001C2075" w:rsidRPr="00A9515B">
        <w:rPr>
          <w:rFonts w:ascii="Calibri Light" w:hAnsi="Calibri Light" w:cs="Calibri"/>
          <w:color w:val="auto"/>
          <w:sz w:val="22"/>
          <w:szCs w:val="22"/>
        </w:rPr>
        <w:t xml:space="preserve">nsuring the legality of the actions of the </w:t>
      </w:r>
      <w:r w:rsidR="00F838FE" w:rsidRPr="00A9515B">
        <w:rPr>
          <w:rFonts w:ascii="Calibri Light" w:hAnsi="Calibri Light" w:cs="Calibri"/>
          <w:color w:val="auto"/>
          <w:sz w:val="22"/>
          <w:szCs w:val="22"/>
        </w:rPr>
        <w:t>Commissioner</w:t>
      </w:r>
      <w:r w:rsidR="001C2075" w:rsidRPr="00A9515B">
        <w:rPr>
          <w:rFonts w:ascii="Calibri Light" w:hAnsi="Calibri Light" w:cs="Calibri"/>
          <w:color w:val="auto"/>
          <w:sz w:val="22"/>
          <w:szCs w:val="22"/>
        </w:rPr>
        <w:t xml:space="preserve"> and his officers</w:t>
      </w:r>
    </w:p>
    <w:p w14:paraId="44F0B455" w14:textId="77777777" w:rsidR="001C2075" w:rsidRPr="00A9515B" w:rsidRDefault="000209BC" w:rsidP="00D053B6">
      <w:pPr>
        <w:pStyle w:val="Default"/>
        <w:numPr>
          <w:ilvl w:val="0"/>
          <w:numId w:val="11"/>
        </w:numPr>
        <w:spacing w:line="360" w:lineRule="auto"/>
        <w:ind w:left="357" w:hanging="357"/>
        <w:rPr>
          <w:rFonts w:ascii="Calibri Light" w:hAnsi="Calibri Light" w:cs="Calibri"/>
          <w:color w:val="auto"/>
          <w:sz w:val="22"/>
          <w:szCs w:val="22"/>
        </w:rPr>
      </w:pPr>
      <w:r w:rsidRPr="00A9515B">
        <w:rPr>
          <w:rFonts w:ascii="Calibri Light" w:hAnsi="Calibri Light" w:cs="Calibri"/>
          <w:color w:val="auto"/>
          <w:sz w:val="22"/>
          <w:szCs w:val="22"/>
        </w:rPr>
        <w:t>E</w:t>
      </w:r>
      <w:r w:rsidR="001C2075" w:rsidRPr="00A9515B">
        <w:rPr>
          <w:rFonts w:ascii="Calibri Light" w:hAnsi="Calibri Light" w:cs="Calibri"/>
          <w:color w:val="auto"/>
          <w:sz w:val="22"/>
          <w:szCs w:val="22"/>
        </w:rPr>
        <w:t>nsuring that procedures for recording and reporting key decisions are operating effectively</w:t>
      </w:r>
    </w:p>
    <w:p w14:paraId="6142F360" w14:textId="2A75D563" w:rsidR="001C2075" w:rsidRPr="00A9515B" w:rsidRDefault="000209BC" w:rsidP="00D053B6">
      <w:pPr>
        <w:pStyle w:val="Default"/>
        <w:numPr>
          <w:ilvl w:val="0"/>
          <w:numId w:val="11"/>
        </w:numPr>
        <w:spacing w:line="360" w:lineRule="auto"/>
        <w:ind w:left="357" w:hanging="357"/>
        <w:rPr>
          <w:rFonts w:ascii="Calibri Light" w:hAnsi="Calibri Light" w:cs="Calibri"/>
          <w:color w:val="auto"/>
          <w:sz w:val="22"/>
          <w:szCs w:val="22"/>
        </w:rPr>
      </w:pPr>
      <w:r w:rsidRPr="00A9515B">
        <w:rPr>
          <w:rFonts w:ascii="Calibri Light" w:hAnsi="Calibri Light" w:cs="Calibri"/>
          <w:color w:val="auto"/>
          <w:sz w:val="22"/>
          <w:szCs w:val="22"/>
        </w:rPr>
        <w:t>A</w:t>
      </w:r>
      <w:r w:rsidR="001C2075" w:rsidRPr="00A9515B">
        <w:rPr>
          <w:rFonts w:ascii="Calibri Light" w:hAnsi="Calibri Light" w:cs="Calibri"/>
          <w:color w:val="auto"/>
          <w:sz w:val="22"/>
          <w:szCs w:val="22"/>
        </w:rPr>
        <w:t xml:space="preserve">dvising the </w:t>
      </w:r>
      <w:r w:rsidR="00F838FE" w:rsidRPr="00A9515B">
        <w:rPr>
          <w:rFonts w:ascii="Calibri Light" w:hAnsi="Calibri Light" w:cs="Calibri"/>
          <w:color w:val="auto"/>
          <w:sz w:val="22"/>
          <w:szCs w:val="22"/>
        </w:rPr>
        <w:t>Commissioner</w:t>
      </w:r>
      <w:r w:rsidR="001C2075" w:rsidRPr="00A9515B">
        <w:rPr>
          <w:rFonts w:ascii="Calibri Light" w:hAnsi="Calibri Light" w:cs="Calibri"/>
          <w:color w:val="auto"/>
          <w:sz w:val="22"/>
          <w:szCs w:val="22"/>
        </w:rPr>
        <w:t xml:space="preserve"> and officers </w:t>
      </w:r>
      <w:r w:rsidR="00227FCB">
        <w:rPr>
          <w:rFonts w:ascii="Calibri Light" w:hAnsi="Calibri Light" w:cs="Calibri"/>
          <w:color w:val="auto"/>
          <w:sz w:val="22"/>
          <w:szCs w:val="22"/>
        </w:rPr>
        <w:t xml:space="preserve">and staff across all three legal entities </w:t>
      </w:r>
      <w:r w:rsidR="001C2075" w:rsidRPr="00A9515B">
        <w:rPr>
          <w:rFonts w:ascii="Calibri Light" w:hAnsi="Calibri Light" w:cs="Calibri"/>
          <w:color w:val="auto"/>
          <w:sz w:val="22"/>
          <w:szCs w:val="22"/>
        </w:rPr>
        <w:t>about who has authority to take a particular decision</w:t>
      </w:r>
    </w:p>
    <w:p w14:paraId="607F8330" w14:textId="77777777" w:rsidR="001C2075" w:rsidRDefault="000209BC" w:rsidP="00D053B6">
      <w:pPr>
        <w:pStyle w:val="Default"/>
        <w:numPr>
          <w:ilvl w:val="0"/>
          <w:numId w:val="11"/>
        </w:numPr>
        <w:spacing w:line="360" w:lineRule="auto"/>
        <w:ind w:left="357" w:hanging="357"/>
        <w:rPr>
          <w:rFonts w:ascii="Calibri Light" w:hAnsi="Calibri Light" w:cs="Calibri"/>
          <w:color w:val="auto"/>
          <w:sz w:val="22"/>
          <w:szCs w:val="22"/>
        </w:rPr>
      </w:pPr>
      <w:r w:rsidRPr="00A9515B">
        <w:rPr>
          <w:rFonts w:ascii="Calibri Light" w:hAnsi="Calibri Light" w:cs="Calibri"/>
          <w:color w:val="auto"/>
          <w:sz w:val="22"/>
          <w:szCs w:val="22"/>
        </w:rPr>
        <w:t>A</w:t>
      </w:r>
      <w:r w:rsidR="001C2075" w:rsidRPr="00A9515B">
        <w:rPr>
          <w:rFonts w:ascii="Calibri Light" w:hAnsi="Calibri Light" w:cs="Calibri"/>
          <w:color w:val="auto"/>
          <w:sz w:val="22"/>
          <w:szCs w:val="22"/>
        </w:rPr>
        <w:t xml:space="preserve">dvising the </w:t>
      </w:r>
      <w:r w:rsidR="00F838FE" w:rsidRPr="00A9515B">
        <w:rPr>
          <w:rFonts w:ascii="Calibri Light" w:hAnsi="Calibri Light" w:cs="Calibri"/>
          <w:color w:val="auto"/>
          <w:sz w:val="22"/>
          <w:szCs w:val="22"/>
        </w:rPr>
        <w:t>Commissioner</w:t>
      </w:r>
      <w:r w:rsidR="001C2075" w:rsidRPr="00A9515B">
        <w:rPr>
          <w:rFonts w:ascii="Calibri Light" w:hAnsi="Calibri Light" w:cs="Calibri"/>
          <w:color w:val="auto"/>
          <w:sz w:val="22"/>
          <w:szCs w:val="22"/>
        </w:rPr>
        <w:t xml:space="preserve"> about whether a decision is likely to be considered contrary or not wholly in accordance with the policy framework</w:t>
      </w:r>
    </w:p>
    <w:p w14:paraId="2161C3AD" w14:textId="77777777" w:rsidR="002F1446" w:rsidRPr="002F1446" w:rsidRDefault="002F1446" w:rsidP="002F1446">
      <w:pPr>
        <w:pStyle w:val="Default"/>
        <w:numPr>
          <w:ilvl w:val="0"/>
          <w:numId w:val="11"/>
        </w:numPr>
        <w:spacing w:line="360" w:lineRule="auto"/>
        <w:ind w:left="357" w:hanging="357"/>
        <w:rPr>
          <w:rFonts w:ascii="Calibri Light" w:hAnsi="Calibri Light" w:cs="Calibri"/>
          <w:color w:val="auto"/>
          <w:sz w:val="22"/>
          <w:szCs w:val="22"/>
        </w:rPr>
      </w:pPr>
      <w:r w:rsidRPr="002F1446">
        <w:rPr>
          <w:rFonts w:ascii="Calibri Light" w:hAnsi="Calibri Light" w:cs="Calibri"/>
          <w:color w:val="auto"/>
          <w:sz w:val="22"/>
          <w:szCs w:val="22"/>
        </w:rPr>
        <w:t xml:space="preserve">Ensure the provision of information and reports required by the Police Fire &amp; Crime Panel. </w:t>
      </w:r>
    </w:p>
    <w:p w14:paraId="3E9C98D1" w14:textId="4FDB190B" w:rsidR="002F1446" w:rsidRPr="002F1446" w:rsidRDefault="002F1446" w:rsidP="002F1446">
      <w:pPr>
        <w:pStyle w:val="Default"/>
        <w:numPr>
          <w:ilvl w:val="0"/>
          <w:numId w:val="11"/>
        </w:numPr>
        <w:spacing w:line="360" w:lineRule="auto"/>
        <w:ind w:left="357" w:hanging="357"/>
        <w:rPr>
          <w:rFonts w:ascii="Calibri Light" w:hAnsi="Calibri Light" w:cs="Calibri"/>
          <w:color w:val="auto"/>
          <w:sz w:val="22"/>
          <w:szCs w:val="22"/>
        </w:rPr>
      </w:pPr>
      <w:r w:rsidRPr="002F1446">
        <w:rPr>
          <w:rFonts w:ascii="Calibri Light" w:hAnsi="Calibri Light" w:cs="Calibri"/>
          <w:color w:val="auto"/>
          <w:sz w:val="22"/>
          <w:szCs w:val="22"/>
        </w:rPr>
        <w:t xml:space="preserve">Ensure the PFCC meets </w:t>
      </w:r>
      <w:r w:rsidR="009E6D91">
        <w:rPr>
          <w:rFonts w:ascii="Calibri Light" w:hAnsi="Calibri Light" w:cs="Calibri"/>
          <w:color w:val="auto"/>
          <w:sz w:val="22"/>
          <w:szCs w:val="22"/>
        </w:rPr>
        <w:t>their</w:t>
      </w:r>
      <w:r w:rsidRPr="002F1446">
        <w:rPr>
          <w:rFonts w:ascii="Calibri Light" w:hAnsi="Calibri Light" w:cs="Calibri"/>
          <w:color w:val="auto"/>
          <w:sz w:val="22"/>
          <w:szCs w:val="22"/>
        </w:rPr>
        <w:t xml:space="preserve"> obligations in relation to statutory publications including the Fire and Rescue Plan, Annual Report and Council Tax Leaflet. </w:t>
      </w:r>
    </w:p>
    <w:p w14:paraId="189F6305" w14:textId="77777777" w:rsidR="002F1446" w:rsidRPr="002F1446" w:rsidRDefault="002F1446" w:rsidP="002F1446">
      <w:pPr>
        <w:pStyle w:val="Default"/>
        <w:numPr>
          <w:ilvl w:val="0"/>
          <w:numId w:val="11"/>
        </w:numPr>
        <w:spacing w:line="360" w:lineRule="auto"/>
        <w:ind w:left="357" w:hanging="357"/>
        <w:rPr>
          <w:rFonts w:ascii="Calibri Light" w:hAnsi="Calibri Light" w:cs="Calibri"/>
          <w:color w:val="auto"/>
          <w:sz w:val="22"/>
          <w:szCs w:val="22"/>
        </w:rPr>
      </w:pPr>
      <w:r w:rsidRPr="002F1446">
        <w:rPr>
          <w:rFonts w:ascii="Calibri Light" w:hAnsi="Calibri Light" w:cs="Calibri"/>
          <w:color w:val="auto"/>
          <w:sz w:val="22"/>
          <w:szCs w:val="22"/>
        </w:rPr>
        <w:t xml:space="preserve">Develop a strong partnership with the PFCC and Chief Fire Officer ensuring the provision of effective and efficient fire and rescue services. </w:t>
      </w:r>
    </w:p>
    <w:p w14:paraId="7CEF2941" w14:textId="64BDD8B5" w:rsidR="002F1446" w:rsidRPr="002F1446" w:rsidRDefault="002F1446" w:rsidP="002F1446">
      <w:pPr>
        <w:pStyle w:val="Default"/>
        <w:numPr>
          <w:ilvl w:val="0"/>
          <w:numId w:val="11"/>
        </w:numPr>
        <w:spacing w:line="360" w:lineRule="auto"/>
        <w:ind w:left="357" w:hanging="357"/>
        <w:rPr>
          <w:rFonts w:ascii="Calibri Light" w:hAnsi="Calibri Light" w:cs="Calibri"/>
          <w:color w:val="auto"/>
          <w:sz w:val="22"/>
          <w:szCs w:val="22"/>
        </w:rPr>
      </w:pPr>
      <w:r w:rsidRPr="002F1446">
        <w:rPr>
          <w:rFonts w:ascii="Calibri Light" w:hAnsi="Calibri Light" w:cs="Calibri"/>
          <w:color w:val="auto"/>
          <w:sz w:val="22"/>
          <w:szCs w:val="22"/>
        </w:rPr>
        <w:t xml:space="preserve">Undertake the role of designated Monitoring Officer to detect and report any illegality or maladministration. </w:t>
      </w:r>
    </w:p>
    <w:p w14:paraId="16D8B60F" w14:textId="77777777" w:rsidR="001C2075" w:rsidRPr="00A9515B" w:rsidRDefault="000209BC" w:rsidP="00D053B6">
      <w:pPr>
        <w:pStyle w:val="Default"/>
        <w:numPr>
          <w:ilvl w:val="0"/>
          <w:numId w:val="11"/>
        </w:numPr>
        <w:spacing w:line="360" w:lineRule="auto"/>
        <w:ind w:left="357" w:hanging="357"/>
        <w:rPr>
          <w:rFonts w:ascii="Calibri Light" w:hAnsi="Calibri Light" w:cs="Calibri"/>
          <w:color w:val="auto"/>
          <w:sz w:val="22"/>
          <w:szCs w:val="22"/>
        </w:rPr>
      </w:pPr>
      <w:r w:rsidRPr="00A9515B">
        <w:rPr>
          <w:rFonts w:ascii="Calibri Light" w:hAnsi="Calibri Light" w:cs="Calibri"/>
          <w:color w:val="auto"/>
          <w:sz w:val="22"/>
          <w:szCs w:val="22"/>
        </w:rPr>
        <w:t>A</w:t>
      </w:r>
      <w:r w:rsidR="001C2075" w:rsidRPr="00A9515B">
        <w:rPr>
          <w:rFonts w:ascii="Calibri Light" w:hAnsi="Calibri Light" w:cs="Calibri"/>
          <w:color w:val="auto"/>
          <w:sz w:val="22"/>
          <w:szCs w:val="22"/>
        </w:rPr>
        <w:t xml:space="preserve">dvising the </w:t>
      </w:r>
      <w:r w:rsidR="00F838FE" w:rsidRPr="00A9515B">
        <w:rPr>
          <w:rFonts w:ascii="Calibri Light" w:hAnsi="Calibri Light" w:cs="Calibri"/>
          <w:color w:val="auto"/>
          <w:sz w:val="22"/>
          <w:szCs w:val="22"/>
        </w:rPr>
        <w:t>Commissioner</w:t>
      </w:r>
      <w:r w:rsidR="0010143A" w:rsidRPr="00A9515B">
        <w:rPr>
          <w:rFonts w:ascii="Calibri Light" w:hAnsi="Calibri Light" w:cs="Calibri"/>
          <w:color w:val="auto"/>
          <w:sz w:val="22"/>
          <w:szCs w:val="22"/>
        </w:rPr>
        <w:t xml:space="preserve"> </w:t>
      </w:r>
      <w:r w:rsidR="001C2075" w:rsidRPr="00A9515B">
        <w:rPr>
          <w:rFonts w:ascii="Calibri Light" w:hAnsi="Calibri Light" w:cs="Calibri"/>
          <w:color w:val="auto"/>
          <w:sz w:val="22"/>
          <w:szCs w:val="22"/>
        </w:rPr>
        <w:t>on matters relating to standards of conduct</w:t>
      </w:r>
    </w:p>
    <w:p w14:paraId="12CD2D53" w14:textId="77777777" w:rsidR="001C2075" w:rsidRPr="00A9515B" w:rsidRDefault="001C2075" w:rsidP="007F089E">
      <w:pPr>
        <w:pStyle w:val="Default"/>
        <w:spacing w:line="360" w:lineRule="auto"/>
        <w:ind w:left="709" w:hanging="283"/>
        <w:jc w:val="both"/>
        <w:rPr>
          <w:rFonts w:ascii="Calibri Light" w:hAnsi="Calibri Light"/>
          <w:color w:val="auto"/>
          <w:sz w:val="22"/>
          <w:szCs w:val="22"/>
        </w:rPr>
      </w:pPr>
    </w:p>
    <w:p w14:paraId="645094C1" w14:textId="116573AF" w:rsidR="0000459A" w:rsidRPr="00A9515B" w:rsidRDefault="005C6100" w:rsidP="007F089E">
      <w:pPr>
        <w:spacing w:line="360" w:lineRule="auto"/>
        <w:rPr>
          <w:rFonts w:ascii="Calibri Light" w:hAnsi="Calibri Light" w:cs="Calibri"/>
          <w:b/>
          <w:color w:val="9BBB59" w:themeColor="accent3"/>
          <w:sz w:val="32"/>
          <w:szCs w:val="32"/>
        </w:rPr>
      </w:pPr>
      <w:r w:rsidRPr="00A9515B">
        <w:rPr>
          <w:rFonts w:ascii="Calibri Light" w:hAnsi="Calibri Light" w:cs="Calibri"/>
          <w:b/>
          <w:color w:val="9BBB59" w:themeColor="accent3"/>
          <w:sz w:val="32"/>
          <w:szCs w:val="32"/>
        </w:rPr>
        <w:t>Responsibilities of the</w:t>
      </w:r>
      <w:r w:rsidR="0000459A" w:rsidRPr="00A9515B">
        <w:rPr>
          <w:rFonts w:ascii="Calibri Light" w:hAnsi="Calibri Light" w:cs="Calibri"/>
          <w:b/>
          <w:color w:val="9BBB59" w:themeColor="accent3"/>
          <w:sz w:val="32"/>
          <w:szCs w:val="32"/>
        </w:rPr>
        <w:t xml:space="preserve"> </w:t>
      </w:r>
      <w:r w:rsidR="00667574">
        <w:rPr>
          <w:rFonts w:ascii="Calibri Light" w:hAnsi="Calibri Light" w:cs="Calibri"/>
          <w:b/>
          <w:color w:val="9BBB59" w:themeColor="accent3"/>
          <w:sz w:val="32"/>
          <w:szCs w:val="32"/>
        </w:rPr>
        <w:t>OPFCC</w:t>
      </w:r>
      <w:r w:rsidR="00667574" w:rsidRPr="00A9515B">
        <w:rPr>
          <w:rFonts w:ascii="Calibri Light" w:hAnsi="Calibri Light" w:cs="Calibri"/>
          <w:b/>
          <w:color w:val="9BBB59" w:themeColor="accent3"/>
          <w:sz w:val="32"/>
          <w:szCs w:val="32"/>
        </w:rPr>
        <w:t xml:space="preserve"> </w:t>
      </w:r>
      <w:r w:rsidR="00191312" w:rsidRPr="00A9515B">
        <w:rPr>
          <w:rFonts w:ascii="Calibri Light" w:hAnsi="Calibri Light" w:cs="Calibri"/>
          <w:b/>
          <w:color w:val="9BBB59" w:themeColor="accent3"/>
          <w:sz w:val="32"/>
          <w:szCs w:val="32"/>
        </w:rPr>
        <w:t>Chief Finance Officer</w:t>
      </w:r>
    </w:p>
    <w:p w14:paraId="02679485" w14:textId="251F307A" w:rsidR="0000459A" w:rsidRPr="00A9515B" w:rsidRDefault="0000459A" w:rsidP="007F089E">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’s </w:t>
      </w:r>
      <w:r w:rsidR="00667574">
        <w:rPr>
          <w:rFonts w:ascii="Calibri Light" w:hAnsi="Calibri Light" w:cs="Calibri"/>
          <w:color w:val="auto"/>
          <w:sz w:val="22"/>
          <w:szCs w:val="22"/>
        </w:rPr>
        <w:t>OPFCC</w:t>
      </w:r>
      <w:r w:rsidR="00667574"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Chief Finance Officer </w:t>
      </w:r>
      <w:r w:rsidR="00624188" w:rsidRPr="00A9515B">
        <w:rPr>
          <w:rFonts w:ascii="Calibri Light" w:hAnsi="Calibri Light" w:cs="Calibri"/>
          <w:color w:val="auto"/>
          <w:sz w:val="22"/>
          <w:szCs w:val="22"/>
        </w:rPr>
        <w:t xml:space="preserve">has </w:t>
      </w:r>
      <w:r w:rsidRPr="00A9515B">
        <w:rPr>
          <w:rFonts w:ascii="Calibri Light" w:hAnsi="Calibri Light" w:cs="Calibri"/>
          <w:color w:val="auto"/>
          <w:sz w:val="22"/>
          <w:szCs w:val="22"/>
        </w:rPr>
        <w:t>responsibility for proper financial administration and a personal fiduciary responsibility to the local council taxpayer.</w:t>
      </w:r>
      <w:r w:rsidR="00624188" w:rsidRPr="00A9515B">
        <w:rPr>
          <w:rFonts w:ascii="Calibri Light" w:hAnsi="Calibri Light" w:cs="Calibri"/>
          <w:color w:val="auto"/>
          <w:sz w:val="22"/>
          <w:szCs w:val="22"/>
        </w:rPr>
        <w:t xml:space="preserve">  The </w:t>
      </w:r>
      <w:r w:rsidR="00BF5ACB" w:rsidRPr="00A9515B">
        <w:rPr>
          <w:rFonts w:ascii="Calibri Light" w:hAnsi="Calibri Light" w:cs="Calibri"/>
          <w:color w:val="auto"/>
          <w:sz w:val="22"/>
          <w:szCs w:val="22"/>
        </w:rPr>
        <w:t xml:space="preserve">duties </w:t>
      </w:r>
      <w:r w:rsidR="001E59BF" w:rsidRPr="00A9515B">
        <w:rPr>
          <w:rFonts w:ascii="Calibri Light" w:hAnsi="Calibri Light" w:cs="Calibri"/>
          <w:color w:val="auto"/>
          <w:sz w:val="22"/>
          <w:szCs w:val="22"/>
        </w:rPr>
        <w:t xml:space="preserve">of the </w:t>
      </w:r>
      <w:r w:rsidR="00667574">
        <w:rPr>
          <w:rFonts w:ascii="Calibri Light" w:hAnsi="Calibri Light" w:cs="Calibri"/>
          <w:color w:val="auto"/>
          <w:sz w:val="22"/>
          <w:szCs w:val="22"/>
        </w:rPr>
        <w:t>OPFCC</w:t>
      </w:r>
      <w:r w:rsidR="00667574" w:rsidRPr="00A9515B">
        <w:rPr>
          <w:rFonts w:ascii="Calibri Light" w:hAnsi="Calibri Light" w:cs="Calibri"/>
          <w:color w:val="auto"/>
          <w:sz w:val="22"/>
          <w:szCs w:val="22"/>
        </w:rPr>
        <w:t xml:space="preserve"> </w:t>
      </w:r>
      <w:r w:rsidR="001E59BF" w:rsidRPr="00A9515B">
        <w:rPr>
          <w:rFonts w:ascii="Calibri Light" w:hAnsi="Calibri Light" w:cs="Calibri"/>
          <w:color w:val="auto"/>
          <w:sz w:val="22"/>
          <w:szCs w:val="22"/>
        </w:rPr>
        <w:t xml:space="preserve">CFO </w:t>
      </w:r>
      <w:r w:rsidR="00BF5ACB" w:rsidRPr="00A9515B">
        <w:rPr>
          <w:rFonts w:ascii="Calibri Light" w:hAnsi="Calibri Light" w:cs="Calibri"/>
          <w:color w:val="auto"/>
          <w:sz w:val="22"/>
          <w:szCs w:val="22"/>
        </w:rPr>
        <w:t xml:space="preserve">are set out in legislation, regulations, </w:t>
      </w:r>
      <w:r w:rsidR="00DD4382" w:rsidRPr="00A9515B">
        <w:rPr>
          <w:rFonts w:ascii="Calibri Light" w:hAnsi="Calibri Light" w:cs="Calibri"/>
          <w:color w:val="auto"/>
          <w:sz w:val="22"/>
          <w:szCs w:val="22"/>
        </w:rPr>
        <w:t xml:space="preserve">the Home Office </w:t>
      </w:r>
      <w:r w:rsidR="00BF5ACB" w:rsidRPr="00A9515B">
        <w:rPr>
          <w:rFonts w:ascii="Calibri Light" w:hAnsi="Calibri Light" w:cs="Calibri"/>
          <w:color w:val="auto"/>
          <w:sz w:val="22"/>
          <w:szCs w:val="22"/>
        </w:rPr>
        <w:t xml:space="preserve">financial </w:t>
      </w:r>
      <w:r w:rsidR="00734C36" w:rsidRPr="00A9515B">
        <w:rPr>
          <w:rFonts w:ascii="Calibri Light" w:hAnsi="Calibri Light" w:cs="Calibri"/>
          <w:color w:val="auto"/>
          <w:sz w:val="22"/>
          <w:szCs w:val="22"/>
        </w:rPr>
        <w:t>management code of practice and</w:t>
      </w:r>
      <w:r w:rsidR="00BF5ACB" w:rsidRPr="00A9515B">
        <w:rPr>
          <w:rFonts w:ascii="Calibri Light" w:hAnsi="Calibri Light" w:cs="Calibri"/>
          <w:color w:val="auto"/>
          <w:sz w:val="22"/>
          <w:szCs w:val="22"/>
        </w:rPr>
        <w:t xml:space="preserve"> CIPFA guidance</w:t>
      </w:r>
      <w:r w:rsidR="00734C36" w:rsidRPr="00A9515B">
        <w:rPr>
          <w:rFonts w:ascii="Calibri Light" w:hAnsi="Calibri Light" w:cs="Calibri"/>
          <w:color w:val="auto"/>
          <w:sz w:val="22"/>
          <w:szCs w:val="22"/>
        </w:rPr>
        <w:t>.</w:t>
      </w:r>
      <w:r w:rsidR="001E59BF"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The </w:t>
      </w:r>
      <w:r w:rsidR="00667574">
        <w:rPr>
          <w:rFonts w:ascii="Calibri Light" w:hAnsi="Calibri Light" w:cs="Calibri"/>
          <w:color w:val="auto"/>
          <w:sz w:val="22"/>
          <w:szCs w:val="22"/>
        </w:rPr>
        <w:t>OPFCC</w:t>
      </w:r>
      <w:r w:rsidR="00667574" w:rsidRPr="00A9515B">
        <w:rPr>
          <w:rFonts w:ascii="Calibri Light" w:hAnsi="Calibri Light" w:cs="Calibri"/>
          <w:color w:val="auto"/>
          <w:sz w:val="22"/>
          <w:szCs w:val="22"/>
        </w:rPr>
        <w:t xml:space="preserve"> </w:t>
      </w:r>
      <w:r w:rsidR="009B74C3" w:rsidRPr="00A9515B">
        <w:rPr>
          <w:rFonts w:ascii="Calibri Light" w:hAnsi="Calibri Light" w:cs="Calibri"/>
          <w:color w:val="auto"/>
          <w:sz w:val="22"/>
          <w:szCs w:val="22"/>
        </w:rPr>
        <w:t xml:space="preserve">CFO’s </w:t>
      </w:r>
      <w:r w:rsidRPr="00A9515B">
        <w:rPr>
          <w:rFonts w:ascii="Calibri Light" w:hAnsi="Calibri Light" w:cs="Calibri"/>
          <w:color w:val="auto"/>
          <w:sz w:val="22"/>
          <w:szCs w:val="22"/>
        </w:rPr>
        <w:t>statutory responsibilities are set out in:</w:t>
      </w:r>
    </w:p>
    <w:p w14:paraId="5AB97514" w14:textId="77777777" w:rsidR="0000459A" w:rsidRPr="0047524C" w:rsidRDefault="0000459A" w:rsidP="007F089E">
      <w:pPr>
        <w:pStyle w:val="Default"/>
        <w:spacing w:line="360" w:lineRule="auto"/>
        <w:ind w:left="709" w:hanging="283"/>
        <w:jc w:val="both"/>
        <w:rPr>
          <w:rFonts w:ascii="Calibri Light" w:hAnsi="Calibri Light" w:cs="Calibri"/>
          <w:color w:val="404040" w:themeColor="text1" w:themeTint="BF"/>
          <w:sz w:val="22"/>
          <w:szCs w:val="22"/>
          <w:highlight w:val="yellow"/>
        </w:rPr>
      </w:pPr>
    </w:p>
    <w:p w14:paraId="17CD540A" w14:textId="77777777" w:rsidR="0000459A" w:rsidRPr="00A9515B" w:rsidRDefault="0000459A" w:rsidP="007F089E">
      <w:pPr>
        <w:pStyle w:val="Default"/>
        <w:numPr>
          <w:ilvl w:val="0"/>
          <w:numId w:val="5"/>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Paragraph 6 of Schedule 1 to the Police Reform and Social Responsibility Act 2011  </w:t>
      </w:r>
    </w:p>
    <w:p w14:paraId="29470968" w14:textId="77777777" w:rsidR="00431F72" w:rsidRPr="00431F72" w:rsidRDefault="00431F72" w:rsidP="00431F72">
      <w:pPr>
        <w:pStyle w:val="Default"/>
        <w:numPr>
          <w:ilvl w:val="0"/>
          <w:numId w:val="5"/>
        </w:numPr>
        <w:spacing w:line="360" w:lineRule="auto"/>
        <w:jc w:val="both"/>
        <w:rPr>
          <w:rFonts w:ascii="Calibri Light" w:hAnsi="Calibri Light" w:cs="Calibri"/>
          <w:color w:val="auto"/>
          <w:sz w:val="22"/>
          <w:szCs w:val="22"/>
        </w:rPr>
      </w:pPr>
      <w:r w:rsidRPr="00431F72">
        <w:rPr>
          <w:rFonts w:ascii="Calibri Light" w:hAnsi="Calibri Light" w:cs="Calibri"/>
          <w:color w:val="auto"/>
          <w:sz w:val="22"/>
          <w:szCs w:val="22"/>
        </w:rPr>
        <w:t>Paragraph 4 of Schedule 2 and paragraph 1 of Schedule 4 to the Police Reform and Social Responsibility Act (Chief Constable / Chief Fire Officer).</w:t>
      </w:r>
    </w:p>
    <w:p w14:paraId="2540AB8E" w14:textId="77777777" w:rsidR="00431F72" w:rsidRPr="00431F72" w:rsidRDefault="00431F72" w:rsidP="00431F72">
      <w:pPr>
        <w:pStyle w:val="Default"/>
        <w:numPr>
          <w:ilvl w:val="0"/>
          <w:numId w:val="5"/>
        </w:numPr>
        <w:spacing w:line="360" w:lineRule="auto"/>
        <w:jc w:val="both"/>
        <w:rPr>
          <w:rFonts w:ascii="Calibri Light" w:hAnsi="Calibri Light" w:cs="Calibri"/>
          <w:color w:val="auto"/>
          <w:sz w:val="22"/>
          <w:szCs w:val="22"/>
        </w:rPr>
      </w:pPr>
      <w:r w:rsidRPr="00431F72">
        <w:rPr>
          <w:rFonts w:ascii="Calibri Light" w:hAnsi="Calibri Light" w:cs="Calibri"/>
          <w:color w:val="auto"/>
          <w:sz w:val="22"/>
          <w:szCs w:val="22"/>
        </w:rPr>
        <w:t xml:space="preserve">Section 151 of the Local Government Act 1972 which requires arrangements to be made for the proper administration of the PFCC’s financial affairs. </w:t>
      </w:r>
    </w:p>
    <w:p w14:paraId="3B1DD0F6" w14:textId="77777777" w:rsidR="0000459A" w:rsidRPr="00A9515B" w:rsidRDefault="0000459A" w:rsidP="007F089E">
      <w:pPr>
        <w:pStyle w:val="Default"/>
        <w:numPr>
          <w:ilvl w:val="0"/>
          <w:numId w:val="5"/>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Section 114 Local Government Finance Act 1988 (formal powers to safeguard lawfulness and propriety in expenditure)</w:t>
      </w:r>
    </w:p>
    <w:p w14:paraId="01E6323B" w14:textId="77777777" w:rsidR="0000459A" w:rsidRPr="00A9515B" w:rsidRDefault="0000459A" w:rsidP="007F089E">
      <w:pPr>
        <w:pStyle w:val="Default"/>
        <w:numPr>
          <w:ilvl w:val="0"/>
          <w:numId w:val="5"/>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The Acc</w:t>
      </w:r>
      <w:r w:rsidR="00DD4382" w:rsidRPr="00A9515B">
        <w:rPr>
          <w:rFonts w:ascii="Calibri Light" w:hAnsi="Calibri Light" w:cs="Calibri"/>
          <w:color w:val="auto"/>
          <w:sz w:val="22"/>
          <w:szCs w:val="22"/>
        </w:rPr>
        <w:t>ounts and Audit (England)</w:t>
      </w:r>
      <w:r w:rsidR="000209BC" w:rsidRPr="00A9515B">
        <w:rPr>
          <w:rFonts w:ascii="Calibri Light" w:hAnsi="Calibri Light" w:cs="Calibri"/>
          <w:color w:val="auto"/>
          <w:sz w:val="22"/>
          <w:szCs w:val="22"/>
        </w:rPr>
        <w:t xml:space="preserve"> </w:t>
      </w:r>
      <w:r w:rsidR="006D5E44" w:rsidRPr="00A9515B">
        <w:rPr>
          <w:rFonts w:ascii="Calibri Light" w:hAnsi="Calibri Light" w:cs="Calibri"/>
          <w:color w:val="auto"/>
          <w:sz w:val="22"/>
          <w:szCs w:val="22"/>
        </w:rPr>
        <w:t>Regulations 2015</w:t>
      </w:r>
    </w:p>
    <w:p w14:paraId="7721B222" w14:textId="77777777" w:rsidR="005C481D" w:rsidRDefault="005C481D" w:rsidP="007F089E">
      <w:pPr>
        <w:pStyle w:val="Default"/>
        <w:spacing w:line="360" w:lineRule="auto"/>
        <w:jc w:val="both"/>
        <w:rPr>
          <w:rFonts w:ascii="Calibri Light" w:hAnsi="Calibri Light" w:cs="Calibri"/>
          <w:color w:val="auto"/>
          <w:sz w:val="22"/>
          <w:szCs w:val="22"/>
        </w:rPr>
      </w:pPr>
    </w:p>
    <w:p w14:paraId="62BBC51A" w14:textId="102A22C5" w:rsidR="0000459A" w:rsidRPr="00A9515B" w:rsidRDefault="00C054DE" w:rsidP="007F089E">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S</w:t>
      </w:r>
      <w:r w:rsidR="00DD4382" w:rsidRPr="00A9515B">
        <w:rPr>
          <w:rFonts w:ascii="Calibri Light" w:hAnsi="Calibri Light" w:cs="Calibri"/>
          <w:color w:val="auto"/>
          <w:sz w:val="22"/>
          <w:szCs w:val="22"/>
        </w:rPr>
        <w:t>ection 113 of the Local Government Finance Act 1988 require</w:t>
      </w:r>
      <w:r w:rsidR="00C8540E" w:rsidRPr="00A9515B">
        <w:rPr>
          <w:rFonts w:ascii="Calibri Light" w:hAnsi="Calibri Light" w:cs="Calibri"/>
          <w:color w:val="auto"/>
          <w:sz w:val="22"/>
          <w:szCs w:val="22"/>
        </w:rPr>
        <w:t>s</w:t>
      </w:r>
      <w:r w:rsidR="00DD4382" w:rsidRPr="00A9515B">
        <w:rPr>
          <w:rFonts w:ascii="Calibri Light" w:hAnsi="Calibri Light" w:cs="Calibri"/>
          <w:color w:val="auto"/>
          <w:sz w:val="22"/>
          <w:szCs w:val="22"/>
        </w:rPr>
        <w:t xml:space="preserve"> that the officer must</w:t>
      </w:r>
      <w:r w:rsidRPr="00A9515B">
        <w:rPr>
          <w:rFonts w:ascii="Calibri Light" w:hAnsi="Calibri Light" w:cs="Calibri"/>
          <w:color w:val="auto"/>
          <w:sz w:val="22"/>
          <w:szCs w:val="22"/>
        </w:rPr>
        <w:t xml:space="preserve"> </w:t>
      </w:r>
      <w:r w:rsidR="00C8540E" w:rsidRPr="00A9515B">
        <w:rPr>
          <w:rFonts w:ascii="Calibri Light" w:hAnsi="Calibri Light" w:cs="Calibri"/>
          <w:color w:val="auto"/>
          <w:sz w:val="22"/>
          <w:szCs w:val="22"/>
        </w:rPr>
        <w:t xml:space="preserve">be </w:t>
      </w:r>
      <w:r w:rsidRPr="00A9515B">
        <w:rPr>
          <w:rFonts w:ascii="Calibri Light" w:hAnsi="Calibri Light" w:cs="Calibri"/>
          <w:color w:val="auto"/>
          <w:sz w:val="22"/>
          <w:szCs w:val="22"/>
        </w:rPr>
        <w:t xml:space="preserve">a member of one of the chartered professional bodies of British qualified accountants.  </w:t>
      </w:r>
      <w:r w:rsidR="0000459A" w:rsidRPr="00A9515B">
        <w:rPr>
          <w:rFonts w:ascii="Calibri Light" w:hAnsi="Calibri Light" w:cs="Calibri"/>
          <w:color w:val="auto"/>
          <w:sz w:val="22"/>
          <w:szCs w:val="22"/>
        </w:rPr>
        <w:t xml:space="preserve">The </w:t>
      </w:r>
      <w:r w:rsidR="00667574">
        <w:rPr>
          <w:rFonts w:ascii="Calibri Light" w:hAnsi="Calibri Light" w:cs="Calibri"/>
          <w:color w:val="auto"/>
          <w:sz w:val="22"/>
          <w:szCs w:val="22"/>
        </w:rPr>
        <w:t>OPFCC</w:t>
      </w:r>
      <w:r w:rsidR="00667574"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 xml:space="preserve">CFO </w:t>
      </w:r>
      <w:r w:rsidR="0000459A" w:rsidRPr="00A9515B">
        <w:rPr>
          <w:rFonts w:ascii="Calibri Light" w:hAnsi="Calibri Light" w:cs="Calibri"/>
          <w:color w:val="auto"/>
          <w:sz w:val="22"/>
          <w:szCs w:val="22"/>
        </w:rPr>
        <w:t xml:space="preserve">is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’s professional adviser</w:t>
      </w:r>
      <w:r w:rsidR="0064261B">
        <w:rPr>
          <w:rFonts w:ascii="Calibri Light" w:hAnsi="Calibri Light" w:cs="Calibri"/>
          <w:color w:val="auto"/>
          <w:sz w:val="22"/>
          <w:szCs w:val="22"/>
        </w:rPr>
        <w:t xml:space="preserve"> </w:t>
      </w:r>
      <w:r w:rsidR="0000459A" w:rsidRPr="00A9515B">
        <w:rPr>
          <w:rFonts w:ascii="Calibri Light" w:hAnsi="Calibri Light" w:cs="Calibri"/>
          <w:color w:val="auto"/>
          <w:sz w:val="22"/>
          <w:szCs w:val="22"/>
        </w:rPr>
        <w:t xml:space="preserve">on financial matters and shall be responsible for: </w:t>
      </w:r>
    </w:p>
    <w:p w14:paraId="10A1ACF3" w14:textId="77777777"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E</w:t>
      </w:r>
      <w:r w:rsidR="0000459A" w:rsidRPr="00A9515B">
        <w:rPr>
          <w:rFonts w:ascii="Calibri Light" w:hAnsi="Calibri Light" w:cs="Calibri"/>
          <w:color w:val="auto"/>
          <w:sz w:val="22"/>
          <w:szCs w:val="22"/>
        </w:rPr>
        <w:t xml:space="preserve">nsuring that the financial affairs of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are properly administered and that financial regulations are observed and kept up to date; </w:t>
      </w:r>
    </w:p>
    <w:p w14:paraId="25749BB4" w14:textId="77777777"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E</w:t>
      </w:r>
      <w:r w:rsidR="0000459A" w:rsidRPr="00A9515B">
        <w:rPr>
          <w:rFonts w:ascii="Calibri Light" w:hAnsi="Calibri Light" w:cs="Calibri"/>
          <w:color w:val="auto"/>
          <w:sz w:val="22"/>
          <w:szCs w:val="22"/>
        </w:rPr>
        <w:t xml:space="preserve">nsuring regularity, propriety and Value for Money (VfM) in the use of public funds; </w:t>
      </w:r>
    </w:p>
    <w:p w14:paraId="05860F6D" w14:textId="77777777"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E</w:t>
      </w:r>
      <w:r w:rsidR="0000459A" w:rsidRPr="00A9515B">
        <w:rPr>
          <w:rFonts w:ascii="Calibri Light" w:hAnsi="Calibri Light" w:cs="Calibri"/>
          <w:color w:val="auto"/>
          <w:sz w:val="22"/>
          <w:szCs w:val="22"/>
        </w:rPr>
        <w:t xml:space="preserve">nsuring that the funding required to finance agreed programmes is available from Central Government, council tax precept, other contributions and recharges; </w:t>
      </w:r>
    </w:p>
    <w:p w14:paraId="030A8392" w14:textId="12CA5B00"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R</w:t>
      </w:r>
      <w:r w:rsidR="0000459A" w:rsidRPr="00A9515B">
        <w:rPr>
          <w:rFonts w:ascii="Calibri Light" w:hAnsi="Calibri Light" w:cs="Calibri"/>
          <w:color w:val="auto"/>
          <w:sz w:val="22"/>
          <w:szCs w:val="22"/>
        </w:rPr>
        <w:t xml:space="preserve">eporting to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the Police</w:t>
      </w:r>
      <w:r w:rsidR="00667574">
        <w:rPr>
          <w:rFonts w:ascii="Calibri Light" w:hAnsi="Calibri Light" w:cs="Calibri"/>
          <w:color w:val="auto"/>
          <w:sz w:val="22"/>
          <w:szCs w:val="22"/>
        </w:rPr>
        <w:t>, Fire</w:t>
      </w:r>
      <w:r w:rsidR="0000459A" w:rsidRPr="00A9515B">
        <w:rPr>
          <w:rFonts w:ascii="Calibri Light" w:hAnsi="Calibri Light" w:cs="Calibri"/>
          <w:color w:val="auto"/>
          <w:sz w:val="22"/>
          <w:szCs w:val="22"/>
        </w:rPr>
        <w:t xml:space="preserve"> and Crime Pa</w:t>
      </w:r>
      <w:r w:rsidR="00DD4382" w:rsidRPr="00A9515B">
        <w:rPr>
          <w:rFonts w:ascii="Calibri Light" w:hAnsi="Calibri Light" w:cs="Calibri"/>
          <w:color w:val="auto"/>
          <w:sz w:val="22"/>
          <w:szCs w:val="22"/>
        </w:rPr>
        <w:t>nel and to the external auditor</w:t>
      </w:r>
      <w:r w:rsidR="00A45D3A" w:rsidRPr="00A9515B">
        <w:rPr>
          <w:rFonts w:ascii="Calibri Light" w:hAnsi="Calibri Light" w:cs="Calibri"/>
          <w:color w:val="auto"/>
          <w:sz w:val="22"/>
          <w:szCs w:val="22"/>
        </w:rPr>
        <w:t xml:space="preserve"> </w:t>
      </w:r>
      <w:r w:rsidR="0000459A" w:rsidRPr="00A9515B">
        <w:rPr>
          <w:rFonts w:ascii="Calibri Light" w:hAnsi="Calibri Light" w:cs="Calibri"/>
          <w:color w:val="auto"/>
          <w:sz w:val="22"/>
          <w:szCs w:val="22"/>
        </w:rPr>
        <w:t xml:space="preserve">any unlawful, or potentially unlawful, expenditure by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or officers of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w:t>
      </w:r>
    </w:p>
    <w:p w14:paraId="456629A4" w14:textId="66F8CAF4"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R</w:t>
      </w:r>
      <w:r w:rsidR="00A45D3A" w:rsidRPr="00A9515B">
        <w:rPr>
          <w:rFonts w:ascii="Calibri Light" w:hAnsi="Calibri Light" w:cs="Calibri"/>
          <w:color w:val="auto"/>
          <w:sz w:val="22"/>
          <w:szCs w:val="22"/>
        </w:rPr>
        <w:t>eporting to the Commissioner</w:t>
      </w:r>
      <w:r w:rsidR="00653EA7">
        <w:rPr>
          <w:rFonts w:ascii="Calibri Light" w:hAnsi="Calibri Light" w:cs="Calibri"/>
          <w:color w:val="auto"/>
          <w:sz w:val="22"/>
          <w:szCs w:val="22"/>
        </w:rPr>
        <w:t>,</w:t>
      </w:r>
      <w:r w:rsidR="00A45D3A" w:rsidRPr="00A9515B">
        <w:rPr>
          <w:rFonts w:ascii="Calibri Light" w:hAnsi="Calibri Light" w:cs="Calibri"/>
          <w:color w:val="auto"/>
          <w:sz w:val="22"/>
          <w:szCs w:val="22"/>
        </w:rPr>
        <w:t xml:space="preserve"> </w:t>
      </w:r>
      <w:r w:rsidR="00AE43FE" w:rsidRPr="00A9515B">
        <w:rPr>
          <w:rFonts w:ascii="Calibri Light" w:hAnsi="Calibri Light" w:cs="Calibri"/>
          <w:color w:val="auto"/>
          <w:sz w:val="22"/>
          <w:szCs w:val="22"/>
        </w:rPr>
        <w:t>the Police</w:t>
      </w:r>
      <w:r w:rsidR="00667574">
        <w:rPr>
          <w:rFonts w:ascii="Calibri Light" w:hAnsi="Calibri Light" w:cs="Calibri"/>
          <w:color w:val="auto"/>
          <w:sz w:val="22"/>
          <w:szCs w:val="22"/>
        </w:rPr>
        <w:t>, Fire</w:t>
      </w:r>
      <w:r w:rsidR="00AE43FE" w:rsidRPr="00A9515B">
        <w:rPr>
          <w:rFonts w:ascii="Calibri Light" w:hAnsi="Calibri Light" w:cs="Calibri"/>
          <w:color w:val="auto"/>
          <w:sz w:val="22"/>
          <w:szCs w:val="22"/>
        </w:rPr>
        <w:t xml:space="preserve"> and Crime Panel and to the external </w:t>
      </w:r>
      <w:r w:rsidR="00963477" w:rsidRPr="00A9515B">
        <w:rPr>
          <w:rFonts w:ascii="Calibri Light" w:hAnsi="Calibri Light" w:cs="Calibri"/>
          <w:color w:val="auto"/>
          <w:sz w:val="22"/>
          <w:szCs w:val="22"/>
        </w:rPr>
        <w:t>auditor when</w:t>
      </w:r>
      <w:r w:rsidR="0000459A" w:rsidRPr="00A9515B">
        <w:rPr>
          <w:rFonts w:ascii="Calibri Light" w:hAnsi="Calibri Light" w:cs="Calibri"/>
          <w:color w:val="auto"/>
          <w:sz w:val="22"/>
          <w:szCs w:val="22"/>
        </w:rPr>
        <w:t xml:space="preserve"> it appears that any expenditure is likely to exceed the resources available to it to meet that expenditure;</w:t>
      </w:r>
    </w:p>
    <w:p w14:paraId="7B585BDB" w14:textId="77777777" w:rsidR="0000459A"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A</w:t>
      </w:r>
      <w:r w:rsidR="0000459A" w:rsidRPr="00A9515B">
        <w:rPr>
          <w:rFonts w:ascii="Calibri Light" w:hAnsi="Calibri Light" w:cs="Calibri"/>
          <w:color w:val="auto"/>
          <w:sz w:val="22"/>
          <w:szCs w:val="22"/>
        </w:rPr>
        <w:t xml:space="preserve">dvising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on the robustness of the estimates and the adequacy of financial reserves; </w:t>
      </w:r>
    </w:p>
    <w:p w14:paraId="4110AE7E" w14:textId="77777777" w:rsidR="00E17B24" w:rsidRPr="00E17B24" w:rsidRDefault="00E17B24" w:rsidP="00E17B24">
      <w:pPr>
        <w:pStyle w:val="Default"/>
        <w:numPr>
          <w:ilvl w:val="0"/>
          <w:numId w:val="6"/>
        </w:numPr>
        <w:spacing w:line="360" w:lineRule="auto"/>
        <w:ind w:left="357" w:hanging="357"/>
        <w:jc w:val="both"/>
        <w:rPr>
          <w:rFonts w:ascii="Calibri Light" w:hAnsi="Calibri Light" w:cs="Calibri"/>
          <w:color w:val="auto"/>
          <w:sz w:val="22"/>
          <w:szCs w:val="22"/>
        </w:rPr>
      </w:pPr>
      <w:r w:rsidRPr="00E17B24">
        <w:rPr>
          <w:rFonts w:ascii="Calibri Light" w:hAnsi="Calibri Light" w:cs="Calibri"/>
          <w:color w:val="auto"/>
          <w:sz w:val="22"/>
          <w:szCs w:val="22"/>
        </w:rPr>
        <w:t xml:space="preserve">Advise the PFCC on a budget requirement and capital programme and the robustness of the budget and adequacy of financial reserves. </w:t>
      </w:r>
    </w:p>
    <w:p w14:paraId="54176E2C" w14:textId="3EB2C7AD" w:rsidR="00BD142A" w:rsidRPr="00E17B24" w:rsidRDefault="00BD142A" w:rsidP="00E17B24">
      <w:pPr>
        <w:pStyle w:val="Default"/>
        <w:numPr>
          <w:ilvl w:val="0"/>
          <w:numId w:val="6"/>
        </w:numPr>
        <w:spacing w:line="360" w:lineRule="auto"/>
        <w:ind w:left="357" w:hanging="357"/>
        <w:jc w:val="both"/>
        <w:rPr>
          <w:rFonts w:ascii="Calibri Light" w:hAnsi="Calibri Light" w:cs="Calibri"/>
          <w:color w:val="auto"/>
          <w:sz w:val="22"/>
          <w:szCs w:val="22"/>
        </w:rPr>
      </w:pPr>
      <w:r w:rsidRPr="00E17B24">
        <w:rPr>
          <w:rFonts w:ascii="Calibri Light" w:hAnsi="Calibri Light" w:cs="Calibri"/>
          <w:color w:val="auto"/>
          <w:sz w:val="22"/>
          <w:szCs w:val="22"/>
        </w:rPr>
        <w:t>Advise the PFCC in respect of the Treasury Management Strategy and policies prepared in respect of the Fire Authority</w:t>
      </w:r>
      <w:r w:rsidR="00A6161F">
        <w:rPr>
          <w:rFonts w:ascii="Calibri Light" w:hAnsi="Calibri Light" w:cs="Calibri"/>
          <w:color w:val="auto"/>
          <w:sz w:val="22"/>
          <w:szCs w:val="22"/>
        </w:rPr>
        <w:t xml:space="preserve"> and Group</w:t>
      </w:r>
      <w:r w:rsidRPr="00E17B24">
        <w:rPr>
          <w:rFonts w:ascii="Calibri Light" w:hAnsi="Calibri Light" w:cs="Calibri"/>
          <w:color w:val="auto"/>
          <w:sz w:val="22"/>
          <w:szCs w:val="22"/>
        </w:rPr>
        <w:t xml:space="preserve">. </w:t>
      </w:r>
    </w:p>
    <w:p w14:paraId="07C8EB41" w14:textId="5024641B"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S</w:t>
      </w:r>
      <w:r w:rsidR="00C054DE" w:rsidRPr="00A9515B">
        <w:rPr>
          <w:rFonts w:ascii="Calibri Light" w:hAnsi="Calibri Light" w:cs="Calibri"/>
          <w:color w:val="auto"/>
          <w:sz w:val="22"/>
          <w:szCs w:val="22"/>
        </w:rPr>
        <w:t xml:space="preserve">ecuring the </w:t>
      </w:r>
      <w:r w:rsidR="00DD4382" w:rsidRPr="00A9515B">
        <w:rPr>
          <w:rFonts w:ascii="Calibri Light" w:hAnsi="Calibri Light" w:cs="Calibri"/>
          <w:color w:val="auto"/>
          <w:sz w:val="22"/>
          <w:szCs w:val="22"/>
        </w:rPr>
        <w:t>prepar</w:t>
      </w:r>
      <w:r w:rsidR="00C054DE" w:rsidRPr="00A9515B">
        <w:rPr>
          <w:rFonts w:ascii="Calibri Light" w:hAnsi="Calibri Light" w:cs="Calibri"/>
          <w:color w:val="auto"/>
          <w:sz w:val="22"/>
          <w:szCs w:val="22"/>
        </w:rPr>
        <w:t>ation of</w:t>
      </w:r>
      <w:r w:rsidR="0000459A" w:rsidRPr="00A9515B">
        <w:rPr>
          <w:rFonts w:ascii="Calibri Light" w:hAnsi="Calibri Light" w:cs="Calibri"/>
          <w:color w:val="auto"/>
          <w:sz w:val="22"/>
          <w:szCs w:val="22"/>
        </w:rPr>
        <w:t xml:space="preserve"> th</w:t>
      </w:r>
      <w:r w:rsidR="00DD4382" w:rsidRPr="00A9515B">
        <w:rPr>
          <w:rFonts w:ascii="Calibri Light" w:hAnsi="Calibri Light" w:cs="Calibri"/>
          <w:color w:val="auto"/>
          <w:sz w:val="22"/>
          <w:szCs w:val="22"/>
        </w:rPr>
        <w:t>e annual statement of accounts and group accounts</w:t>
      </w:r>
      <w:r w:rsidR="009E6D91">
        <w:rPr>
          <w:rFonts w:ascii="Calibri Light" w:hAnsi="Calibri Light" w:cs="Calibri"/>
          <w:color w:val="auto"/>
          <w:sz w:val="22"/>
          <w:szCs w:val="22"/>
        </w:rPr>
        <w:t xml:space="preserve"> in collaboration with the CC CFO</w:t>
      </w:r>
      <w:r w:rsidR="00DD4382" w:rsidRPr="00A9515B">
        <w:rPr>
          <w:rFonts w:ascii="Calibri Light" w:hAnsi="Calibri Light" w:cs="Calibri"/>
          <w:color w:val="auto"/>
          <w:sz w:val="22"/>
          <w:szCs w:val="22"/>
        </w:rPr>
        <w:t>;</w:t>
      </w:r>
    </w:p>
    <w:p w14:paraId="41F5D87B" w14:textId="04976E95" w:rsidR="0000459A"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E</w:t>
      </w:r>
      <w:r w:rsidR="0000459A" w:rsidRPr="00A9515B">
        <w:rPr>
          <w:rFonts w:ascii="Calibri Light" w:hAnsi="Calibri Light" w:cs="Calibri"/>
          <w:color w:val="auto"/>
          <w:sz w:val="22"/>
          <w:szCs w:val="22"/>
        </w:rPr>
        <w:t>nsuring the provision of an ef</w:t>
      </w:r>
      <w:r w:rsidR="00DD4382" w:rsidRPr="00A9515B">
        <w:rPr>
          <w:rFonts w:ascii="Calibri Light" w:hAnsi="Calibri Light" w:cs="Calibri"/>
          <w:color w:val="auto"/>
          <w:sz w:val="22"/>
          <w:szCs w:val="22"/>
        </w:rPr>
        <w:t>fective internal audit service</w:t>
      </w:r>
      <w:r w:rsidR="009E6D91">
        <w:rPr>
          <w:rFonts w:ascii="Calibri Light" w:hAnsi="Calibri Light" w:cs="Calibri"/>
          <w:color w:val="auto"/>
          <w:sz w:val="22"/>
          <w:szCs w:val="22"/>
        </w:rPr>
        <w:t xml:space="preserve"> in collaboration with the CC CFO</w:t>
      </w:r>
      <w:r w:rsidR="00DD4382" w:rsidRPr="00A9515B">
        <w:rPr>
          <w:rFonts w:ascii="Calibri Light" w:hAnsi="Calibri Light" w:cs="Calibri"/>
          <w:color w:val="auto"/>
          <w:sz w:val="22"/>
          <w:szCs w:val="22"/>
        </w:rPr>
        <w:t>;</w:t>
      </w:r>
    </w:p>
    <w:p w14:paraId="6D67A7F2" w14:textId="2053F3E4" w:rsidR="001E34EA" w:rsidRPr="00A9515B" w:rsidRDefault="00DD26CF" w:rsidP="0049799F">
      <w:pPr>
        <w:pStyle w:val="Default"/>
        <w:numPr>
          <w:ilvl w:val="0"/>
          <w:numId w:val="6"/>
        </w:numPr>
        <w:spacing w:line="360" w:lineRule="auto"/>
        <w:ind w:left="357" w:hanging="357"/>
        <w:jc w:val="both"/>
        <w:rPr>
          <w:rFonts w:ascii="Calibri Light" w:hAnsi="Calibri Light" w:cs="Calibri"/>
          <w:color w:val="auto"/>
          <w:sz w:val="22"/>
          <w:szCs w:val="22"/>
        </w:rPr>
      </w:pPr>
      <w:r>
        <w:rPr>
          <w:rFonts w:ascii="Calibri Light" w:hAnsi="Calibri Light" w:cs="Calibri"/>
          <w:color w:val="auto"/>
          <w:sz w:val="22"/>
          <w:szCs w:val="22"/>
        </w:rPr>
        <w:t>Liaise with external auditors</w:t>
      </w:r>
      <w:r w:rsidR="009E6D91">
        <w:rPr>
          <w:rFonts w:ascii="Calibri Light" w:hAnsi="Calibri Light" w:cs="Calibri"/>
          <w:color w:val="auto"/>
          <w:sz w:val="22"/>
          <w:szCs w:val="22"/>
        </w:rPr>
        <w:t xml:space="preserve"> in collaboration with the CC CFO</w:t>
      </w:r>
    </w:p>
    <w:p w14:paraId="0F7EC58C" w14:textId="1D32672B"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lastRenderedPageBreak/>
        <w:t>S</w:t>
      </w:r>
      <w:r w:rsidR="0000459A" w:rsidRPr="00A9515B">
        <w:rPr>
          <w:rFonts w:ascii="Calibri Light" w:hAnsi="Calibri Light" w:cs="Calibri"/>
          <w:color w:val="auto"/>
          <w:sz w:val="22"/>
          <w:szCs w:val="22"/>
        </w:rPr>
        <w:t>ecuring the treasury management function, including loans and investments</w:t>
      </w:r>
      <w:r w:rsidR="009E6D91">
        <w:rPr>
          <w:rFonts w:ascii="Calibri Light" w:hAnsi="Calibri Light" w:cs="Calibri"/>
          <w:color w:val="auto"/>
          <w:sz w:val="22"/>
          <w:szCs w:val="22"/>
        </w:rPr>
        <w:t xml:space="preserve"> in collaboration with the CC CFO</w:t>
      </w:r>
      <w:r w:rsidR="0000459A" w:rsidRPr="00A9515B">
        <w:rPr>
          <w:rFonts w:ascii="Calibri Light" w:hAnsi="Calibri Light" w:cs="Calibri"/>
          <w:color w:val="auto"/>
          <w:sz w:val="22"/>
          <w:szCs w:val="22"/>
        </w:rPr>
        <w:t>;</w:t>
      </w:r>
    </w:p>
    <w:p w14:paraId="0D6D3DB1" w14:textId="77777777"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A</w:t>
      </w:r>
      <w:r w:rsidR="0000459A" w:rsidRPr="00A9515B">
        <w:rPr>
          <w:rFonts w:ascii="Calibri Light" w:hAnsi="Calibri Light" w:cs="Calibri"/>
          <w:color w:val="auto"/>
          <w:sz w:val="22"/>
          <w:szCs w:val="22"/>
        </w:rPr>
        <w:t>dvising, in consultation with the Chief Executive on the safeguarding of assets, including risk management and insurance</w:t>
      </w:r>
      <w:r w:rsidR="00DD4382" w:rsidRPr="00A9515B">
        <w:rPr>
          <w:rFonts w:ascii="Calibri Light" w:hAnsi="Calibri Light" w:cs="Calibri"/>
          <w:color w:val="auto"/>
          <w:sz w:val="22"/>
          <w:szCs w:val="22"/>
        </w:rPr>
        <w:t>;</w:t>
      </w:r>
    </w:p>
    <w:p w14:paraId="32E45AC3" w14:textId="52B361BB" w:rsidR="0000459A" w:rsidRPr="00A9515B"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A</w:t>
      </w:r>
      <w:r w:rsidR="0000459A" w:rsidRPr="00A9515B">
        <w:rPr>
          <w:rFonts w:ascii="Calibri Light" w:hAnsi="Calibri Light" w:cs="Calibri"/>
          <w:color w:val="auto"/>
          <w:sz w:val="22"/>
          <w:szCs w:val="22"/>
        </w:rPr>
        <w:t xml:space="preserve">rranging for the determination and issue </w:t>
      </w:r>
      <w:r w:rsidR="006E1019">
        <w:rPr>
          <w:rFonts w:ascii="Calibri Light" w:hAnsi="Calibri Light" w:cs="Calibri"/>
          <w:color w:val="auto"/>
          <w:sz w:val="22"/>
          <w:szCs w:val="22"/>
        </w:rPr>
        <w:t xml:space="preserve">and payment </w:t>
      </w:r>
      <w:r w:rsidR="0000459A" w:rsidRPr="00A9515B">
        <w:rPr>
          <w:rFonts w:ascii="Calibri Light" w:hAnsi="Calibri Light" w:cs="Calibri"/>
          <w:color w:val="auto"/>
          <w:sz w:val="22"/>
          <w:szCs w:val="22"/>
        </w:rPr>
        <w:t>of the precept</w:t>
      </w:r>
      <w:r w:rsidR="00DD4382" w:rsidRPr="00A9515B">
        <w:rPr>
          <w:rFonts w:ascii="Calibri Light" w:hAnsi="Calibri Light" w:cs="Calibri"/>
          <w:color w:val="auto"/>
          <w:sz w:val="22"/>
          <w:szCs w:val="22"/>
        </w:rPr>
        <w:t>;</w:t>
      </w:r>
    </w:p>
    <w:p w14:paraId="7D7AABCD" w14:textId="0F63EF8E" w:rsidR="0000459A" w:rsidRDefault="000209BC" w:rsidP="0049799F">
      <w:pPr>
        <w:pStyle w:val="Default"/>
        <w:numPr>
          <w:ilvl w:val="0"/>
          <w:numId w:val="6"/>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A</w:t>
      </w:r>
      <w:r w:rsidR="0000459A" w:rsidRPr="00A9515B">
        <w:rPr>
          <w:rFonts w:ascii="Calibri Light" w:hAnsi="Calibri Light" w:cs="Calibri"/>
          <w:color w:val="auto"/>
          <w:sz w:val="22"/>
          <w:szCs w:val="22"/>
        </w:rPr>
        <w:t xml:space="preserve">dvising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on the application of value for money principles </w:t>
      </w:r>
      <w:r w:rsidR="00C054DE" w:rsidRPr="00A9515B">
        <w:rPr>
          <w:rFonts w:ascii="Calibri Light" w:hAnsi="Calibri Light" w:cs="Calibri"/>
          <w:color w:val="auto"/>
          <w:sz w:val="22"/>
          <w:szCs w:val="22"/>
        </w:rPr>
        <w:t xml:space="preserve">by the </w:t>
      </w:r>
      <w:r w:rsidR="004551FE" w:rsidRPr="00A9515B">
        <w:rPr>
          <w:rFonts w:ascii="Calibri Light" w:hAnsi="Calibri Light" w:cs="Calibri"/>
          <w:color w:val="auto"/>
          <w:sz w:val="22"/>
          <w:szCs w:val="22"/>
        </w:rPr>
        <w:t>Constabulary</w:t>
      </w:r>
      <w:r w:rsidR="00DD26CF">
        <w:rPr>
          <w:rFonts w:ascii="Calibri Light" w:hAnsi="Calibri Light" w:cs="Calibri"/>
          <w:color w:val="auto"/>
          <w:sz w:val="22"/>
          <w:szCs w:val="22"/>
        </w:rPr>
        <w:t xml:space="preserve"> and FRS</w:t>
      </w:r>
      <w:r w:rsidR="0000459A" w:rsidRPr="00A9515B">
        <w:rPr>
          <w:rFonts w:ascii="Calibri Light" w:hAnsi="Calibri Light" w:cs="Calibri"/>
          <w:color w:val="auto"/>
          <w:sz w:val="22"/>
          <w:szCs w:val="22"/>
        </w:rPr>
        <w:t xml:space="preserve"> to support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in holding the </w:t>
      </w:r>
      <w:r w:rsidR="00E5087E">
        <w:rPr>
          <w:rFonts w:ascii="Calibri Light" w:hAnsi="Calibri Light" w:cs="Calibri"/>
          <w:color w:val="auto"/>
          <w:sz w:val="22"/>
          <w:szCs w:val="22"/>
        </w:rPr>
        <w:t>C</w:t>
      </w:r>
      <w:r w:rsidR="0000459A" w:rsidRPr="00A9515B">
        <w:rPr>
          <w:rFonts w:ascii="Calibri Light" w:hAnsi="Calibri Light" w:cs="Calibri"/>
          <w:color w:val="auto"/>
          <w:sz w:val="22"/>
          <w:szCs w:val="22"/>
        </w:rPr>
        <w:t xml:space="preserve">hief </w:t>
      </w:r>
      <w:r w:rsidR="00E5087E">
        <w:rPr>
          <w:rFonts w:ascii="Calibri Light" w:hAnsi="Calibri Light" w:cs="Calibri"/>
          <w:color w:val="auto"/>
          <w:sz w:val="22"/>
          <w:szCs w:val="22"/>
        </w:rPr>
        <w:t>C</w:t>
      </w:r>
      <w:r w:rsidR="0000459A" w:rsidRPr="00A9515B">
        <w:rPr>
          <w:rFonts w:ascii="Calibri Light" w:hAnsi="Calibri Light" w:cs="Calibri"/>
          <w:color w:val="auto"/>
          <w:sz w:val="22"/>
          <w:szCs w:val="22"/>
        </w:rPr>
        <w:t xml:space="preserve">onstable </w:t>
      </w:r>
      <w:r w:rsidR="00E5087E">
        <w:rPr>
          <w:rFonts w:ascii="Calibri Light" w:hAnsi="Calibri Light" w:cs="Calibri"/>
          <w:color w:val="auto"/>
          <w:sz w:val="22"/>
          <w:szCs w:val="22"/>
        </w:rPr>
        <w:t xml:space="preserve">and Chief Fire Officer </w:t>
      </w:r>
      <w:r w:rsidR="0000459A" w:rsidRPr="00A9515B">
        <w:rPr>
          <w:rFonts w:ascii="Calibri Light" w:hAnsi="Calibri Light" w:cs="Calibri"/>
          <w:color w:val="auto"/>
          <w:sz w:val="22"/>
          <w:szCs w:val="22"/>
        </w:rPr>
        <w:t>to account for efficient and effective financial management.</w:t>
      </w:r>
    </w:p>
    <w:p w14:paraId="4CF586D3" w14:textId="77777777" w:rsidR="003642FA" w:rsidRPr="00157EC0" w:rsidRDefault="003642FA" w:rsidP="00157EC0">
      <w:pPr>
        <w:pStyle w:val="Default"/>
        <w:numPr>
          <w:ilvl w:val="0"/>
          <w:numId w:val="6"/>
        </w:numPr>
        <w:spacing w:line="360" w:lineRule="auto"/>
        <w:ind w:left="357" w:hanging="357"/>
        <w:jc w:val="both"/>
        <w:rPr>
          <w:rFonts w:ascii="Calibri Light" w:hAnsi="Calibri Light" w:cs="Calibri"/>
          <w:color w:val="auto"/>
          <w:sz w:val="22"/>
          <w:szCs w:val="22"/>
        </w:rPr>
      </w:pPr>
      <w:r w:rsidRPr="00157EC0">
        <w:rPr>
          <w:rFonts w:ascii="Calibri Light" w:hAnsi="Calibri Light" w:cs="Calibri"/>
          <w:color w:val="auto"/>
          <w:sz w:val="22"/>
          <w:szCs w:val="22"/>
        </w:rPr>
        <w:t xml:space="preserve">Ensure that accurate, complete, and timely financial management information is provided to the PFCC. </w:t>
      </w:r>
    </w:p>
    <w:p w14:paraId="2D5D0EBB" w14:textId="1E0DD7FB" w:rsidR="003642FA" w:rsidRDefault="00157EC0" w:rsidP="00157EC0">
      <w:pPr>
        <w:pStyle w:val="Default"/>
        <w:numPr>
          <w:ilvl w:val="0"/>
          <w:numId w:val="6"/>
        </w:numPr>
        <w:spacing w:line="360" w:lineRule="auto"/>
        <w:ind w:left="357" w:hanging="357"/>
        <w:jc w:val="both"/>
        <w:rPr>
          <w:rFonts w:ascii="Calibri Light" w:hAnsi="Calibri Light" w:cs="Calibri"/>
          <w:color w:val="auto"/>
          <w:sz w:val="22"/>
          <w:szCs w:val="22"/>
        </w:rPr>
      </w:pPr>
      <w:r w:rsidRPr="00157EC0">
        <w:rPr>
          <w:rFonts w:ascii="Calibri Light" w:hAnsi="Calibri Light" w:cs="Calibri"/>
          <w:color w:val="auto"/>
          <w:sz w:val="22"/>
          <w:szCs w:val="22"/>
        </w:rPr>
        <w:t>Be responsible for all banking arrangements and authorise the creation and closure of any account.</w:t>
      </w:r>
    </w:p>
    <w:p w14:paraId="7EFB0B38" w14:textId="60827AE1" w:rsidR="00E63C6A" w:rsidRPr="002739BB" w:rsidRDefault="00E63C6A" w:rsidP="00E63C6A">
      <w:pPr>
        <w:pStyle w:val="Default"/>
        <w:numPr>
          <w:ilvl w:val="0"/>
          <w:numId w:val="6"/>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 xml:space="preserve">Draw up financial policies and financial instructions in consultation with the </w:t>
      </w:r>
      <w:r w:rsidR="005004EE">
        <w:rPr>
          <w:rFonts w:ascii="Calibri Light" w:hAnsi="Calibri Light" w:cs="Calibri"/>
          <w:color w:val="auto"/>
          <w:sz w:val="22"/>
          <w:szCs w:val="22"/>
        </w:rPr>
        <w:t>CC</w:t>
      </w:r>
      <w:r w:rsidR="001C701E">
        <w:rPr>
          <w:rFonts w:ascii="Calibri Light" w:hAnsi="Calibri Light" w:cs="Calibri"/>
          <w:color w:val="auto"/>
          <w:sz w:val="22"/>
          <w:szCs w:val="22"/>
        </w:rPr>
        <w:t xml:space="preserve"> </w:t>
      </w:r>
      <w:r w:rsidR="005004EE">
        <w:rPr>
          <w:rFonts w:ascii="Calibri Light" w:hAnsi="Calibri Light" w:cs="Calibri"/>
          <w:color w:val="auto"/>
          <w:sz w:val="22"/>
          <w:szCs w:val="22"/>
        </w:rPr>
        <w:t xml:space="preserve">CFO for policing and the </w:t>
      </w:r>
      <w:r w:rsidRPr="002739BB">
        <w:rPr>
          <w:rFonts w:ascii="Calibri Light" w:hAnsi="Calibri Light" w:cs="Calibri"/>
          <w:color w:val="auto"/>
          <w:sz w:val="22"/>
          <w:szCs w:val="22"/>
        </w:rPr>
        <w:t xml:space="preserve">Chief </w:t>
      </w:r>
      <w:r>
        <w:rPr>
          <w:rFonts w:ascii="Calibri Light" w:hAnsi="Calibri Light" w:cs="Calibri"/>
          <w:color w:val="auto"/>
          <w:sz w:val="22"/>
          <w:szCs w:val="22"/>
        </w:rPr>
        <w:t>Fire</w:t>
      </w:r>
      <w:r w:rsidRPr="002739BB">
        <w:rPr>
          <w:rFonts w:ascii="Calibri Light" w:hAnsi="Calibri Light" w:cs="Calibri"/>
          <w:color w:val="auto"/>
          <w:sz w:val="22"/>
          <w:szCs w:val="22"/>
        </w:rPr>
        <w:t xml:space="preserve"> Officer</w:t>
      </w:r>
      <w:r w:rsidR="005004EE">
        <w:rPr>
          <w:rFonts w:ascii="Calibri Light" w:hAnsi="Calibri Light" w:cs="Calibri"/>
          <w:color w:val="auto"/>
          <w:sz w:val="22"/>
          <w:szCs w:val="22"/>
        </w:rPr>
        <w:t xml:space="preserve"> for Fire and Rescue</w:t>
      </w:r>
      <w:r w:rsidRPr="002739BB">
        <w:rPr>
          <w:rFonts w:ascii="Calibri Light" w:hAnsi="Calibri Light" w:cs="Calibri"/>
          <w:color w:val="auto"/>
          <w:sz w:val="22"/>
          <w:szCs w:val="22"/>
        </w:rPr>
        <w:t xml:space="preserve">, who must be satisfied that they provide effective managerial control. </w:t>
      </w:r>
    </w:p>
    <w:p w14:paraId="661DC3D1" w14:textId="77777777" w:rsidR="00DD4382" w:rsidRPr="0047524C" w:rsidRDefault="00DD4382" w:rsidP="007F089E">
      <w:pPr>
        <w:pStyle w:val="Default"/>
        <w:spacing w:line="360" w:lineRule="auto"/>
        <w:jc w:val="both"/>
        <w:rPr>
          <w:rFonts w:ascii="Calibri Light" w:hAnsi="Calibri Light" w:cs="Calibri"/>
          <w:color w:val="auto"/>
          <w:sz w:val="22"/>
          <w:szCs w:val="22"/>
          <w:highlight w:val="yellow"/>
        </w:rPr>
      </w:pPr>
    </w:p>
    <w:p w14:paraId="1EEE1BF1" w14:textId="07E9DBB4" w:rsidR="0000459A" w:rsidRDefault="0000459A" w:rsidP="007F089E">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653EA7">
        <w:rPr>
          <w:rFonts w:ascii="Calibri Light" w:hAnsi="Calibri Light" w:cs="Calibri"/>
          <w:color w:val="auto"/>
          <w:sz w:val="22"/>
          <w:szCs w:val="22"/>
        </w:rPr>
        <w:t>OPFCC</w:t>
      </w:r>
      <w:r w:rsidR="00653EA7"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CFO</w:t>
      </w:r>
      <w:r w:rsidRPr="00A9515B">
        <w:rPr>
          <w:rFonts w:ascii="Calibri Light" w:hAnsi="Calibri Light" w:cs="Calibri"/>
          <w:color w:val="auto"/>
          <w:sz w:val="22"/>
          <w:szCs w:val="22"/>
        </w:rPr>
        <w:t xml:space="preserve">, in consultation with the Chief Executive, </w:t>
      </w:r>
      <w:r w:rsidR="001419F9">
        <w:rPr>
          <w:rFonts w:ascii="Calibri Light" w:hAnsi="Calibri Light" w:cs="Calibri"/>
          <w:color w:val="auto"/>
          <w:sz w:val="22"/>
          <w:szCs w:val="22"/>
        </w:rPr>
        <w:t xml:space="preserve">Chief Fire Officer, CC CFO </w:t>
      </w:r>
      <w:r w:rsidRPr="00A9515B">
        <w:rPr>
          <w:rFonts w:ascii="Calibri Light" w:hAnsi="Calibri Light" w:cs="Calibri"/>
          <w:color w:val="auto"/>
          <w:sz w:val="22"/>
          <w:szCs w:val="22"/>
        </w:rPr>
        <w:t xml:space="preserve">and/or Chief Constable as appropriate, shall be given powers to institute any proceedings or take any action necessary to safeguard the finances of </w:t>
      </w:r>
      <w:r w:rsidR="00191312" w:rsidRPr="00A9515B">
        <w:rPr>
          <w:rFonts w:ascii="Calibri Light" w:hAnsi="Calibri Light" w:cs="Calibri"/>
          <w:color w:val="auto"/>
          <w:sz w:val="22"/>
          <w:szCs w:val="22"/>
        </w:rPr>
        <w:t>the OP</w:t>
      </w:r>
      <w:r w:rsidR="00653EA7">
        <w:rPr>
          <w:rFonts w:ascii="Calibri Light" w:hAnsi="Calibri Light" w:cs="Calibri"/>
          <w:color w:val="auto"/>
          <w:sz w:val="22"/>
          <w:szCs w:val="22"/>
        </w:rPr>
        <w:t>F</w:t>
      </w:r>
      <w:r w:rsidR="00191312" w:rsidRPr="00A9515B">
        <w:rPr>
          <w:rFonts w:ascii="Calibri Light" w:hAnsi="Calibri Light" w:cs="Calibri"/>
          <w:color w:val="auto"/>
          <w:sz w:val="22"/>
          <w:szCs w:val="22"/>
        </w:rPr>
        <w:t>CC</w:t>
      </w:r>
      <w:r w:rsidR="001419F9">
        <w:rPr>
          <w:rFonts w:ascii="Calibri Light" w:hAnsi="Calibri Light" w:cs="Calibri"/>
          <w:color w:val="auto"/>
          <w:sz w:val="22"/>
          <w:szCs w:val="22"/>
        </w:rPr>
        <w:t>, CCFRA</w:t>
      </w:r>
      <w:r w:rsidR="00191312" w:rsidRPr="00A9515B">
        <w:rPr>
          <w:rFonts w:ascii="Calibri Light" w:hAnsi="Calibri Light" w:cs="Calibri"/>
          <w:color w:val="auto"/>
          <w:sz w:val="22"/>
          <w:szCs w:val="22"/>
        </w:rPr>
        <w:t xml:space="preserve"> and the </w:t>
      </w:r>
      <w:r w:rsidR="004551FE" w:rsidRPr="00A9515B">
        <w:rPr>
          <w:rFonts w:ascii="Calibri Light" w:hAnsi="Calibri Light" w:cs="Calibri"/>
          <w:color w:val="auto"/>
          <w:sz w:val="22"/>
          <w:szCs w:val="22"/>
        </w:rPr>
        <w:t>Constabulary</w:t>
      </w:r>
      <w:r w:rsidRPr="00A9515B">
        <w:rPr>
          <w:rFonts w:ascii="Calibri Light" w:hAnsi="Calibri Light" w:cs="Calibri"/>
          <w:color w:val="auto"/>
          <w:sz w:val="22"/>
          <w:szCs w:val="22"/>
        </w:rPr>
        <w:t xml:space="preserve">. </w:t>
      </w:r>
    </w:p>
    <w:p w14:paraId="72D91FD3" w14:textId="77777777" w:rsidR="0051715B" w:rsidRPr="00A9515B" w:rsidRDefault="0051715B" w:rsidP="007F089E">
      <w:pPr>
        <w:pStyle w:val="Default"/>
        <w:spacing w:line="360" w:lineRule="auto"/>
        <w:jc w:val="both"/>
        <w:rPr>
          <w:rFonts w:ascii="Calibri Light" w:hAnsi="Calibri Light" w:cs="Calibri"/>
          <w:color w:val="auto"/>
          <w:sz w:val="22"/>
          <w:szCs w:val="22"/>
        </w:rPr>
      </w:pPr>
    </w:p>
    <w:p w14:paraId="2FB2BF6C" w14:textId="287716EB" w:rsidR="0000459A" w:rsidRPr="00A9515B" w:rsidRDefault="0000459A" w:rsidP="007F089E">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653EA7">
        <w:rPr>
          <w:rFonts w:ascii="Calibri Light" w:hAnsi="Calibri Light" w:cs="Calibri"/>
          <w:color w:val="auto"/>
          <w:sz w:val="22"/>
          <w:szCs w:val="22"/>
        </w:rPr>
        <w:t>OPFCC</w:t>
      </w:r>
      <w:r w:rsidR="00C461F5"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CFO</w:t>
      </w:r>
      <w:r w:rsidR="00653EA7">
        <w:rPr>
          <w:rFonts w:ascii="Calibri Light" w:hAnsi="Calibri Light" w:cs="Calibri"/>
          <w:color w:val="auto"/>
          <w:sz w:val="22"/>
          <w:szCs w:val="22"/>
        </w:rPr>
        <w:t xml:space="preserve"> </w:t>
      </w:r>
      <w:r w:rsidR="0064261B">
        <w:rPr>
          <w:rFonts w:ascii="Calibri Light" w:hAnsi="Calibri Light" w:cs="Calibri"/>
          <w:color w:val="auto"/>
          <w:sz w:val="22"/>
          <w:szCs w:val="22"/>
        </w:rPr>
        <w:t>has</w:t>
      </w:r>
      <w:r w:rsidRPr="00A9515B">
        <w:rPr>
          <w:rFonts w:ascii="Calibri Light" w:hAnsi="Calibri Light" w:cs="Calibri"/>
          <w:color w:val="auto"/>
          <w:sz w:val="22"/>
          <w:szCs w:val="22"/>
        </w:rPr>
        <w:t xml:space="preserve"> certain statutory duties which cannot be delegated, namely, reporting any potentially unlawful decisions by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on expenditure and </w:t>
      </w:r>
      <w:r w:rsidR="00C054DE" w:rsidRPr="00A9515B">
        <w:rPr>
          <w:rFonts w:ascii="Calibri Light" w:hAnsi="Calibri Light" w:cs="Calibri"/>
          <w:color w:val="auto"/>
          <w:sz w:val="22"/>
          <w:szCs w:val="22"/>
        </w:rPr>
        <w:t xml:space="preserve">securing </w:t>
      </w:r>
      <w:r w:rsidRPr="00A9515B">
        <w:rPr>
          <w:rFonts w:ascii="Calibri Light" w:hAnsi="Calibri Light" w:cs="Calibri"/>
          <w:color w:val="auto"/>
          <w:sz w:val="22"/>
          <w:szCs w:val="22"/>
        </w:rPr>
        <w:t xml:space="preserve">each year, in accordance with proper practices, a statement of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’s accounts, including group accounts. </w:t>
      </w:r>
    </w:p>
    <w:p w14:paraId="77666806" w14:textId="77777777" w:rsidR="0000459A" w:rsidRPr="00A9515B" w:rsidRDefault="0000459A" w:rsidP="007F089E">
      <w:pPr>
        <w:pStyle w:val="Default"/>
        <w:spacing w:line="360" w:lineRule="auto"/>
        <w:jc w:val="both"/>
        <w:rPr>
          <w:rFonts w:ascii="Calibri Light" w:hAnsi="Calibri Light" w:cs="Calibri"/>
          <w:color w:val="auto"/>
          <w:sz w:val="22"/>
          <w:szCs w:val="22"/>
        </w:rPr>
      </w:pPr>
    </w:p>
    <w:p w14:paraId="2EB1AD8F" w14:textId="3825C3EC" w:rsidR="0000459A" w:rsidRPr="00A9515B" w:rsidRDefault="0000459A" w:rsidP="007F089E">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64261B">
        <w:rPr>
          <w:rFonts w:ascii="Calibri Light" w:hAnsi="Calibri Light" w:cs="Calibri"/>
          <w:color w:val="auto"/>
          <w:sz w:val="22"/>
          <w:szCs w:val="22"/>
        </w:rPr>
        <w:t>OPFCC</w:t>
      </w:r>
      <w:r w:rsidR="0064261B"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 xml:space="preserve">CFO </w:t>
      </w:r>
      <w:r w:rsidR="00255F22" w:rsidRPr="00A9515B">
        <w:rPr>
          <w:rFonts w:ascii="Calibri Light" w:hAnsi="Calibri Light" w:cs="Calibri"/>
          <w:color w:val="auto"/>
          <w:sz w:val="22"/>
          <w:szCs w:val="22"/>
        </w:rPr>
        <w:t>is the Commissioner’</w:t>
      </w:r>
      <w:r w:rsidRPr="00A9515B">
        <w:rPr>
          <w:rFonts w:ascii="Calibri Light" w:hAnsi="Calibri Light" w:cs="Calibri"/>
          <w:color w:val="auto"/>
          <w:sz w:val="22"/>
          <w:szCs w:val="22"/>
        </w:rPr>
        <w:t>s professional adviser on f</w:t>
      </w:r>
      <w:r w:rsidR="00510922" w:rsidRPr="00A9515B">
        <w:rPr>
          <w:rFonts w:ascii="Calibri Light" w:hAnsi="Calibri Light" w:cs="Calibri"/>
          <w:color w:val="auto"/>
          <w:sz w:val="22"/>
          <w:szCs w:val="22"/>
        </w:rPr>
        <w:t>inancial matters. To enable them</w:t>
      </w:r>
      <w:r w:rsidRPr="00A9515B">
        <w:rPr>
          <w:rFonts w:ascii="Calibri Light" w:hAnsi="Calibri Light" w:cs="Calibri"/>
          <w:color w:val="auto"/>
          <w:sz w:val="22"/>
          <w:szCs w:val="22"/>
        </w:rPr>
        <w:t xml:space="preserve"> to fulfil these duties and to ensure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is provided with adequate financial advice the </w:t>
      </w:r>
      <w:r w:rsidR="0064261B">
        <w:rPr>
          <w:rFonts w:ascii="Calibri Light" w:hAnsi="Calibri Light" w:cs="Calibri"/>
          <w:color w:val="auto"/>
          <w:sz w:val="22"/>
          <w:szCs w:val="22"/>
        </w:rPr>
        <w:t>OPFCC</w:t>
      </w:r>
      <w:r w:rsidR="0064261B" w:rsidRPr="00A9515B">
        <w:rPr>
          <w:rFonts w:ascii="Calibri Light" w:hAnsi="Calibri Light" w:cs="Calibri"/>
          <w:color w:val="auto"/>
          <w:sz w:val="22"/>
          <w:szCs w:val="22"/>
        </w:rPr>
        <w:t xml:space="preserve"> </w:t>
      </w:r>
      <w:r w:rsidR="008F7CDC" w:rsidRPr="00A9515B">
        <w:rPr>
          <w:rFonts w:ascii="Calibri Light" w:hAnsi="Calibri Light" w:cs="Calibri"/>
          <w:color w:val="auto"/>
          <w:sz w:val="22"/>
          <w:szCs w:val="22"/>
        </w:rPr>
        <w:t>CFO</w:t>
      </w:r>
      <w:r w:rsidRPr="00A9515B">
        <w:rPr>
          <w:rFonts w:ascii="Calibri Light" w:hAnsi="Calibri Light" w:cs="Calibri"/>
          <w:color w:val="auto"/>
          <w:sz w:val="22"/>
          <w:szCs w:val="22"/>
        </w:rPr>
        <w:t>:</w:t>
      </w:r>
    </w:p>
    <w:p w14:paraId="752C4505" w14:textId="77777777" w:rsidR="0000459A" w:rsidRPr="00A9515B" w:rsidRDefault="000209BC" w:rsidP="007F089E">
      <w:pPr>
        <w:pStyle w:val="Default"/>
        <w:numPr>
          <w:ilvl w:val="0"/>
          <w:numId w:val="7"/>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ust be a key member of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’s Leadership Team, working closely with the Chief Executive, helping the team to develop and implement strategy and to resource and deliver the </w:t>
      </w:r>
      <w:r w:rsidR="00F838FE" w:rsidRPr="00A9515B">
        <w:rPr>
          <w:rFonts w:ascii="Calibri Light" w:hAnsi="Calibri Light" w:cs="Calibri"/>
          <w:color w:val="auto"/>
          <w:sz w:val="22"/>
          <w:szCs w:val="22"/>
        </w:rPr>
        <w:t>Commissioner</w:t>
      </w:r>
      <w:r w:rsidR="00191312" w:rsidRPr="00A9515B">
        <w:rPr>
          <w:rFonts w:ascii="Calibri Light" w:hAnsi="Calibri Light" w:cs="Calibri"/>
          <w:color w:val="auto"/>
          <w:sz w:val="22"/>
          <w:szCs w:val="22"/>
        </w:rPr>
        <w:t>’s</w:t>
      </w:r>
      <w:r w:rsidR="0000459A" w:rsidRPr="00A9515B">
        <w:rPr>
          <w:rFonts w:ascii="Calibri Light" w:hAnsi="Calibri Light" w:cs="Calibri"/>
          <w:color w:val="auto"/>
          <w:sz w:val="22"/>
          <w:szCs w:val="22"/>
        </w:rPr>
        <w:t xml:space="preserve"> strategic objectives sustainably and in the public interest; </w:t>
      </w:r>
    </w:p>
    <w:p w14:paraId="3E60C16F" w14:textId="1BD9F4CD" w:rsidR="00A8359C" w:rsidRPr="00A9515B" w:rsidRDefault="000209BC" w:rsidP="007F089E">
      <w:pPr>
        <w:pStyle w:val="Default"/>
        <w:numPr>
          <w:ilvl w:val="0"/>
          <w:numId w:val="7"/>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ust be actively involved in, and able to bring influence to bear on, all strategic business decisions, of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to ensure that the financial aspects of immediate and </w:t>
      </w:r>
      <w:r w:rsidR="001E623F" w:rsidRPr="00A9515B">
        <w:rPr>
          <w:rFonts w:ascii="Calibri Light" w:hAnsi="Calibri Light" w:cs="Calibri"/>
          <w:color w:val="auto"/>
          <w:sz w:val="22"/>
          <w:szCs w:val="22"/>
        </w:rPr>
        <w:t>longer-term</w:t>
      </w:r>
      <w:r w:rsidR="0000459A" w:rsidRPr="00A9515B">
        <w:rPr>
          <w:rFonts w:ascii="Calibri Light" w:hAnsi="Calibri Light" w:cs="Calibri"/>
          <w:color w:val="auto"/>
          <w:sz w:val="22"/>
          <w:szCs w:val="22"/>
        </w:rPr>
        <w:t xml:space="preserve"> </w:t>
      </w:r>
      <w:r w:rsidR="0000459A" w:rsidRPr="00A9515B">
        <w:rPr>
          <w:rFonts w:ascii="Calibri Light" w:hAnsi="Calibri Light" w:cs="Calibri"/>
          <w:color w:val="auto"/>
          <w:sz w:val="22"/>
          <w:szCs w:val="22"/>
        </w:rPr>
        <w:lastRenderedPageBreak/>
        <w:t xml:space="preserve">implications, opportunities and risks are fully considered, and alignment with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’s financial strategy; </w:t>
      </w:r>
      <w:r w:rsidR="00A8359C" w:rsidRPr="00A9515B">
        <w:rPr>
          <w:rFonts w:ascii="Calibri Light" w:hAnsi="Calibri Light" w:cs="Calibri"/>
          <w:color w:val="auto"/>
          <w:sz w:val="22"/>
          <w:szCs w:val="22"/>
        </w:rPr>
        <w:t xml:space="preserve"> </w:t>
      </w:r>
    </w:p>
    <w:p w14:paraId="20E99977" w14:textId="77777777" w:rsidR="0000459A" w:rsidRPr="00A9515B" w:rsidRDefault="000209BC" w:rsidP="007F089E">
      <w:pPr>
        <w:pStyle w:val="Default"/>
        <w:numPr>
          <w:ilvl w:val="0"/>
          <w:numId w:val="7"/>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M</w:t>
      </w:r>
      <w:r w:rsidR="00A8359C" w:rsidRPr="00A9515B">
        <w:rPr>
          <w:rFonts w:ascii="Calibri Light" w:hAnsi="Calibri Light" w:cs="Calibri"/>
          <w:color w:val="auto"/>
          <w:sz w:val="22"/>
          <w:szCs w:val="22"/>
        </w:rPr>
        <w:t xml:space="preserve">ust review and provide advice on all decisions with financial implications </w:t>
      </w:r>
    </w:p>
    <w:p w14:paraId="3CB1316A" w14:textId="77777777" w:rsidR="0000459A" w:rsidRPr="00A9515B" w:rsidRDefault="000209BC" w:rsidP="007F089E">
      <w:pPr>
        <w:pStyle w:val="Default"/>
        <w:numPr>
          <w:ilvl w:val="0"/>
          <w:numId w:val="7"/>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ust lead the promotion and delivery by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of good financial management so that public money is safeguarded at all times and used appropriately, economically, efficiently and effectively; and </w:t>
      </w:r>
    </w:p>
    <w:p w14:paraId="74C17869" w14:textId="77777777" w:rsidR="0000459A" w:rsidRPr="00A9515B" w:rsidRDefault="000209BC" w:rsidP="007F089E">
      <w:pPr>
        <w:pStyle w:val="Default"/>
        <w:numPr>
          <w:ilvl w:val="0"/>
          <w:numId w:val="7"/>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ust ensure that the finance function is resourced to be fit for purpose. </w:t>
      </w:r>
    </w:p>
    <w:p w14:paraId="64DC99D2" w14:textId="77777777" w:rsidR="00185FB9" w:rsidRDefault="00185FB9" w:rsidP="00185FB9">
      <w:pPr>
        <w:pStyle w:val="Default"/>
        <w:spacing w:line="360" w:lineRule="auto"/>
        <w:jc w:val="both"/>
        <w:rPr>
          <w:rFonts w:ascii="Calibri Light" w:hAnsi="Calibri Light" w:cs="Calibri"/>
          <w:color w:val="auto"/>
          <w:sz w:val="22"/>
          <w:szCs w:val="22"/>
        </w:rPr>
      </w:pPr>
    </w:p>
    <w:p w14:paraId="7E05F669" w14:textId="7F29766C" w:rsidR="00185FB9" w:rsidRPr="00A9515B" w:rsidRDefault="00185FB9" w:rsidP="00185FB9">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Pr>
          <w:rFonts w:ascii="Calibri Light" w:hAnsi="Calibri Light" w:cs="Calibri"/>
          <w:color w:val="auto"/>
          <w:sz w:val="22"/>
          <w:szCs w:val="22"/>
        </w:rPr>
        <w:t xml:space="preserve">OPFCC </w:t>
      </w:r>
      <w:r w:rsidRPr="00A9515B">
        <w:rPr>
          <w:rFonts w:ascii="Calibri Light" w:hAnsi="Calibri Light" w:cs="Calibri"/>
          <w:color w:val="auto"/>
          <w:sz w:val="22"/>
          <w:szCs w:val="22"/>
        </w:rPr>
        <w:t>CFO</w:t>
      </w:r>
      <w:r w:rsidR="009E6D91">
        <w:rPr>
          <w:rFonts w:ascii="Calibri Light" w:hAnsi="Calibri Light" w:cs="Calibri"/>
          <w:color w:val="auto"/>
          <w:sz w:val="22"/>
          <w:szCs w:val="22"/>
        </w:rPr>
        <w:t xml:space="preserve"> and CC CFO</w:t>
      </w:r>
      <w:r w:rsidRPr="00A9515B">
        <w:rPr>
          <w:rFonts w:ascii="Calibri Light" w:hAnsi="Calibri Light" w:cs="Calibri"/>
          <w:color w:val="auto"/>
          <w:sz w:val="22"/>
          <w:szCs w:val="22"/>
        </w:rPr>
        <w:t xml:space="preserve"> shall prepare </w:t>
      </w:r>
      <w:r w:rsidRPr="00A9515B">
        <w:rPr>
          <w:rFonts w:ascii="Calibri Light" w:hAnsi="Calibri Light" w:cs="Calibri"/>
          <w:color w:val="7FBE0E"/>
          <w:sz w:val="22"/>
          <w:szCs w:val="22"/>
        </w:rPr>
        <w:t xml:space="preserve">Financial Rules </w:t>
      </w:r>
      <w:r w:rsidRPr="00A9515B">
        <w:rPr>
          <w:rFonts w:ascii="Calibri Light" w:hAnsi="Calibri Light" w:cs="Calibri"/>
          <w:color w:val="auto"/>
          <w:sz w:val="22"/>
          <w:szCs w:val="22"/>
        </w:rPr>
        <w:t xml:space="preserve">to supplement the </w:t>
      </w:r>
      <w:r w:rsidRPr="00A9515B">
        <w:rPr>
          <w:rFonts w:ascii="Calibri Light" w:hAnsi="Calibri Light" w:cs="Calibri"/>
          <w:color w:val="7FBE0E"/>
          <w:sz w:val="22"/>
          <w:szCs w:val="22"/>
        </w:rPr>
        <w:t xml:space="preserve">Financial Regulations </w:t>
      </w:r>
      <w:r w:rsidRPr="00A9515B">
        <w:rPr>
          <w:rFonts w:ascii="Calibri Light" w:hAnsi="Calibri Light" w:cs="Calibri"/>
          <w:color w:val="auto"/>
          <w:sz w:val="22"/>
          <w:szCs w:val="22"/>
        </w:rPr>
        <w:t>and provide detailed guidance on the operation of the specific delegated financial processes.  The Chief Constable</w:t>
      </w:r>
      <w:r>
        <w:rPr>
          <w:rFonts w:ascii="Calibri Light" w:hAnsi="Calibri Light" w:cs="Calibri"/>
          <w:color w:val="auto"/>
          <w:sz w:val="22"/>
          <w:szCs w:val="22"/>
        </w:rPr>
        <w:t>, Chief Executive and Chief Fire Officer</w:t>
      </w:r>
      <w:r w:rsidRPr="00A9515B">
        <w:rPr>
          <w:rFonts w:ascii="Calibri Light" w:hAnsi="Calibri Light" w:cs="Calibri"/>
          <w:color w:val="auto"/>
          <w:sz w:val="22"/>
          <w:szCs w:val="22"/>
        </w:rPr>
        <w:t xml:space="preserve"> shall ensure that all employees are made aware of the existence of these Regulations, rules and adhere to them. Where appropriate, training shall be provided to ensure that the Regulations can be complied with.</w:t>
      </w:r>
      <w:r w:rsidRPr="00A9515B">
        <w:rPr>
          <w:rFonts w:ascii="Calibri Light" w:hAnsi="Calibri Light"/>
          <w:color w:val="auto"/>
          <w:sz w:val="22"/>
          <w:szCs w:val="22"/>
        </w:rPr>
        <w:t xml:space="preserve"> </w:t>
      </w:r>
      <w:r w:rsidRPr="00A9515B">
        <w:rPr>
          <w:rFonts w:ascii="Calibri Light" w:hAnsi="Calibri Light" w:cs="Calibri"/>
          <w:color w:val="auto"/>
          <w:sz w:val="22"/>
          <w:szCs w:val="22"/>
        </w:rPr>
        <w:t>The Chief Constable</w:t>
      </w:r>
      <w:r>
        <w:rPr>
          <w:rFonts w:ascii="Calibri Light" w:hAnsi="Calibri Light" w:cs="Calibri"/>
          <w:color w:val="auto"/>
          <w:sz w:val="22"/>
          <w:szCs w:val="22"/>
        </w:rPr>
        <w:t>, Chief Executive and Chief Fire Officer</w:t>
      </w:r>
      <w:r w:rsidRPr="00A9515B">
        <w:rPr>
          <w:rFonts w:ascii="Calibri Light" w:hAnsi="Calibri Light" w:cs="Calibri"/>
          <w:color w:val="auto"/>
          <w:sz w:val="22"/>
          <w:szCs w:val="22"/>
        </w:rPr>
        <w:t xml:space="preserve"> shall ensure that specific duties and responsibilities in financial matters are made clear to individual officers and that these are properly recorded.</w:t>
      </w:r>
    </w:p>
    <w:p w14:paraId="3D354A3B" w14:textId="77777777" w:rsidR="007F089E" w:rsidRPr="00A9515B" w:rsidRDefault="007F089E" w:rsidP="007F089E">
      <w:pPr>
        <w:spacing w:line="360" w:lineRule="auto"/>
        <w:rPr>
          <w:rFonts w:ascii="Calibri Light" w:hAnsi="Calibri Light" w:cs="Calibri"/>
          <w:color w:val="7FBE0E"/>
          <w:sz w:val="20"/>
          <w:szCs w:val="20"/>
        </w:rPr>
      </w:pPr>
    </w:p>
    <w:p w14:paraId="406D9D77" w14:textId="77777777" w:rsidR="002D0CB6" w:rsidRPr="00A9515B" w:rsidRDefault="005C6100" w:rsidP="007F089E">
      <w:pPr>
        <w:spacing w:line="360" w:lineRule="auto"/>
        <w:rPr>
          <w:rFonts w:ascii="Calibri Light" w:hAnsi="Calibri Light" w:cs="Calibri"/>
          <w:b/>
          <w:color w:val="9BBB59" w:themeColor="accent3"/>
          <w:sz w:val="32"/>
          <w:szCs w:val="32"/>
        </w:rPr>
      </w:pPr>
      <w:r w:rsidRPr="00A9515B">
        <w:rPr>
          <w:rFonts w:ascii="Calibri Light" w:hAnsi="Calibri Light" w:cs="Calibri"/>
          <w:b/>
          <w:color w:val="9BBB59" w:themeColor="accent3"/>
          <w:sz w:val="32"/>
          <w:szCs w:val="32"/>
        </w:rPr>
        <w:t>Responsibilities of the</w:t>
      </w:r>
      <w:r w:rsidR="002D0CB6" w:rsidRPr="00A9515B">
        <w:rPr>
          <w:rFonts w:ascii="Calibri Light" w:hAnsi="Calibri Light" w:cs="Calibri"/>
          <w:b/>
          <w:color w:val="9BBB59" w:themeColor="accent3"/>
          <w:sz w:val="32"/>
          <w:szCs w:val="32"/>
        </w:rPr>
        <w:t xml:space="preserve"> Chief Constable</w:t>
      </w:r>
    </w:p>
    <w:p w14:paraId="483EA483" w14:textId="77777777" w:rsidR="002D0CB6" w:rsidRPr="00A9515B" w:rsidRDefault="002D0CB6"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Chief Constable is accountable to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for the delivery of efficient and effective policing, management of resources and expenditure by the </w:t>
      </w:r>
      <w:r w:rsidR="004551FE" w:rsidRPr="00A9515B">
        <w:rPr>
          <w:rFonts w:ascii="Calibri Light" w:hAnsi="Calibri Light" w:cs="Calibri"/>
          <w:color w:val="auto"/>
          <w:sz w:val="22"/>
          <w:szCs w:val="22"/>
        </w:rPr>
        <w:t>Constabulary</w:t>
      </w:r>
      <w:r w:rsidRPr="00A9515B">
        <w:rPr>
          <w:rFonts w:ascii="Calibri Light" w:hAnsi="Calibri Light" w:cs="Calibri"/>
          <w:color w:val="auto"/>
          <w:sz w:val="22"/>
          <w:szCs w:val="22"/>
        </w:rPr>
        <w:t xml:space="preserve">. To help ensure the effective delivery of policing services the Chief Constable </w:t>
      </w:r>
      <w:r w:rsidR="00A45D3A" w:rsidRPr="00A9515B">
        <w:rPr>
          <w:rFonts w:ascii="Calibri Light" w:hAnsi="Calibri Light" w:cs="Calibri"/>
          <w:color w:val="auto"/>
          <w:sz w:val="22"/>
          <w:szCs w:val="22"/>
        </w:rPr>
        <w:t xml:space="preserve">has </w:t>
      </w:r>
      <w:r w:rsidRPr="00A9515B">
        <w:rPr>
          <w:rFonts w:ascii="Calibri Light" w:hAnsi="Calibri Light" w:cs="Calibri"/>
          <w:color w:val="auto"/>
          <w:sz w:val="22"/>
          <w:szCs w:val="22"/>
        </w:rPr>
        <w:t xml:space="preserve">day to day responsibility for financial management of the </w:t>
      </w:r>
      <w:r w:rsidR="004551FE" w:rsidRPr="00A9515B">
        <w:rPr>
          <w:rFonts w:ascii="Calibri Light" w:hAnsi="Calibri Light" w:cs="Calibri"/>
          <w:color w:val="auto"/>
          <w:sz w:val="22"/>
          <w:szCs w:val="22"/>
        </w:rPr>
        <w:t>Constabulary</w:t>
      </w:r>
      <w:r w:rsidRPr="00A9515B">
        <w:rPr>
          <w:rFonts w:ascii="Calibri Light" w:hAnsi="Calibri Light" w:cs="Calibri"/>
          <w:color w:val="auto"/>
          <w:sz w:val="22"/>
          <w:szCs w:val="22"/>
        </w:rPr>
        <w:t xml:space="preserve"> within the framework of the agreed budget allocation, conditions of funding and levels of authorisation issued by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w:t>
      </w:r>
    </w:p>
    <w:p w14:paraId="263A1DF8" w14:textId="77777777" w:rsidR="002D0CB6" w:rsidRPr="00A9515B" w:rsidRDefault="002D0CB6" w:rsidP="007F089E">
      <w:pPr>
        <w:pStyle w:val="Default"/>
        <w:spacing w:line="360" w:lineRule="auto"/>
        <w:ind w:left="360"/>
        <w:jc w:val="both"/>
        <w:rPr>
          <w:rFonts w:ascii="Calibri Light" w:hAnsi="Calibri Light" w:cs="Calibri"/>
          <w:color w:val="auto"/>
          <w:sz w:val="22"/>
          <w:szCs w:val="22"/>
        </w:rPr>
      </w:pPr>
    </w:p>
    <w:p w14:paraId="1E9C678C" w14:textId="13911B91" w:rsidR="002D0CB6" w:rsidRPr="00A9515B" w:rsidRDefault="002D0CB6"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Chief Constable must ensure that the financial management of their allocated budget remains consistent with the objectives and conditions set by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w:t>
      </w:r>
      <w:r w:rsidR="00A45D3A" w:rsidRPr="00A9515B">
        <w:rPr>
          <w:rFonts w:ascii="Calibri Light" w:hAnsi="Calibri Light" w:cs="Calibri"/>
          <w:color w:val="auto"/>
          <w:sz w:val="22"/>
          <w:szCs w:val="22"/>
        </w:rPr>
        <w:t xml:space="preserve"> </w:t>
      </w:r>
      <w:r w:rsidR="00B6652E">
        <w:rPr>
          <w:rFonts w:ascii="Calibri Light" w:hAnsi="Calibri Light" w:cs="Calibri"/>
          <w:color w:val="auto"/>
          <w:sz w:val="22"/>
          <w:szCs w:val="22"/>
        </w:rPr>
        <w:t>T</w:t>
      </w:r>
      <w:r w:rsidR="00A45D3A" w:rsidRPr="00A9515B">
        <w:rPr>
          <w:rFonts w:ascii="Calibri Light" w:hAnsi="Calibri Light" w:cs="Calibri"/>
          <w:color w:val="auto"/>
          <w:sz w:val="22"/>
          <w:szCs w:val="22"/>
        </w:rPr>
        <w:t xml:space="preserve">he </w:t>
      </w:r>
      <w:r w:rsidRPr="00A9515B">
        <w:rPr>
          <w:rFonts w:ascii="Calibri Light" w:hAnsi="Calibri Light" w:cs="Calibri"/>
          <w:color w:val="auto"/>
          <w:sz w:val="22"/>
          <w:szCs w:val="22"/>
        </w:rPr>
        <w:t xml:space="preserve">Chief Constable </w:t>
      </w:r>
      <w:r w:rsidR="00510922" w:rsidRPr="00A9515B">
        <w:rPr>
          <w:rFonts w:ascii="Calibri Light" w:hAnsi="Calibri Light" w:cs="Calibri"/>
          <w:color w:val="auto"/>
          <w:sz w:val="22"/>
          <w:szCs w:val="22"/>
        </w:rPr>
        <w:t xml:space="preserve">is required to appoint a Chief Finance Officer </w:t>
      </w:r>
      <w:r w:rsidRPr="00A9515B">
        <w:rPr>
          <w:rFonts w:ascii="Calibri Light" w:hAnsi="Calibri Light" w:cs="Calibri"/>
          <w:color w:val="auto"/>
          <w:sz w:val="22"/>
          <w:szCs w:val="22"/>
        </w:rPr>
        <w:t xml:space="preserve">who will </w:t>
      </w:r>
      <w:r w:rsidR="00A45D3A" w:rsidRPr="00A9515B">
        <w:rPr>
          <w:rFonts w:ascii="Calibri Light" w:hAnsi="Calibri Light" w:cs="Calibri"/>
          <w:color w:val="auto"/>
          <w:sz w:val="22"/>
          <w:szCs w:val="22"/>
        </w:rPr>
        <w:t>be responsible for the proper administration of the Chief Constable’s financial affairs.</w:t>
      </w:r>
      <w:r w:rsidRPr="00A9515B">
        <w:rPr>
          <w:rFonts w:ascii="Calibri Light" w:hAnsi="Calibri Light" w:cs="Calibri"/>
          <w:color w:val="auto"/>
          <w:sz w:val="22"/>
          <w:szCs w:val="22"/>
        </w:rPr>
        <w:t xml:space="preserve"> </w:t>
      </w:r>
    </w:p>
    <w:p w14:paraId="713D1F07" w14:textId="77777777" w:rsidR="002D0CB6" w:rsidRPr="00A9515B" w:rsidRDefault="002D0CB6" w:rsidP="007F089E">
      <w:pPr>
        <w:pStyle w:val="Default"/>
        <w:spacing w:line="360" w:lineRule="auto"/>
        <w:ind w:left="360"/>
        <w:jc w:val="both"/>
        <w:rPr>
          <w:rFonts w:ascii="Calibri Light" w:hAnsi="Calibri Light" w:cs="Calibri"/>
          <w:color w:val="auto"/>
          <w:sz w:val="22"/>
          <w:szCs w:val="22"/>
        </w:rPr>
      </w:pPr>
    </w:p>
    <w:p w14:paraId="50DC4016" w14:textId="0A0B38E9" w:rsidR="002D0CB6" w:rsidRPr="00A9515B" w:rsidRDefault="002D0CB6"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When the Chief Constable intends to make significant change of policy or seeks to </w:t>
      </w:r>
      <w:r w:rsidR="001C2075" w:rsidRPr="00A9515B">
        <w:rPr>
          <w:rFonts w:ascii="Calibri Light" w:hAnsi="Calibri Light" w:cs="Calibri"/>
          <w:color w:val="auto"/>
          <w:sz w:val="22"/>
          <w:szCs w:val="22"/>
        </w:rPr>
        <w:t>move sums</w:t>
      </w:r>
      <w:r w:rsidRPr="00A9515B">
        <w:rPr>
          <w:rFonts w:ascii="Calibri Light" w:hAnsi="Calibri Light" w:cs="Calibri"/>
          <w:color w:val="auto"/>
          <w:sz w:val="22"/>
          <w:szCs w:val="22"/>
        </w:rPr>
        <w:t xml:space="preserve"> of their budget outside the agreed budget framework and conditions of funding then the approval of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must be sought.</w:t>
      </w:r>
      <w:r w:rsidR="00A45D3A" w:rsidRPr="00A9515B">
        <w:rPr>
          <w:rFonts w:ascii="Calibri Light" w:hAnsi="Calibri Light" w:cs="Calibri"/>
          <w:color w:val="auto"/>
          <w:sz w:val="22"/>
          <w:szCs w:val="22"/>
        </w:rPr>
        <w:t xml:space="preserve">  </w:t>
      </w:r>
      <w:r w:rsidR="00FB573B" w:rsidRPr="00A9515B">
        <w:rPr>
          <w:rFonts w:ascii="Calibri Light" w:hAnsi="Calibri Light" w:cs="Calibri"/>
          <w:color w:val="auto"/>
          <w:sz w:val="22"/>
          <w:szCs w:val="22"/>
        </w:rPr>
        <w:t xml:space="preserve">The Chief Constable </w:t>
      </w:r>
      <w:r w:rsidR="007B58DC">
        <w:rPr>
          <w:rFonts w:ascii="Calibri Light" w:hAnsi="Calibri Light" w:cs="Calibri"/>
          <w:color w:val="auto"/>
          <w:sz w:val="22"/>
          <w:szCs w:val="22"/>
        </w:rPr>
        <w:t>shall hold the</w:t>
      </w:r>
      <w:r w:rsidR="00517D58">
        <w:rPr>
          <w:rFonts w:ascii="Calibri Light" w:hAnsi="Calibri Light" w:cs="Calibri"/>
          <w:color w:val="auto"/>
          <w:sz w:val="22"/>
          <w:szCs w:val="22"/>
        </w:rPr>
        <w:t xml:space="preserve"> </w:t>
      </w:r>
      <w:r w:rsidR="0064261B">
        <w:rPr>
          <w:rFonts w:ascii="Calibri Light" w:hAnsi="Calibri Light" w:cs="Calibri"/>
          <w:color w:val="auto"/>
          <w:sz w:val="22"/>
          <w:szCs w:val="22"/>
        </w:rPr>
        <w:t>CC</w:t>
      </w:r>
      <w:r w:rsidR="0064261B" w:rsidRPr="00A9515B">
        <w:rPr>
          <w:rFonts w:ascii="Calibri Light" w:hAnsi="Calibri Light" w:cs="Calibri"/>
          <w:color w:val="auto"/>
          <w:sz w:val="22"/>
          <w:szCs w:val="22"/>
        </w:rPr>
        <w:t xml:space="preserve"> </w:t>
      </w:r>
      <w:r w:rsidR="00FB573B" w:rsidRPr="00A9515B">
        <w:rPr>
          <w:rFonts w:ascii="Calibri Light" w:hAnsi="Calibri Light" w:cs="Calibri"/>
          <w:color w:val="auto"/>
          <w:sz w:val="22"/>
          <w:szCs w:val="22"/>
        </w:rPr>
        <w:t xml:space="preserve">CFO </w:t>
      </w:r>
      <w:r w:rsidR="007B58DC">
        <w:rPr>
          <w:rFonts w:ascii="Calibri Light" w:hAnsi="Calibri Light" w:cs="Calibri"/>
          <w:color w:val="auto"/>
          <w:sz w:val="22"/>
          <w:szCs w:val="22"/>
        </w:rPr>
        <w:t>to account</w:t>
      </w:r>
      <w:r w:rsidR="00FB573B" w:rsidRPr="00A9515B">
        <w:rPr>
          <w:rFonts w:ascii="Calibri Light" w:hAnsi="Calibri Light" w:cs="Calibri"/>
          <w:color w:val="auto"/>
          <w:sz w:val="22"/>
          <w:szCs w:val="22"/>
        </w:rPr>
        <w:t xml:space="preserve"> for ensuring that </w:t>
      </w:r>
      <w:r w:rsidR="007B58DC">
        <w:rPr>
          <w:rFonts w:ascii="Calibri Light" w:hAnsi="Calibri Light" w:cs="Calibri"/>
          <w:color w:val="auto"/>
          <w:sz w:val="22"/>
          <w:szCs w:val="22"/>
        </w:rPr>
        <w:t>all financial processes are appropriately documented and communicated.</w:t>
      </w:r>
    </w:p>
    <w:p w14:paraId="2C935F3D" w14:textId="77777777" w:rsidR="002D0CB6" w:rsidRDefault="002D0CB6" w:rsidP="007F089E">
      <w:pPr>
        <w:pStyle w:val="Default"/>
        <w:spacing w:line="360" w:lineRule="auto"/>
        <w:jc w:val="both"/>
        <w:rPr>
          <w:rFonts w:ascii="Calibri Light" w:hAnsi="Calibri Light" w:cs="Calibri"/>
          <w:color w:val="auto"/>
          <w:sz w:val="22"/>
          <w:szCs w:val="22"/>
        </w:rPr>
      </w:pPr>
    </w:p>
    <w:p w14:paraId="62745BBB" w14:textId="77777777" w:rsidR="002D0CB6" w:rsidRPr="00A9515B" w:rsidRDefault="002D0CB6" w:rsidP="007F089E">
      <w:pPr>
        <w:pStyle w:val="Default"/>
        <w:spacing w:line="360" w:lineRule="auto"/>
        <w:ind w:left="426"/>
        <w:jc w:val="both"/>
        <w:rPr>
          <w:rFonts w:ascii="Calibri Light" w:hAnsi="Calibri Light"/>
          <w:color w:val="auto"/>
          <w:sz w:val="22"/>
          <w:szCs w:val="22"/>
        </w:rPr>
      </w:pPr>
    </w:p>
    <w:p w14:paraId="24F00EEB" w14:textId="16209BF5" w:rsidR="0000459A" w:rsidRPr="00A9515B" w:rsidRDefault="005C6100" w:rsidP="005C6100">
      <w:pPr>
        <w:spacing w:line="360" w:lineRule="auto"/>
        <w:rPr>
          <w:rFonts w:ascii="Calibri Light" w:hAnsi="Calibri Light" w:cs="Calibri"/>
          <w:b/>
          <w:color w:val="9BBB59" w:themeColor="accent3"/>
          <w:sz w:val="32"/>
          <w:szCs w:val="32"/>
        </w:rPr>
      </w:pPr>
      <w:r w:rsidRPr="00A9515B">
        <w:rPr>
          <w:rFonts w:ascii="Calibri Light" w:hAnsi="Calibri Light" w:cs="Calibri"/>
          <w:b/>
          <w:color w:val="9BBB59" w:themeColor="accent3"/>
          <w:sz w:val="32"/>
          <w:szCs w:val="32"/>
        </w:rPr>
        <w:t xml:space="preserve">Responsibilities of the </w:t>
      </w:r>
      <w:r w:rsidR="0064261B">
        <w:rPr>
          <w:rFonts w:ascii="Calibri Light" w:hAnsi="Calibri Light" w:cs="Calibri"/>
          <w:b/>
          <w:color w:val="9BBB59" w:themeColor="accent3"/>
          <w:sz w:val="32"/>
          <w:szCs w:val="32"/>
        </w:rPr>
        <w:t>CC</w:t>
      </w:r>
      <w:r w:rsidR="0064261B" w:rsidRPr="00A9515B">
        <w:rPr>
          <w:rFonts w:ascii="Calibri Light" w:hAnsi="Calibri Light" w:cs="Calibri"/>
          <w:b/>
          <w:color w:val="9BBB59" w:themeColor="accent3"/>
          <w:sz w:val="32"/>
          <w:szCs w:val="32"/>
        </w:rPr>
        <w:t xml:space="preserve"> </w:t>
      </w:r>
      <w:r w:rsidR="00191312" w:rsidRPr="00A9515B">
        <w:rPr>
          <w:rFonts w:ascii="Calibri Light" w:hAnsi="Calibri Light" w:cs="Calibri"/>
          <w:b/>
          <w:color w:val="9BBB59" w:themeColor="accent3"/>
          <w:sz w:val="32"/>
          <w:szCs w:val="32"/>
        </w:rPr>
        <w:t>Chief Finance Officer</w:t>
      </w:r>
      <w:r w:rsidR="004F2687">
        <w:rPr>
          <w:rFonts w:ascii="Calibri Light" w:hAnsi="Calibri Light" w:cs="Calibri"/>
          <w:b/>
          <w:color w:val="9BBB59" w:themeColor="accent3"/>
          <w:sz w:val="32"/>
          <w:szCs w:val="32"/>
        </w:rPr>
        <w:t xml:space="preserve"> (CC CFO)</w:t>
      </w:r>
      <w:r w:rsidR="00191312" w:rsidRPr="00A9515B">
        <w:rPr>
          <w:rFonts w:ascii="Calibri Light" w:hAnsi="Calibri Light" w:cs="Calibri"/>
          <w:b/>
          <w:color w:val="9BBB59" w:themeColor="accent3"/>
          <w:sz w:val="32"/>
          <w:szCs w:val="32"/>
        </w:rPr>
        <w:t xml:space="preserve"> </w:t>
      </w:r>
    </w:p>
    <w:p w14:paraId="28791C1F" w14:textId="7C0BBE92"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64261B">
        <w:rPr>
          <w:rFonts w:ascii="Calibri Light" w:hAnsi="Calibri Light" w:cs="Calibri"/>
          <w:color w:val="auto"/>
          <w:sz w:val="22"/>
          <w:szCs w:val="22"/>
        </w:rPr>
        <w:t>CC</w:t>
      </w:r>
      <w:r w:rsidR="00C461F5"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Chief Finance Officer </w:t>
      </w:r>
      <w:r w:rsidR="001C2075" w:rsidRPr="00A9515B">
        <w:rPr>
          <w:rFonts w:ascii="Calibri Light" w:hAnsi="Calibri Light" w:cs="Calibri"/>
          <w:color w:val="auto"/>
          <w:sz w:val="22"/>
          <w:szCs w:val="22"/>
        </w:rPr>
        <w:t>has</w:t>
      </w:r>
      <w:r w:rsidRPr="00A9515B">
        <w:rPr>
          <w:rFonts w:ascii="Calibri Light" w:hAnsi="Calibri Light" w:cs="Calibri"/>
          <w:color w:val="auto"/>
          <w:sz w:val="22"/>
          <w:szCs w:val="22"/>
        </w:rPr>
        <w:t xml:space="preserve"> responsibility for proper financial administration and a personal fiduciary responsibility to the local council taxpayer</w:t>
      </w:r>
      <w:r w:rsidR="001C2075" w:rsidRPr="00A9515B">
        <w:rPr>
          <w:rFonts w:ascii="Calibri Light" w:hAnsi="Calibri Light" w:cs="Calibri"/>
          <w:color w:val="auto"/>
          <w:sz w:val="22"/>
          <w:szCs w:val="22"/>
        </w:rPr>
        <w:t xml:space="preserve">.  Their </w:t>
      </w:r>
      <w:r w:rsidR="00734C36" w:rsidRPr="00A9515B">
        <w:rPr>
          <w:rFonts w:ascii="Calibri Light" w:hAnsi="Calibri Light" w:cs="Calibri"/>
          <w:color w:val="auto"/>
          <w:sz w:val="22"/>
          <w:szCs w:val="22"/>
        </w:rPr>
        <w:t>duties are set out in legislation</w:t>
      </w:r>
      <w:r w:rsidR="00510922" w:rsidRPr="00A9515B">
        <w:rPr>
          <w:rFonts w:ascii="Calibri Light" w:hAnsi="Calibri Light" w:cs="Calibri"/>
          <w:color w:val="auto"/>
          <w:sz w:val="22"/>
          <w:szCs w:val="22"/>
        </w:rPr>
        <w:t>, regulations, the Financial M</w:t>
      </w:r>
      <w:r w:rsidR="008C4A5E" w:rsidRPr="00A9515B">
        <w:rPr>
          <w:rFonts w:ascii="Calibri Light" w:hAnsi="Calibri Light" w:cs="Calibri"/>
          <w:color w:val="auto"/>
          <w:sz w:val="22"/>
          <w:szCs w:val="22"/>
        </w:rPr>
        <w:t>ana</w:t>
      </w:r>
      <w:r w:rsidR="003C2DD3" w:rsidRPr="00A9515B">
        <w:rPr>
          <w:rFonts w:ascii="Calibri Light" w:hAnsi="Calibri Light" w:cs="Calibri"/>
          <w:color w:val="auto"/>
          <w:sz w:val="22"/>
          <w:szCs w:val="22"/>
        </w:rPr>
        <w:t>gement Code of Practice and CIPFA</w:t>
      </w:r>
      <w:r w:rsidR="008C4A5E" w:rsidRPr="00A9515B">
        <w:rPr>
          <w:rFonts w:ascii="Calibri Light" w:hAnsi="Calibri Light" w:cs="Calibri"/>
          <w:color w:val="auto"/>
          <w:sz w:val="22"/>
          <w:szCs w:val="22"/>
        </w:rPr>
        <w:t xml:space="preserve"> guidance and codes of practice</w:t>
      </w:r>
      <w:r w:rsidR="001C2075" w:rsidRPr="00A9515B">
        <w:rPr>
          <w:rFonts w:ascii="Calibri Light" w:hAnsi="Calibri Light" w:cs="Calibri"/>
          <w:color w:val="auto"/>
          <w:sz w:val="22"/>
          <w:szCs w:val="22"/>
        </w:rPr>
        <w:t xml:space="preserve">.  They are </w:t>
      </w:r>
      <w:r w:rsidRPr="00A9515B">
        <w:rPr>
          <w:rFonts w:ascii="Calibri Light" w:hAnsi="Calibri Light" w:cs="Calibri"/>
          <w:color w:val="auto"/>
          <w:sz w:val="22"/>
          <w:szCs w:val="22"/>
        </w:rPr>
        <w:t xml:space="preserve">responsible to the Chief Constable for all financial activities within the </w:t>
      </w:r>
      <w:r w:rsidR="004551FE" w:rsidRPr="00A9515B">
        <w:rPr>
          <w:rFonts w:ascii="Calibri Light" w:hAnsi="Calibri Light" w:cs="Calibri"/>
          <w:color w:val="auto"/>
          <w:sz w:val="22"/>
          <w:szCs w:val="22"/>
        </w:rPr>
        <w:t>Constabulary</w:t>
      </w:r>
      <w:r w:rsidRPr="00A9515B">
        <w:rPr>
          <w:rFonts w:ascii="Calibri Light" w:hAnsi="Calibri Light" w:cs="Calibri"/>
          <w:color w:val="auto"/>
          <w:sz w:val="22"/>
          <w:szCs w:val="22"/>
        </w:rPr>
        <w:t xml:space="preserve"> or contracted out under the supervision of the </w:t>
      </w:r>
      <w:r w:rsidR="004551FE" w:rsidRPr="00A9515B">
        <w:rPr>
          <w:rFonts w:ascii="Calibri Light" w:hAnsi="Calibri Light" w:cs="Calibri"/>
          <w:color w:val="auto"/>
          <w:sz w:val="22"/>
          <w:szCs w:val="22"/>
        </w:rPr>
        <w:t>Constabulary</w:t>
      </w:r>
      <w:r w:rsidRPr="00A9515B">
        <w:rPr>
          <w:rFonts w:ascii="Calibri Light" w:hAnsi="Calibri Light" w:cs="Calibri"/>
          <w:color w:val="auto"/>
          <w:sz w:val="22"/>
          <w:szCs w:val="22"/>
        </w:rPr>
        <w:t>.</w:t>
      </w:r>
      <w:r w:rsidR="001C2075" w:rsidRPr="00A9515B">
        <w:rPr>
          <w:rFonts w:ascii="Calibri Light" w:hAnsi="Calibri Light" w:cs="Calibri"/>
          <w:color w:val="auto"/>
          <w:sz w:val="22"/>
          <w:szCs w:val="22"/>
        </w:rPr>
        <w:t xml:space="preserve">  </w:t>
      </w:r>
    </w:p>
    <w:p w14:paraId="1D7BFC75" w14:textId="699AEC8F"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64261B">
        <w:rPr>
          <w:rFonts w:ascii="Calibri Light" w:hAnsi="Calibri Light" w:cs="Calibri"/>
          <w:color w:val="auto"/>
          <w:sz w:val="22"/>
          <w:szCs w:val="22"/>
        </w:rPr>
        <w:t>CC</w:t>
      </w:r>
      <w:r w:rsidR="0064261B"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CFO’s</w:t>
      </w:r>
      <w:r w:rsidRPr="00A9515B">
        <w:rPr>
          <w:rFonts w:ascii="Calibri Light" w:hAnsi="Calibri Light" w:cs="Calibri"/>
          <w:color w:val="auto"/>
          <w:sz w:val="22"/>
          <w:szCs w:val="22"/>
        </w:rPr>
        <w:t xml:space="preserve"> responsibilities are set out in:</w:t>
      </w:r>
    </w:p>
    <w:p w14:paraId="3890D1A5" w14:textId="77777777" w:rsidR="0000459A" w:rsidRPr="00A9515B" w:rsidRDefault="0000459A" w:rsidP="007F089E">
      <w:pPr>
        <w:pStyle w:val="Default"/>
        <w:numPr>
          <w:ilvl w:val="0"/>
          <w:numId w:val="8"/>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Paragraph 4 of Schedule 2 and paragraph 1 of Schedule 4 to the Police Reform and Social Responsibility Act 2011  </w:t>
      </w:r>
    </w:p>
    <w:p w14:paraId="26C7892D" w14:textId="77777777" w:rsidR="0000459A" w:rsidRPr="00A9515B" w:rsidRDefault="0000459A" w:rsidP="007F089E">
      <w:pPr>
        <w:pStyle w:val="Default"/>
        <w:numPr>
          <w:ilvl w:val="0"/>
          <w:numId w:val="8"/>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Section 114 Local Government Finance Act 1988 (formal powers to safeguard lawfulness and propriety in expenditure)</w:t>
      </w:r>
    </w:p>
    <w:p w14:paraId="4FE63BD8" w14:textId="77777777" w:rsidR="0000459A" w:rsidRPr="00A9515B" w:rsidRDefault="0000459A" w:rsidP="007F089E">
      <w:pPr>
        <w:pStyle w:val="Default"/>
        <w:numPr>
          <w:ilvl w:val="0"/>
          <w:numId w:val="8"/>
        </w:numPr>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The Acc</w:t>
      </w:r>
      <w:r w:rsidR="00510922" w:rsidRPr="00A9515B">
        <w:rPr>
          <w:rFonts w:ascii="Calibri Light" w:hAnsi="Calibri Light" w:cs="Calibri"/>
          <w:color w:val="auto"/>
          <w:sz w:val="22"/>
          <w:szCs w:val="22"/>
        </w:rPr>
        <w:t>ounts and Audit Regulations 201</w:t>
      </w:r>
      <w:r w:rsidR="006D5E44" w:rsidRPr="00A9515B">
        <w:rPr>
          <w:rFonts w:ascii="Calibri Light" w:hAnsi="Calibri Light" w:cs="Calibri"/>
          <w:color w:val="auto"/>
          <w:sz w:val="22"/>
          <w:szCs w:val="22"/>
        </w:rPr>
        <w:t>5</w:t>
      </w:r>
    </w:p>
    <w:p w14:paraId="4E92A5A9" w14:textId="77777777" w:rsidR="00510922" w:rsidRPr="00A9515B" w:rsidRDefault="00510922" w:rsidP="007F089E">
      <w:pPr>
        <w:pStyle w:val="Default"/>
        <w:spacing w:line="360" w:lineRule="auto"/>
        <w:jc w:val="both"/>
        <w:rPr>
          <w:rFonts w:ascii="Calibri Light" w:hAnsi="Calibri Light" w:cs="Calibri"/>
          <w:color w:val="404040"/>
          <w:sz w:val="22"/>
          <w:szCs w:val="22"/>
        </w:rPr>
      </w:pPr>
    </w:p>
    <w:p w14:paraId="6AEA1637" w14:textId="77721E29" w:rsidR="0000459A" w:rsidRPr="00A9515B" w:rsidRDefault="00510922" w:rsidP="007F089E">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qualifications of the Chief Finance Officer are set out in section 113 of the Local Government Finance Act 1988 </w:t>
      </w:r>
      <w:r w:rsidR="003C2DD3" w:rsidRPr="00A9515B">
        <w:rPr>
          <w:rFonts w:ascii="Calibri Light" w:hAnsi="Calibri Light" w:cs="Calibri"/>
          <w:color w:val="auto"/>
          <w:sz w:val="22"/>
          <w:szCs w:val="22"/>
        </w:rPr>
        <w:t>requir</w:t>
      </w:r>
      <w:r w:rsidR="00733AF6" w:rsidRPr="00A9515B">
        <w:rPr>
          <w:rFonts w:ascii="Calibri Light" w:hAnsi="Calibri Light" w:cs="Calibri"/>
          <w:color w:val="auto"/>
          <w:sz w:val="22"/>
          <w:szCs w:val="22"/>
        </w:rPr>
        <w:t>ing</w:t>
      </w:r>
      <w:r w:rsidR="003C2DD3" w:rsidRPr="00A9515B">
        <w:rPr>
          <w:rFonts w:ascii="Calibri Light" w:hAnsi="Calibri Light" w:cs="Calibri"/>
          <w:color w:val="auto"/>
          <w:sz w:val="22"/>
          <w:szCs w:val="22"/>
        </w:rPr>
        <w:t xml:space="preserve"> that the officer must </w:t>
      </w:r>
      <w:r w:rsidR="00733AF6" w:rsidRPr="00A9515B">
        <w:rPr>
          <w:rFonts w:ascii="Calibri Light" w:hAnsi="Calibri Light" w:cs="Calibri"/>
          <w:color w:val="auto"/>
          <w:sz w:val="22"/>
          <w:szCs w:val="22"/>
        </w:rPr>
        <w:t xml:space="preserve">be </w:t>
      </w:r>
      <w:r w:rsidR="003C2DD3" w:rsidRPr="00A9515B">
        <w:rPr>
          <w:rFonts w:ascii="Calibri Light" w:hAnsi="Calibri Light" w:cs="Calibri"/>
          <w:color w:val="auto"/>
          <w:sz w:val="22"/>
          <w:szCs w:val="22"/>
        </w:rPr>
        <w:t xml:space="preserve">a member of one of the chartered professional bodies of British qualified accountants.  </w:t>
      </w:r>
      <w:r w:rsidR="0000459A" w:rsidRPr="00A9515B">
        <w:rPr>
          <w:rFonts w:ascii="Calibri Light" w:hAnsi="Calibri Light" w:cs="Calibri"/>
          <w:color w:val="auto"/>
          <w:sz w:val="22"/>
          <w:szCs w:val="22"/>
        </w:rPr>
        <w:t>The</w:t>
      </w:r>
      <w:r w:rsidR="00C4313E" w:rsidRPr="00A9515B">
        <w:rPr>
          <w:rFonts w:ascii="Calibri Light" w:hAnsi="Calibri Light" w:cs="Calibri"/>
          <w:color w:val="auto"/>
          <w:sz w:val="22"/>
          <w:szCs w:val="22"/>
        </w:rPr>
        <w:t xml:space="preserve"> </w:t>
      </w:r>
      <w:r w:rsidR="0064261B">
        <w:rPr>
          <w:rFonts w:ascii="Calibri Light" w:hAnsi="Calibri Light" w:cs="Calibri"/>
          <w:color w:val="auto"/>
          <w:sz w:val="22"/>
          <w:szCs w:val="22"/>
        </w:rPr>
        <w:t>CC</w:t>
      </w:r>
      <w:r w:rsidR="0064261B" w:rsidRPr="00A9515B">
        <w:rPr>
          <w:rFonts w:ascii="Calibri Light" w:hAnsi="Calibri Light" w:cs="Calibri"/>
          <w:color w:val="auto"/>
          <w:sz w:val="22"/>
          <w:szCs w:val="22"/>
        </w:rPr>
        <w:t xml:space="preserve"> </w:t>
      </w:r>
      <w:r w:rsidR="00C4313E" w:rsidRPr="00A9515B">
        <w:rPr>
          <w:rFonts w:ascii="Calibri Light" w:hAnsi="Calibri Light" w:cs="Calibri"/>
          <w:color w:val="auto"/>
          <w:sz w:val="22"/>
          <w:szCs w:val="22"/>
        </w:rPr>
        <w:t>CFO</w:t>
      </w:r>
      <w:r w:rsidR="0000459A" w:rsidRPr="00A9515B">
        <w:rPr>
          <w:rFonts w:ascii="Calibri Light" w:hAnsi="Calibri Light" w:cs="Calibri"/>
          <w:color w:val="auto"/>
          <w:sz w:val="22"/>
          <w:szCs w:val="22"/>
        </w:rPr>
        <w:t xml:space="preserve"> is responsible for:</w:t>
      </w:r>
    </w:p>
    <w:p w14:paraId="3163234F" w14:textId="77777777"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p>
    <w:p w14:paraId="434E53C2" w14:textId="77777777" w:rsidR="0000459A" w:rsidRPr="00A9515B" w:rsidRDefault="000209BC" w:rsidP="00201914">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E</w:t>
      </w:r>
      <w:r w:rsidR="0000459A" w:rsidRPr="00A9515B">
        <w:rPr>
          <w:rFonts w:ascii="Calibri Light" w:hAnsi="Calibri Light" w:cs="Calibri"/>
          <w:color w:val="auto"/>
          <w:sz w:val="22"/>
          <w:szCs w:val="22"/>
        </w:rPr>
        <w:t xml:space="preserve">nsuring that the financial affairs of the </w:t>
      </w:r>
      <w:r w:rsidR="004551FE" w:rsidRPr="00A9515B">
        <w:rPr>
          <w:rFonts w:ascii="Calibri Light" w:hAnsi="Calibri Light" w:cs="Calibri"/>
          <w:color w:val="auto"/>
          <w:sz w:val="22"/>
          <w:szCs w:val="22"/>
        </w:rPr>
        <w:t>Constabulary</w:t>
      </w:r>
      <w:r w:rsidR="0000459A" w:rsidRPr="00A9515B">
        <w:rPr>
          <w:rFonts w:ascii="Calibri Light" w:hAnsi="Calibri Light" w:cs="Calibri"/>
          <w:color w:val="auto"/>
          <w:sz w:val="22"/>
          <w:szCs w:val="22"/>
        </w:rPr>
        <w:t xml:space="preserve"> are properly administered and that these financial regulations are observed; </w:t>
      </w:r>
    </w:p>
    <w:p w14:paraId="2EF00CF3" w14:textId="77777777" w:rsidR="00AE43FE" w:rsidRPr="00A9515B" w:rsidRDefault="000209BC" w:rsidP="00201914">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R</w:t>
      </w:r>
      <w:r w:rsidR="0000459A" w:rsidRPr="00A9515B">
        <w:rPr>
          <w:rFonts w:ascii="Calibri Light" w:hAnsi="Calibri Light" w:cs="Calibri"/>
          <w:color w:val="auto"/>
          <w:sz w:val="22"/>
          <w:szCs w:val="22"/>
        </w:rPr>
        <w:t xml:space="preserve">eporting to the Chief Constable,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and to the external auditor</w:t>
      </w:r>
      <w:r w:rsidR="001C2075" w:rsidRPr="00A9515B">
        <w:rPr>
          <w:rFonts w:ascii="Calibri Light" w:hAnsi="Calibri Light" w:cs="Calibri"/>
          <w:color w:val="auto"/>
          <w:sz w:val="22"/>
          <w:szCs w:val="22"/>
        </w:rPr>
        <w:t xml:space="preserve"> </w:t>
      </w:r>
      <w:r w:rsidR="0000459A" w:rsidRPr="00A9515B">
        <w:rPr>
          <w:rFonts w:ascii="Calibri Light" w:hAnsi="Calibri Light" w:cs="Calibri"/>
          <w:color w:val="auto"/>
          <w:sz w:val="22"/>
          <w:szCs w:val="22"/>
        </w:rPr>
        <w:t>any unlawful, or potentially unlawful, expenditure by the Chief Constable or officers of the Chief Constable;</w:t>
      </w:r>
      <w:r w:rsidR="001C2075" w:rsidRPr="00A9515B">
        <w:rPr>
          <w:rFonts w:ascii="Calibri Light" w:hAnsi="Calibri Light" w:cs="Calibri"/>
          <w:color w:val="auto"/>
          <w:sz w:val="22"/>
          <w:szCs w:val="22"/>
        </w:rPr>
        <w:t xml:space="preserve"> </w:t>
      </w:r>
    </w:p>
    <w:p w14:paraId="4A2D8717" w14:textId="77777777" w:rsidR="0000459A" w:rsidRPr="00A9515B" w:rsidRDefault="000209BC" w:rsidP="00201914">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R</w:t>
      </w:r>
      <w:r w:rsidR="00AE43FE" w:rsidRPr="00A9515B">
        <w:rPr>
          <w:rFonts w:ascii="Calibri Light" w:hAnsi="Calibri Light" w:cs="Calibri"/>
          <w:color w:val="auto"/>
          <w:sz w:val="22"/>
          <w:szCs w:val="22"/>
        </w:rPr>
        <w:t xml:space="preserve">eporting to the Chief Constable, the Commissioner and to the external auditor </w:t>
      </w:r>
      <w:r w:rsidR="0000459A" w:rsidRPr="00A9515B">
        <w:rPr>
          <w:rFonts w:ascii="Calibri Light" w:hAnsi="Calibri Light" w:cs="Calibri"/>
          <w:color w:val="auto"/>
          <w:sz w:val="22"/>
          <w:szCs w:val="22"/>
        </w:rPr>
        <w:t>when it appears that any expenditure of the Chief Constable is likely to exceed the resources available to it to meet that expenditure</w:t>
      </w:r>
    </w:p>
    <w:p w14:paraId="4FA45BC4" w14:textId="77777777" w:rsidR="0000459A" w:rsidRPr="00A9515B" w:rsidRDefault="000209BC" w:rsidP="00201914">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A</w:t>
      </w:r>
      <w:r w:rsidR="00733AF6" w:rsidRPr="00A9515B">
        <w:rPr>
          <w:rFonts w:ascii="Calibri Light" w:hAnsi="Calibri Light" w:cs="Calibri"/>
          <w:color w:val="auto"/>
          <w:sz w:val="22"/>
          <w:szCs w:val="22"/>
        </w:rPr>
        <w:t>dvising the Chief Constable on Value for M</w:t>
      </w:r>
      <w:r w:rsidR="0000459A" w:rsidRPr="00A9515B">
        <w:rPr>
          <w:rFonts w:ascii="Calibri Light" w:hAnsi="Calibri Light" w:cs="Calibri"/>
          <w:color w:val="auto"/>
          <w:sz w:val="22"/>
          <w:szCs w:val="22"/>
        </w:rPr>
        <w:t xml:space="preserve">oney </w:t>
      </w:r>
      <w:r w:rsidR="00733AF6" w:rsidRPr="00A9515B">
        <w:rPr>
          <w:rFonts w:ascii="Calibri Light" w:hAnsi="Calibri Light" w:cs="Calibri"/>
          <w:color w:val="auto"/>
          <w:sz w:val="22"/>
          <w:szCs w:val="22"/>
        </w:rPr>
        <w:t xml:space="preserve">(VfM) </w:t>
      </w:r>
      <w:r w:rsidR="0000459A" w:rsidRPr="00A9515B">
        <w:rPr>
          <w:rFonts w:ascii="Calibri Light" w:hAnsi="Calibri Light" w:cs="Calibri"/>
          <w:color w:val="auto"/>
          <w:sz w:val="22"/>
          <w:szCs w:val="22"/>
        </w:rPr>
        <w:t xml:space="preserve">in relation to all aspects of the </w:t>
      </w:r>
      <w:r w:rsidR="004551FE" w:rsidRPr="00A9515B">
        <w:rPr>
          <w:rFonts w:ascii="Calibri Light" w:hAnsi="Calibri Light" w:cs="Calibri"/>
          <w:color w:val="auto"/>
          <w:sz w:val="22"/>
          <w:szCs w:val="22"/>
        </w:rPr>
        <w:t>Constabulary</w:t>
      </w:r>
      <w:r w:rsidR="0000459A" w:rsidRPr="00A9515B">
        <w:rPr>
          <w:rFonts w:ascii="Calibri Light" w:hAnsi="Calibri Light" w:cs="Calibri"/>
          <w:color w:val="auto"/>
          <w:sz w:val="22"/>
          <w:szCs w:val="22"/>
        </w:rPr>
        <w:t xml:space="preserve">’s expenditure; </w:t>
      </w:r>
    </w:p>
    <w:p w14:paraId="6F6142F2" w14:textId="77777777" w:rsidR="0000459A" w:rsidRPr="00A9515B" w:rsidRDefault="000209BC" w:rsidP="00201914">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A</w:t>
      </w:r>
      <w:r w:rsidR="0000459A" w:rsidRPr="00A9515B">
        <w:rPr>
          <w:rFonts w:ascii="Calibri Light" w:hAnsi="Calibri Light" w:cs="Calibri"/>
          <w:color w:val="auto"/>
          <w:sz w:val="22"/>
          <w:szCs w:val="22"/>
        </w:rPr>
        <w:t xml:space="preserve">dvising the Chief Constable and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 on the soundness of the budget in relation to the </w:t>
      </w:r>
      <w:r w:rsidR="004551FE" w:rsidRPr="00A9515B">
        <w:rPr>
          <w:rFonts w:ascii="Calibri Light" w:hAnsi="Calibri Light" w:cs="Calibri"/>
          <w:color w:val="auto"/>
          <w:sz w:val="22"/>
          <w:szCs w:val="22"/>
        </w:rPr>
        <w:t>Constabulary</w:t>
      </w:r>
      <w:r w:rsidR="0000459A" w:rsidRPr="00A9515B">
        <w:rPr>
          <w:rFonts w:ascii="Calibri Light" w:hAnsi="Calibri Light" w:cs="Calibri"/>
          <w:color w:val="auto"/>
          <w:sz w:val="22"/>
          <w:szCs w:val="22"/>
        </w:rPr>
        <w:t xml:space="preserve">; </w:t>
      </w:r>
    </w:p>
    <w:p w14:paraId="01522877" w14:textId="6F4DA1C3" w:rsidR="00510922" w:rsidRPr="00A9515B" w:rsidRDefault="000209BC" w:rsidP="00201914">
      <w:pPr>
        <w:pStyle w:val="Default"/>
        <w:numPr>
          <w:ilvl w:val="0"/>
          <w:numId w:val="9"/>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E</w:t>
      </w:r>
      <w:r w:rsidR="00510922" w:rsidRPr="00A9515B">
        <w:rPr>
          <w:rFonts w:ascii="Calibri Light" w:hAnsi="Calibri Light" w:cs="Calibri"/>
          <w:color w:val="auto"/>
          <w:sz w:val="22"/>
          <w:szCs w:val="22"/>
        </w:rPr>
        <w:t>nsuring the provision of an effective internal audit service</w:t>
      </w:r>
      <w:r w:rsidR="0066179D">
        <w:rPr>
          <w:rFonts w:ascii="Calibri Light" w:hAnsi="Calibri Light" w:cs="Calibri"/>
          <w:color w:val="auto"/>
          <w:sz w:val="22"/>
          <w:szCs w:val="22"/>
        </w:rPr>
        <w:t xml:space="preserve"> in collaboration with the OPFCC CFO</w:t>
      </w:r>
      <w:r w:rsidR="00510922" w:rsidRPr="00A9515B">
        <w:rPr>
          <w:rFonts w:ascii="Calibri Light" w:hAnsi="Calibri Light" w:cs="Calibri"/>
          <w:color w:val="auto"/>
          <w:sz w:val="22"/>
          <w:szCs w:val="22"/>
        </w:rPr>
        <w:t>;</w:t>
      </w:r>
    </w:p>
    <w:p w14:paraId="47E71C18" w14:textId="77777777" w:rsidR="00AE43FE" w:rsidRPr="00A9515B" w:rsidRDefault="000209BC" w:rsidP="00201914">
      <w:pPr>
        <w:pStyle w:val="Default"/>
        <w:numPr>
          <w:ilvl w:val="0"/>
          <w:numId w:val="9"/>
        </w:numPr>
        <w:spacing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lastRenderedPageBreak/>
        <w:t>A</w:t>
      </w:r>
      <w:r w:rsidR="00AE43FE" w:rsidRPr="00A9515B">
        <w:rPr>
          <w:rFonts w:ascii="Calibri Light" w:hAnsi="Calibri Light" w:cs="Calibri"/>
          <w:color w:val="auto"/>
          <w:sz w:val="22"/>
          <w:szCs w:val="22"/>
        </w:rPr>
        <w:t>dvising on the safeguarding of assets</w:t>
      </w:r>
      <w:r w:rsidR="005C6100" w:rsidRPr="00A9515B">
        <w:rPr>
          <w:rFonts w:ascii="Calibri Light" w:hAnsi="Calibri Light" w:cs="Calibri"/>
          <w:color w:val="auto"/>
          <w:sz w:val="22"/>
          <w:szCs w:val="22"/>
        </w:rPr>
        <w:t xml:space="preserve"> owned and used by the Constabulary</w:t>
      </w:r>
      <w:r w:rsidR="00AE43FE" w:rsidRPr="00A9515B">
        <w:rPr>
          <w:rFonts w:ascii="Calibri Light" w:hAnsi="Calibri Light" w:cs="Calibri"/>
          <w:color w:val="auto"/>
          <w:sz w:val="22"/>
          <w:szCs w:val="22"/>
        </w:rPr>
        <w:t>, including risk management and insurance</w:t>
      </w:r>
    </w:p>
    <w:p w14:paraId="082DADC6" w14:textId="77777777" w:rsidR="00FB573B" w:rsidRPr="00A9515B" w:rsidRDefault="000209BC" w:rsidP="00201914">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S</w:t>
      </w:r>
      <w:r w:rsidR="003C2DD3" w:rsidRPr="00A9515B">
        <w:rPr>
          <w:rFonts w:ascii="Calibri Light" w:hAnsi="Calibri Light" w:cs="Calibri"/>
          <w:color w:val="auto"/>
          <w:sz w:val="22"/>
          <w:szCs w:val="22"/>
        </w:rPr>
        <w:t xml:space="preserve">ecuring the </w:t>
      </w:r>
      <w:r w:rsidR="00AE43FE" w:rsidRPr="00A9515B">
        <w:rPr>
          <w:rFonts w:ascii="Calibri Light" w:hAnsi="Calibri Light" w:cs="Calibri"/>
          <w:color w:val="auto"/>
          <w:sz w:val="22"/>
          <w:szCs w:val="22"/>
        </w:rPr>
        <w:t>prepar</w:t>
      </w:r>
      <w:r w:rsidR="003C2DD3" w:rsidRPr="00A9515B">
        <w:rPr>
          <w:rFonts w:ascii="Calibri Light" w:hAnsi="Calibri Light" w:cs="Calibri"/>
          <w:color w:val="auto"/>
          <w:sz w:val="22"/>
          <w:szCs w:val="22"/>
        </w:rPr>
        <w:t>ation of</w:t>
      </w:r>
      <w:r w:rsidR="00AE43FE" w:rsidRPr="00A9515B">
        <w:rPr>
          <w:rFonts w:ascii="Calibri Light" w:hAnsi="Calibri Light" w:cs="Calibri"/>
          <w:color w:val="auto"/>
          <w:sz w:val="22"/>
          <w:szCs w:val="22"/>
        </w:rPr>
        <w:t xml:space="preserve"> the annual statement of </w:t>
      </w:r>
      <w:r w:rsidR="003C2DD3" w:rsidRPr="00A9515B">
        <w:rPr>
          <w:rFonts w:ascii="Calibri Light" w:hAnsi="Calibri Light" w:cs="Calibri"/>
          <w:color w:val="auto"/>
          <w:sz w:val="22"/>
          <w:szCs w:val="22"/>
        </w:rPr>
        <w:t xml:space="preserve">accounts of </w:t>
      </w:r>
      <w:r w:rsidR="0000459A" w:rsidRPr="00A9515B">
        <w:rPr>
          <w:rFonts w:ascii="Calibri Light" w:hAnsi="Calibri Light" w:cs="Calibri"/>
          <w:color w:val="auto"/>
          <w:sz w:val="22"/>
          <w:szCs w:val="22"/>
        </w:rPr>
        <w:t xml:space="preserve">the Chief Constable and </w:t>
      </w:r>
      <w:r w:rsidR="00AE43FE" w:rsidRPr="00A9515B">
        <w:rPr>
          <w:rFonts w:ascii="Calibri Light" w:hAnsi="Calibri Light" w:cs="Calibri"/>
          <w:color w:val="auto"/>
          <w:sz w:val="22"/>
          <w:szCs w:val="22"/>
        </w:rPr>
        <w:t>providing information to enable</w:t>
      </w:r>
      <w:r w:rsidR="0000459A" w:rsidRPr="00A9515B">
        <w:rPr>
          <w:rFonts w:ascii="Calibri Light" w:hAnsi="Calibri Light" w:cs="Calibri"/>
          <w:color w:val="auto"/>
          <w:sz w:val="22"/>
          <w:szCs w:val="22"/>
        </w:rPr>
        <w:t xml:space="preserve"> production of </w:t>
      </w:r>
      <w:r w:rsidR="00AE43FE" w:rsidRPr="00A9515B">
        <w:rPr>
          <w:rFonts w:ascii="Calibri Light" w:hAnsi="Calibri Light" w:cs="Calibri"/>
          <w:color w:val="auto"/>
          <w:sz w:val="22"/>
          <w:szCs w:val="22"/>
        </w:rPr>
        <w:t xml:space="preserve">the Commissioner’s </w:t>
      </w:r>
      <w:r w:rsidR="0000459A" w:rsidRPr="00A9515B">
        <w:rPr>
          <w:rFonts w:ascii="Calibri Light" w:hAnsi="Calibri Light" w:cs="Calibri"/>
          <w:color w:val="auto"/>
          <w:sz w:val="22"/>
          <w:szCs w:val="22"/>
        </w:rPr>
        <w:t>group accounts</w:t>
      </w:r>
    </w:p>
    <w:p w14:paraId="5B7036D5" w14:textId="77777777" w:rsidR="003C2DD3" w:rsidRPr="00A9515B" w:rsidRDefault="000209BC" w:rsidP="00201914">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E</w:t>
      </w:r>
      <w:r w:rsidR="00FB573B" w:rsidRPr="00A9515B">
        <w:rPr>
          <w:rFonts w:ascii="Calibri Light" w:hAnsi="Calibri Light" w:cs="Calibri"/>
          <w:color w:val="auto"/>
          <w:sz w:val="22"/>
          <w:szCs w:val="22"/>
        </w:rPr>
        <w:t>nsuring that the terms of funding between the Commissioner and C</w:t>
      </w:r>
      <w:r w:rsidR="00C461F5" w:rsidRPr="00A9515B">
        <w:rPr>
          <w:rFonts w:ascii="Calibri Light" w:hAnsi="Calibri Light" w:cs="Calibri"/>
          <w:color w:val="auto"/>
          <w:sz w:val="22"/>
          <w:szCs w:val="22"/>
        </w:rPr>
        <w:t>hief Constable</w:t>
      </w:r>
      <w:r w:rsidR="00FB573B" w:rsidRPr="00A9515B">
        <w:rPr>
          <w:rFonts w:ascii="Calibri Light" w:hAnsi="Calibri Light" w:cs="Calibri"/>
          <w:color w:val="auto"/>
          <w:sz w:val="22"/>
          <w:szCs w:val="22"/>
        </w:rPr>
        <w:t xml:space="preserve"> are met</w:t>
      </w:r>
    </w:p>
    <w:p w14:paraId="7AF4622A" w14:textId="58A0C42B" w:rsidR="003C2DD3" w:rsidRPr="00A9515B" w:rsidRDefault="000209BC" w:rsidP="00201914">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S</w:t>
      </w:r>
      <w:r w:rsidR="003C2DD3" w:rsidRPr="00A9515B">
        <w:rPr>
          <w:rFonts w:ascii="Calibri Light" w:hAnsi="Calibri Light" w:cs="Calibri"/>
          <w:color w:val="auto"/>
          <w:sz w:val="22"/>
          <w:szCs w:val="22"/>
        </w:rPr>
        <w:t>ecuring the preparation of financial rules to support the implementation of financial regulations</w:t>
      </w:r>
      <w:r w:rsidR="009E6D91">
        <w:rPr>
          <w:rFonts w:ascii="Calibri Light" w:hAnsi="Calibri Light" w:cs="Calibri"/>
          <w:color w:val="auto"/>
          <w:sz w:val="22"/>
          <w:szCs w:val="22"/>
        </w:rPr>
        <w:t xml:space="preserve"> in collaboration with the PFCC CFO.</w:t>
      </w:r>
    </w:p>
    <w:p w14:paraId="0C66EED4" w14:textId="77777777" w:rsidR="00FB573B" w:rsidRPr="00A9515B" w:rsidRDefault="00FB573B" w:rsidP="003C2DD3">
      <w:pPr>
        <w:pStyle w:val="Default"/>
        <w:spacing w:after="120" w:line="360" w:lineRule="auto"/>
        <w:jc w:val="both"/>
        <w:rPr>
          <w:rFonts w:ascii="Calibri Light" w:hAnsi="Calibri Light" w:cs="Calibri"/>
          <w:color w:val="auto"/>
          <w:sz w:val="22"/>
          <w:szCs w:val="22"/>
        </w:rPr>
      </w:pPr>
    </w:p>
    <w:p w14:paraId="63E5015F" w14:textId="31AD4224"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64261B">
        <w:rPr>
          <w:rFonts w:ascii="Calibri Light" w:hAnsi="Calibri Light" w:cs="Calibri"/>
          <w:color w:val="auto"/>
          <w:sz w:val="22"/>
          <w:szCs w:val="22"/>
        </w:rPr>
        <w:t>CC</w:t>
      </w:r>
      <w:r w:rsidR="00C461F5"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CFO</w:t>
      </w:r>
      <w:r w:rsidRPr="00A9515B">
        <w:rPr>
          <w:rFonts w:ascii="Calibri Light" w:hAnsi="Calibri Light" w:cs="Calibri"/>
          <w:color w:val="auto"/>
          <w:sz w:val="22"/>
          <w:szCs w:val="22"/>
        </w:rPr>
        <w:t xml:space="preserve"> has certain statutory duties which cannot be delegated, namely, reporting any potentially unlawful decisions by the </w:t>
      </w:r>
      <w:r w:rsidR="004551FE" w:rsidRPr="00A9515B">
        <w:rPr>
          <w:rFonts w:ascii="Calibri Light" w:hAnsi="Calibri Light" w:cs="Calibri"/>
          <w:color w:val="auto"/>
          <w:sz w:val="22"/>
          <w:szCs w:val="22"/>
        </w:rPr>
        <w:t>Constabulary</w:t>
      </w:r>
      <w:r w:rsidRPr="00A9515B">
        <w:rPr>
          <w:rFonts w:ascii="Calibri Light" w:hAnsi="Calibri Light" w:cs="Calibri"/>
          <w:color w:val="auto"/>
          <w:sz w:val="22"/>
          <w:szCs w:val="22"/>
        </w:rPr>
        <w:t xml:space="preserve"> on expenditure and preparing each year, in accordance with proper practices, a statement of the Chief Constable’s accounts. The </w:t>
      </w:r>
      <w:r w:rsidR="0064261B">
        <w:rPr>
          <w:rFonts w:ascii="Calibri Light" w:hAnsi="Calibri Light" w:cs="Calibri"/>
          <w:color w:val="auto"/>
          <w:sz w:val="22"/>
          <w:szCs w:val="22"/>
        </w:rPr>
        <w:t>CC</w:t>
      </w:r>
      <w:r w:rsidR="0064261B"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CFO</w:t>
      </w:r>
      <w:r w:rsidRPr="00A9515B">
        <w:rPr>
          <w:rFonts w:ascii="Calibri Light" w:hAnsi="Calibri Light" w:cs="Calibri"/>
          <w:color w:val="auto"/>
          <w:sz w:val="22"/>
          <w:szCs w:val="22"/>
        </w:rPr>
        <w:t xml:space="preserve"> will need to observe the locally agreed timetable for the compilation of the group accounts. </w:t>
      </w:r>
    </w:p>
    <w:p w14:paraId="637288DA" w14:textId="77777777" w:rsidR="0000459A" w:rsidRPr="0047524C" w:rsidRDefault="0000459A" w:rsidP="007F089E">
      <w:pPr>
        <w:pStyle w:val="Default"/>
        <w:tabs>
          <w:tab w:val="num" w:pos="720"/>
        </w:tabs>
        <w:spacing w:line="360" w:lineRule="auto"/>
        <w:jc w:val="both"/>
        <w:rPr>
          <w:rFonts w:ascii="Calibri Light" w:hAnsi="Calibri Light" w:cs="Calibri"/>
          <w:color w:val="404040"/>
          <w:sz w:val="22"/>
          <w:szCs w:val="22"/>
          <w:highlight w:val="yellow"/>
        </w:rPr>
      </w:pPr>
    </w:p>
    <w:p w14:paraId="3BF91040" w14:textId="5ECF25BC"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64261B">
        <w:rPr>
          <w:rFonts w:ascii="Calibri Light" w:hAnsi="Calibri Light" w:cs="Calibri"/>
          <w:color w:val="auto"/>
          <w:sz w:val="22"/>
          <w:szCs w:val="22"/>
        </w:rPr>
        <w:t>CC</w:t>
      </w:r>
      <w:r w:rsidR="00C461F5"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CFO</w:t>
      </w:r>
      <w:r w:rsidRPr="00A9515B">
        <w:rPr>
          <w:rFonts w:ascii="Calibri Light" w:hAnsi="Calibri Light" w:cs="Calibri"/>
          <w:color w:val="auto"/>
          <w:sz w:val="22"/>
          <w:szCs w:val="22"/>
        </w:rPr>
        <w:t xml:space="preserve"> is the Chief Constable’s professional adviser on financial matters.</w:t>
      </w:r>
      <w:r w:rsidR="005C45EB"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To enable </w:t>
      </w:r>
      <w:r w:rsidR="00510922" w:rsidRPr="00A9515B">
        <w:rPr>
          <w:rFonts w:ascii="Calibri Light" w:hAnsi="Calibri Light" w:cs="Calibri"/>
          <w:color w:val="auto"/>
          <w:sz w:val="22"/>
          <w:szCs w:val="22"/>
        </w:rPr>
        <w:t xml:space="preserve">them </w:t>
      </w:r>
      <w:r w:rsidRPr="00A9515B">
        <w:rPr>
          <w:rFonts w:ascii="Calibri Light" w:hAnsi="Calibri Light" w:cs="Calibri"/>
          <w:color w:val="auto"/>
          <w:sz w:val="22"/>
          <w:szCs w:val="22"/>
        </w:rPr>
        <w:t xml:space="preserve">to fulfil these duties the </w:t>
      </w:r>
      <w:r w:rsidR="005C45EB" w:rsidRPr="00A9515B">
        <w:rPr>
          <w:rFonts w:ascii="Calibri Light" w:hAnsi="Calibri Light" w:cs="Calibri"/>
          <w:color w:val="auto"/>
          <w:sz w:val="22"/>
          <w:szCs w:val="22"/>
        </w:rPr>
        <w:t>Chief Constable’s Chief Finance Officer:</w:t>
      </w:r>
    </w:p>
    <w:p w14:paraId="5CF14728" w14:textId="77777777" w:rsidR="0000459A" w:rsidRPr="00A9515B" w:rsidRDefault="00ED5487" w:rsidP="00D053B6">
      <w:pPr>
        <w:pStyle w:val="Default"/>
        <w:numPr>
          <w:ilvl w:val="0"/>
          <w:numId w:val="10"/>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ust be a key member of the Chief Constable’s Management Team, helping it to develop and implement strategy and to resource and deliver the </w:t>
      </w:r>
      <w:r w:rsidR="00F838FE" w:rsidRPr="00A9515B">
        <w:rPr>
          <w:rFonts w:ascii="Calibri Light" w:hAnsi="Calibri Light" w:cs="Calibri"/>
          <w:color w:val="auto"/>
          <w:sz w:val="22"/>
          <w:szCs w:val="22"/>
        </w:rPr>
        <w:t>Commissioner</w:t>
      </w:r>
      <w:r w:rsidR="0000459A" w:rsidRPr="00A9515B">
        <w:rPr>
          <w:rFonts w:ascii="Calibri Light" w:hAnsi="Calibri Light" w:cs="Calibri"/>
          <w:color w:val="auto"/>
          <w:sz w:val="22"/>
          <w:szCs w:val="22"/>
        </w:rPr>
        <w:t xml:space="preserve">’s strategic objectives sustainably and in the public interest; </w:t>
      </w:r>
    </w:p>
    <w:p w14:paraId="2F43B68E" w14:textId="4BE78226" w:rsidR="0000459A" w:rsidRPr="00A9515B" w:rsidRDefault="00ED5487" w:rsidP="00D053B6">
      <w:pPr>
        <w:pStyle w:val="Default"/>
        <w:numPr>
          <w:ilvl w:val="0"/>
          <w:numId w:val="10"/>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ust be actively involved in, and able to bring influence to bear on, all strategic business decisions of the Chief Constable to ensure immediate and </w:t>
      </w:r>
      <w:r w:rsidR="00B82033" w:rsidRPr="00A9515B">
        <w:rPr>
          <w:rFonts w:ascii="Calibri Light" w:hAnsi="Calibri Light" w:cs="Calibri"/>
          <w:color w:val="auto"/>
          <w:sz w:val="22"/>
          <w:szCs w:val="22"/>
        </w:rPr>
        <w:t>longer-term</w:t>
      </w:r>
      <w:r w:rsidR="0000459A" w:rsidRPr="00A9515B">
        <w:rPr>
          <w:rFonts w:ascii="Calibri Light" w:hAnsi="Calibri Light" w:cs="Calibri"/>
          <w:color w:val="auto"/>
          <w:sz w:val="22"/>
          <w:szCs w:val="22"/>
        </w:rPr>
        <w:t xml:space="preserve"> implications, opportunities and risks are fully considered; </w:t>
      </w:r>
    </w:p>
    <w:p w14:paraId="53BF2413" w14:textId="77777777" w:rsidR="0000459A" w:rsidRPr="00A9515B" w:rsidRDefault="00ED5487" w:rsidP="00D053B6">
      <w:pPr>
        <w:pStyle w:val="Default"/>
        <w:numPr>
          <w:ilvl w:val="0"/>
          <w:numId w:val="10"/>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ust lead the promotion and delivery by the Chief Constable of good financial management so that public money is safeguarded at all times and used appropriately, economically, efficiently and effectively; and </w:t>
      </w:r>
    </w:p>
    <w:p w14:paraId="66D7D979" w14:textId="77777777" w:rsidR="0000459A" w:rsidRPr="00A9515B" w:rsidRDefault="00ED5487" w:rsidP="00D053B6">
      <w:pPr>
        <w:pStyle w:val="Default"/>
        <w:numPr>
          <w:ilvl w:val="0"/>
          <w:numId w:val="10"/>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M</w:t>
      </w:r>
      <w:r w:rsidR="0000459A" w:rsidRPr="00A9515B">
        <w:rPr>
          <w:rFonts w:ascii="Calibri Light" w:hAnsi="Calibri Light" w:cs="Calibri"/>
          <w:color w:val="auto"/>
          <w:sz w:val="22"/>
          <w:szCs w:val="22"/>
        </w:rPr>
        <w:t xml:space="preserve">ust ensure that the finance function is resourced to be fit for purpose. </w:t>
      </w:r>
    </w:p>
    <w:p w14:paraId="01BED85E" w14:textId="77777777" w:rsidR="0000459A" w:rsidRPr="00A9515B" w:rsidRDefault="0000459A" w:rsidP="007F089E">
      <w:pPr>
        <w:pStyle w:val="Default"/>
        <w:tabs>
          <w:tab w:val="num" w:pos="720"/>
        </w:tabs>
        <w:spacing w:line="360" w:lineRule="auto"/>
        <w:jc w:val="both"/>
        <w:rPr>
          <w:rFonts w:ascii="Calibri Light" w:hAnsi="Calibri Light" w:cs="Calibri"/>
          <w:color w:val="auto"/>
          <w:sz w:val="22"/>
          <w:szCs w:val="22"/>
        </w:rPr>
      </w:pPr>
    </w:p>
    <w:p w14:paraId="117F46B9" w14:textId="0805D27A" w:rsidR="0000459A" w:rsidRDefault="0000459A" w:rsidP="007F089E">
      <w:pPr>
        <w:pStyle w:val="Default"/>
        <w:tabs>
          <w:tab w:val="num" w:pos="720"/>
        </w:tabs>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It must be recognised that financial regulations cannot foresee every eventuality. The </w:t>
      </w:r>
      <w:r w:rsidR="0064261B">
        <w:rPr>
          <w:rFonts w:ascii="Calibri Light" w:hAnsi="Calibri Light" w:cs="Calibri"/>
          <w:color w:val="auto"/>
          <w:sz w:val="22"/>
          <w:szCs w:val="22"/>
        </w:rPr>
        <w:t>CC</w:t>
      </w:r>
      <w:r w:rsidR="00C461F5" w:rsidRPr="00A9515B">
        <w:rPr>
          <w:rFonts w:ascii="Calibri Light" w:hAnsi="Calibri Light" w:cs="Calibri"/>
          <w:color w:val="auto"/>
          <w:sz w:val="22"/>
          <w:szCs w:val="22"/>
        </w:rPr>
        <w:t xml:space="preserve"> </w:t>
      </w:r>
      <w:r w:rsidR="00191312" w:rsidRPr="00A9515B">
        <w:rPr>
          <w:rFonts w:ascii="Calibri Light" w:hAnsi="Calibri Light" w:cs="Calibri"/>
          <w:color w:val="auto"/>
          <w:sz w:val="22"/>
          <w:szCs w:val="22"/>
        </w:rPr>
        <w:t>CFO</w:t>
      </w:r>
      <w:r w:rsidRPr="00A9515B">
        <w:rPr>
          <w:rFonts w:ascii="Calibri Light" w:hAnsi="Calibri Light" w:cs="Calibri"/>
          <w:color w:val="auto"/>
          <w:sz w:val="22"/>
          <w:szCs w:val="22"/>
        </w:rPr>
        <w:t xml:space="preserve"> shall be responsible for interpreting these regulations so as to ensure the efficient and effective operation of services.</w:t>
      </w:r>
      <w:r w:rsidR="00510922" w:rsidRPr="00A9515B">
        <w:rPr>
          <w:rFonts w:ascii="Calibri Light" w:hAnsi="Calibri Light" w:cs="Calibri"/>
          <w:color w:val="auto"/>
          <w:sz w:val="22"/>
          <w:szCs w:val="22"/>
        </w:rPr>
        <w:t xml:space="preserve">  </w:t>
      </w:r>
      <w:r w:rsidR="003C2DD3" w:rsidRPr="00A9515B">
        <w:rPr>
          <w:rFonts w:ascii="Calibri Light" w:hAnsi="Calibri Light" w:cs="Calibri"/>
          <w:color w:val="auto"/>
          <w:sz w:val="22"/>
          <w:szCs w:val="22"/>
        </w:rPr>
        <w:t>This is undertaken through the more detailed guidance provided within financial rules.</w:t>
      </w:r>
    </w:p>
    <w:p w14:paraId="78A1C5E9" w14:textId="77777777" w:rsidR="00040E77" w:rsidRPr="00A9515B" w:rsidRDefault="00040E77" w:rsidP="007F089E">
      <w:pPr>
        <w:pStyle w:val="Default"/>
        <w:tabs>
          <w:tab w:val="num" w:pos="720"/>
        </w:tabs>
        <w:spacing w:line="360" w:lineRule="auto"/>
        <w:jc w:val="both"/>
        <w:rPr>
          <w:rFonts w:ascii="Calibri Light" w:hAnsi="Calibri Light" w:cs="Calibri"/>
          <w:color w:val="auto"/>
          <w:sz w:val="22"/>
          <w:szCs w:val="22"/>
        </w:rPr>
      </w:pPr>
    </w:p>
    <w:p w14:paraId="701BE55D" w14:textId="30121806" w:rsidR="00804DFB" w:rsidRPr="000D51AC" w:rsidRDefault="008F2CAA" w:rsidP="00804DFB">
      <w:pPr>
        <w:spacing w:line="360" w:lineRule="auto"/>
        <w:rPr>
          <w:rFonts w:ascii="Calibri Light" w:hAnsi="Calibri Light" w:cs="Calibri"/>
          <w:b/>
          <w:color w:val="9BBB59" w:themeColor="accent3"/>
          <w:sz w:val="32"/>
          <w:szCs w:val="32"/>
        </w:rPr>
      </w:pPr>
      <w:r>
        <w:rPr>
          <w:rFonts w:ascii="Calibri Light" w:hAnsi="Calibri Light" w:cs="Calibri"/>
          <w:b/>
          <w:color w:val="9BBB59" w:themeColor="accent3"/>
          <w:sz w:val="32"/>
          <w:szCs w:val="32"/>
        </w:rPr>
        <w:t>Responsibilities of t</w:t>
      </w:r>
      <w:r w:rsidR="00804DFB" w:rsidRPr="000D51AC">
        <w:rPr>
          <w:rFonts w:ascii="Calibri Light" w:hAnsi="Calibri Light" w:cs="Calibri"/>
          <w:b/>
          <w:color w:val="9BBB59" w:themeColor="accent3"/>
          <w:sz w:val="32"/>
          <w:szCs w:val="32"/>
        </w:rPr>
        <w:t xml:space="preserve">he Chief </w:t>
      </w:r>
      <w:r w:rsidR="00804DFB">
        <w:rPr>
          <w:rFonts w:ascii="Calibri Light" w:hAnsi="Calibri Light" w:cs="Calibri"/>
          <w:b/>
          <w:color w:val="9BBB59" w:themeColor="accent3"/>
          <w:sz w:val="32"/>
          <w:szCs w:val="32"/>
        </w:rPr>
        <w:t>Fire Officer</w:t>
      </w:r>
    </w:p>
    <w:p w14:paraId="793B1226" w14:textId="77777777" w:rsidR="00804DFB" w:rsidRPr="000D51AC" w:rsidRDefault="00804DFB" w:rsidP="00804DFB">
      <w:pPr>
        <w:pStyle w:val="Default"/>
        <w:tabs>
          <w:tab w:val="num" w:pos="720"/>
        </w:tabs>
        <w:spacing w:line="360" w:lineRule="auto"/>
        <w:jc w:val="both"/>
        <w:rPr>
          <w:rFonts w:ascii="Calibri Light" w:hAnsi="Calibri Light" w:cs="Calibri"/>
          <w:color w:val="auto"/>
          <w:sz w:val="22"/>
          <w:szCs w:val="22"/>
        </w:rPr>
      </w:pPr>
    </w:p>
    <w:p w14:paraId="7956054F" w14:textId="5709A345" w:rsidR="008142CE" w:rsidRPr="002739BB" w:rsidRDefault="00804DFB" w:rsidP="002739BB">
      <w:pPr>
        <w:pStyle w:val="Default"/>
        <w:tabs>
          <w:tab w:val="num" w:pos="720"/>
        </w:tabs>
        <w:spacing w:line="360" w:lineRule="auto"/>
        <w:jc w:val="both"/>
        <w:rPr>
          <w:rFonts w:ascii="Calibri Light" w:hAnsi="Calibri Light" w:cs="Calibri"/>
          <w:color w:val="auto"/>
          <w:sz w:val="22"/>
          <w:szCs w:val="22"/>
        </w:rPr>
      </w:pPr>
      <w:r w:rsidRPr="000D51AC">
        <w:rPr>
          <w:rFonts w:ascii="Calibri Light" w:hAnsi="Calibri Light" w:cs="Calibri"/>
          <w:color w:val="auto"/>
          <w:sz w:val="22"/>
          <w:szCs w:val="22"/>
        </w:rPr>
        <w:t xml:space="preserve">The Chief </w:t>
      </w:r>
      <w:r>
        <w:rPr>
          <w:rFonts w:ascii="Calibri Light" w:hAnsi="Calibri Light" w:cs="Calibri"/>
          <w:color w:val="auto"/>
          <w:sz w:val="22"/>
          <w:szCs w:val="22"/>
        </w:rPr>
        <w:t>Fire Officer</w:t>
      </w:r>
      <w:r w:rsidRPr="000D51AC">
        <w:rPr>
          <w:rFonts w:ascii="Calibri Light" w:hAnsi="Calibri Light" w:cs="Calibri"/>
          <w:color w:val="auto"/>
          <w:sz w:val="22"/>
          <w:szCs w:val="22"/>
        </w:rPr>
        <w:t xml:space="preserve"> is responsible for the leadership and general administration of the </w:t>
      </w:r>
      <w:r>
        <w:rPr>
          <w:rFonts w:ascii="Calibri Light" w:hAnsi="Calibri Light" w:cs="Calibri"/>
          <w:color w:val="auto"/>
          <w:sz w:val="22"/>
          <w:szCs w:val="22"/>
        </w:rPr>
        <w:t>Fire and Rescue Service</w:t>
      </w:r>
      <w:r w:rsidRPr="000D51AC">
        <w:rPr>
          <w:rFonts w:ascii="Calibri Light" w:hAnsi="Calibri Light" w:cs="Calibri"/>
          <w:color w:val="auto"/>
          <w:sz w:val="22"/>
          <w:szCs w:val="22"/>
        </w:rPr>
        <w:t xml:space="preserve"> </w:t>
      </w:r>
      <w:r w:rsidR="008C0E0F">
        <w:rPr>
          <w:rFonts w:ascii="Calibri Light" w:hAnsi="Calibri Light" w:cs="Calibri"/>
          <w:color w:val="auto"/>
          <w:sz w:val="22"/>
          <w:szCs w:val="22"/>
        </w:rPr>
        <w:t xml:space="preserve">(FRS) </w:t>
      </w:r>
      <w:r w:rsidRPr="000D51AC">
        <w:rPr>
          <w:rFonts w:ascii="Calibri Light" w:hAnsi="Calibri Light" w:cs="Calibri"/>
          <w:color w:val="auto"/>
          <w:sz w:val="22"/>
          <w:szCs w:val="22"/>
        </w:rPr>
        <w:t>and is the designated Head of Paid Service</w:t>
      </w:r>
      <w:r>
        <w:rPr>
          <w:rFonts w:ascii="Calibri Light" w:hAnsi="Calibri Light" w:cs="Calibri"/>
          <w:color w:val="auto"/>
          <w:sz w:val="22"/>
          <w:szCs w:val="22"/>
        </w:rPr>
        <w:t xml:space="preserve"> for that Service</w:t>
      </w:r>
      <w:r w:rsidRPr="000D51AC">
        <w:rPr>
          <w:rFonts w:ascii="Calibri Light" w:hAnsi="Calibri Light" w:cs="Calibri"/>
          <w:color w:val="auto"/>
          <w:sz w:val="22"/>
          <w:szCs w:val="22"/>
        </w:rPr>
        <w:t>.</w:t>
      </w:r>
      <w:r w:rsidR="008C0E0F">
        <w:rPr>
          <w:rFonts w:ascii="Calibri Light" w:hAnsi="Calibri Light" w:cs="Calibri"/>
          <w:color w:val="auto"/>
          <w:sz w:val="22"/>
          <w:szCs w:val="22"/>
        </w:rPr>
        <w:t xml:space="preserve"> </w:t>
      </w:r>
      <w:r w:rsidR="008142CE" w:rsidRPr="002739BB">
        <w:rPr>
          <w:rFonts w:ascii="Calibri Light" w:hAnsi="Calibri Light" w:cs="Calibri"/>
          <w:color w:val="auto"/>
          <w:sz w:val="22"/>
          <w:szCs w:val="22"/>
        </w:rPr>
        <w:t xml:space="preserve">The role and responsibilities of the Chief Fire Officer in relation to financial management include to: </w:t>
      </w:r>
    </w:p>
    <w:p w14:paraId="7416A55A" w14:textId="173F4F29" w:rsidR="008142CE"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 xml:space="preserve">Ensure overall financial management of the </w:t>
      </w:r>
      <w:r w:rsidR="008C0E0F">
        <w:rPr>
          <w:rFonts w:ascii="Calibri Light" w:hAnsi="Calibri Light" w:cs="Calibri"/>
          <w:color w:val="auto"/>
          <w:sz w:val="22"/>
          <w:szCs w:val="22"/>
        </w:rPr>
        <w:t>FRS</w:t>
      </w:r>
      <w:r w:rsidRPr="002739BB">
        <w:rPr>
          <w:rFonts w:ascii="Calibri Light" w:hAnsi="Calibri Light" w:cs="Calibri"/>
          <w:color w:val="auto"/>
          <w:sz w:val="22"/>
          <w:szCs w:val="22"/>
        </w:rPr>
        <w:t xml:space="preserve"> and report financial management issues and implications to the PFCC.</w:t>
      </w:r>
    </w:p>
    <w:p w14:paraId="23D25F10" w14:textId="77777777" w:rsidR="008142CE"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 xml:space="preserve">The Chief Fire Officer shall ensure that all employees are made aware of the existence of these Regulations and are given access to them. Where appropriate, training shall be provided to ensure that the Regulations can be complied with. </w:t>
      </w:r>
    </w:p>
    <w:p w14:paraId="5895BBE8" w14:textId="25F1A8F3" w:rsidR="008142CE"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 xml:space="preserve">Comply with financial policies and procedures for use by the </w:t>
      </w:r>
      <w:r w:rsidR="00CC21B1">
        <w:rPr>
          <w:rFonts w:ascii="Calibri Light" w:hAnsi="Calibri Light" w:cs="Calibri"/>
          <w:color w:val="auto"/>
          <w:sz w:val="22"/>
          <w:szCs w:val="22"/>
        </w:rPr>
        <w:t>FRS</w:t>
      </w:r>
      <w:r w:rsidRPr="002739BB">
        <w:rPr>
          <w:rFonts w:ascii="Calibri Light" w:hAnsi="Calibri Light" w:cs="Calibri"/>
          <w:color w:val="auto"/>
          <w:sz w:val="22"/>
          <w:szCs w:val="22"/>
        </w:rPr>
        <w:t xml:space="preserve"> including the Scheme of Delegation, ensuring that officers and staff comply with them. </w:t>
      </w:r>
    </w:p>
    <w:p w14:paraId="2CF772D6" w14:textId="337ECFB4" w:rsidR="008142CE"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 xml:space="preserve">Exercise delegated financial responsibilities and assume, with their staff, as much day-to-day responsibility for financial management of the </w:t>
      </w:r>
      <w:r w:rsidR="00CC21B1">
        <w:rPr>
          <w:rFonts w:ascii="Calibri Light" w:hAnsi="Calibri Light" w:cs="Calibri"/>
          <w:color w:val="auto"/>
          <w:sz w:val="22"/>
          <w:szCs w:val="22"/>
        </w:rPr>
        <w:t>FRS</w:t>
      </w:r>
      <w:r w:rsidRPr="002739BB">
        <w:rPr>
          <w:rFonts w:ascii="Calibri Light" w:hAnsi="Calibri Light" w:cs="Calibri"/>
          <w:color w:val="auto"/>
          <w:sz w:val="22"/>
          <w:szCs w:val="22"/>
        </w:rPr>
        <w:t xml:space="preserve"> as possible within the framework of the agreed budget and rules of virement. </w:t>
      </w:r>
    </w:p>
    <w:p w14:paraId="2BFD4E9D" w14:textId="77777777" w:rsidR="008142CE"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 xml:space="preserve">Seek approval from the PFCC when they intend to make significant change of policy or seeks to move significant sums, in accordance with agreed virement rules, of their budget. </w:t>
      </w:r>
    </w:p>
    <w:p w14:paraId="2FBDB2D4" w14:textId="77777777" w:rsidR="008142CE"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 xml:space="preserve">Ensure the provision of professional advice to the PFCC. </w:t>
      </w:r>
    </w:p>
    <w:p w14:paraId="1B824808" w14:textId="32ADE765" w:rsidR="008142CE"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533079E">
        <w:rPr>
          <w:rFonts w:ascii="Calibri Light" w:hAnsi="Calibri Light" w:cs="Calibri"/>
          <w:color w:val="auto"/>
          <w:sz w:val="22"/>
          <w:szCs w:val="22"/>
        </w:rPr>
        <w:t xml:space="preserve">Ensure proper financial management of resources allocated to them through the budget or arising from income generated by activities within the operational area, including control of staff, security, custody, and the management and safeguarding of assets. Ensure all resources are used efficiently and effectively. </w:t>
      </w:r>
    </w:p>
    <w:p w14:paraId="70122CA7" w14:textId="77777777" w:rsidR="008142CE"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Where consented by the PFCC, responsible for the management of property and contracts.</w:t>
      </w:r>
    </w:p>
    <w:p w14:paraId="289C712D" w14:textId="0447E308" w:rsidR="00804DFB" w:rsidRPr="002739BB" w:rsidRDefault="008142CE" w:rsidP="002739BB">
      <w:pPr>
        <w:pStyle w:val="Default"/>
        <w:numPr>
          <w:ilvl w:val="0"/>
          <w:numId w:val="9"/>
        </w:numPr>
        <w:spacing w:after="120" w:line="360" w:lineRule="auto"/>
        <w:jc w:val="both"/>
        <w:rPr>
          <w:rFonts w:ascii="Calibri Light" w:hAnsi="Calibri Light" w:cs="Calibri"/>
          <w:color w:val="auto"/>
          <w:sz w:val="22"/>
          <w:szCs w:val="22"/>
        </w:rPr>
      </w:pPr>
      <w:r w:rsidRPr="002739BB">
        <w:rPr>
          <w:rFonts w:ascii="Calibri Light" w:hAnsi="Calibri Light" w:cs="Calibri"/>
          <w:color w:val="auto"/>
          <w:sz w:val="22"/>
          <w:szCs w:val="22"/>
        </w:rPr>
        <w:t>Advise the PFCC on financial propriety for areas under their control.</w:t>
      </w:r>
    </w:p>
    <w:p w14:paraId="67466B11" w14:textId="77777777" w:rsidR="004F5AA7" w:rsidRPr="00A9515B" w:rsidRDefault="007D14D9" w:rsidP="007F089E">
      <w:pPr>
        <w:spacing w:line="360" w:lineRule="auto"/>
        <w:rPr>
          <w:rFonts w:ascii="Calibri Light" w:hAnsi="Calibri Light"/>
          <w:bCs/>
          <w:color w:val="9BBB59" w:themeColor="accent3"/>
          <w:sz w:val="40"/>
          <w:szCs w:val="40"/>
        </w:rPr>
      </w:pPr>
      <w:r w:rsidRPr="0047524C">
        <w:rPr>
          <w:rFonts w:ascii="Calibri Light" w:hAnsi="Calibri Light" w:cs="Calibri"/>
          <w:sz w:val="40"/>
          <w:szCs w:val="40"/>
          <w:highlight w:val="yellow"/>
        </w:rPr>
        <w:br w:type="page"/>
      </w:r>
      <w:r w:rsidR="008B43BE" w:rsidRPr="00A9515B">
        <w:rPr>
          <w:rFonts w:ascii="Calibri Light" w:hAnsi="Calibri Light" w:cs="Calibri"/>
          <w:color w:val="9BBB59" w:themeColor="accent3"/>
          <w:sz w:val="40"/>
          <w:szCs w:val="40"/>
        </w:rPr>
        <w:lastRenderedPageBreak/>
        <w:t xml:space="preserve">A2 </w:t>
      </w:r>
      <w:r w:rsidR="00551E9C" w:rsidRPr="00A9515B">
        <w:rPr>
          <w:rFonts w:ascii="Calibri Light" w:hAnsi="Calibri Light" w:cs="Calibri"/>
          <w:color w:val="9BBB59" w:themeColor="accent3"/>
          <w:sz w:val="40"/>
          <w:szCs w:val="40"/>
        </w:rPr>
        <w:t>F</w:t>
      </w:r>
      <w:r w:rsidR="004F5AA7" w:rsidRPr="00A9515B">
        <w:rPr>
          <w:rFonts w:ascii="Calibri Light" w:hAnsi="Calibri Light" w:cs="Calibri"/>
          <w:color w:val="9BBB59" w:themeColor="accent3"/>
          <w:sz w:val="40"/>
          <w:szCs w:val="40"/>
        </w:rPr>
        <w:t>inancial Management Standards</w:t>
      </w:r>
    </w:p>
    <w:p w14:paraId="138649D0" w14:textId="77777777" w:rsidR="0000459A" w:rsidRPr="00A9515B" w:rsidRDefault="0000459A" w:rsidP="007F089E">
      <w:pPr>
        <w:spacing w:line="360" w:lineRule="auto"/>
        <w:rPr>
          <w:rFonts w:ascii="Calibri Light" w:hAnsi="Calibri Light" w:cs="Calibri"/>
          <w:color w:val="9BBB59" w:themeColor="accent3"/>
          <w:sz w:val="32"/>
          <w:szCs w:val="32"/>
        </w:rPr>
      </w:pPr>
      <w:r w:rsidRPr="00A9515B">
        <w:rPr>
          <w:rFonts w:ascii="Calibri Light" w:hAnsi="Calibri Light" w:cs="Calibri"/>
          <w:color w:val="9BBB59" w:themeColor="accent3"/>
          <w:sz w:val="32"/>
          <w:szCs w:val="32"/>
        </w:rPr>
        <w:t>Overview &amp; Control</w:t>
      </w:r>
    </w:p>
    <w:p w14:paraId="21CA73DA" w14:textId="1829896C" w:rsidR="0000459A" w:rsidRPr="00A9515B" w:rsidRDefault="0000459A" w:rsidP="007F089E">
      <w:pPr>
        <w:pStyle w:val="Body"/>
        <w:spacing w:line="360" w:lineRule="auto"/>
        <w:ind w:right="-2"/>
        <w:rPr>
          <w:rFonts w:ascii="Calibri Light" w:hAnsi="Calibri Light" w:cs="Calibri"/>
          <w:sz w:val="24"/>
          <w:szCs w:val="24"/>
          <w:lang w:eastAsia="en-GB"/>
        </w:rPr>
      </w:pPr>
      <w:r w:rsidRPr="00A9515B">
        <w:rPr>
          <w:rFonts w:ascii="Calibri Light" w:hAnsi="Calibri Light" w:cs="Calibri"/>
          <w:sz w:val="24"/>
          <w:szCs w:val="24"/>
          <w:lang w:eastAsia="en-GB"/>
        </w:rPr>
        <w:t xml:space="preserve">The </w:t>
      </w:r>
      <w:r w:rsidR="00F838FE" w:rsidRPr="00A9515B">
        <w:rPr>
          <w:rFonts w:ascii="Calibri Light" w:hAnsi="Calibri Light" w:cs="Calibri"/>
          <w:sz w:val="24"/>
          <w:szCs w:val="24"/>
          <w:lang w:eastAsia="en-GB"/>
        </w:rPr>
        <w:t>Commissioner</w:t>
      </w:r>
      <w:r w:rsidRPr="00A9515B">
        <w:rPr>
          <w:rFonts w:ascii="Calibri Light" w:hAnsi="Calibri Light" w:cs="Calibri"/>
          <w:sz w:val="24"/>
          <w:szCs w:val="24"/>
          <w:lang w:eastAsia="en-GB"/>
        </w:rPr>
        <w:t>, Chief Constable and all employees have a duty to abide by the highest standards of probity (i.e. honesty, integrity and transparency) in dealing with financial issues. This is facilitated by ensuring that everyone is clear about the standards to which they are working and the controls that are in place to ensure that these standards are met.</w:t>
      </w:r>
    </w:p>
    <w:p w14:paraId="6ECB2A04" w14:textId="77777777" w:rsidR="002409A0" w:rsidRPr="00A9515B" w:rsidRDefault="002409A0" w:rsidP="007F089E">
      <w:pPr>
        <w:pStyle w:val="Default"/>
        <w:spacing w:line="360" w:lineRule="auto"/>
        <w:jc w:val="both"/>
        <w:rPr>
          <w:rFonts w:ascii="Calibri Light" w:hAnsi="Calibri Light" w:cs="Calibri"/>
          <w:color w:val="auto"/>
        </w:rPr>
      </w:pPr>
    </w:p>
    <w:p w14:paraId="0317C1A9" w14:textId="45775284" w:rsidR="002409A0" w:rsidRPr="00A9515B" w:rsidRDefault="008C4A5E" w:rsidP="007F089E">
      <w:pPr>
        <w:pStyle w:val="Body"/>
        <w:spacing w:line="360" w:lineRule="auto"/>
        <w:ind w:right="-2"/>
        <w:rPr>
          <w:rFonts w:ascii="Calibri Light" w:hAnsi="Calibri Light" w:cs="Calibri"/>
          <w:sz w:val="24"/>
          <w:szCs w:val="24"/>
          <w:lang w:eastAsia="en-GB"/>
        </w:rPr>
      </w:pPr>
      <w:r w:rsidRPr="00A9515B">
        <w:rPr>
          <w:rFonts w:ascii="Calibri Light" w:hAnsi="Calibri Light" w:cs="Calibri"/>
          <w:sz w:val="24"/>
          <w:szCs w:val="24"/>
          <w:lang w:eastAsia="en-GB"/>
        </w:rPr>
        <w:t xml:space="preserve">The </w:t>
      </w:r>
      <w:r w:rsidR="00F838FE" w:rsidRPr="00A9515B">
        <w:rPr>
          <w:rFonts w:ascii="Calibri Light" w:hAnsi="Calibri Light" w:cs="Calibri"/>
          <w:sz w:val="24"/>
          <w:szCs w:val="24"/>
          <w:lang w:eastAsia="en-GB"/>
        </w:rPr>
        <w:t>Commissioner</w:t>
      </w:r>
      <w:r w:rsidR="002409A0" w:rsidRPr="00A9515B">
        <w:rPr>
          <w:rFonts w:ascii="Calibri Light" w:hAnsi="Calibri Light" w:cs="Calibri"/>
          <w:sz w:val="24"/>
          <w:szCs w:val="24"/>
          <w:lang w:eastAsia="en-GB"/>
        </w:rPr>
        <w:t xml:space="preserve"> shall receive updates on the financial performance of the </w:t>
      </w:r>
      <w:r w:rsidR="004551FE" w:rsidRPr="00A9515B">
        <w:rPr>
          <w:rFonts w:ascii="Calibri Light" w:hAnsi="Calibri Light" w:cs="Calibri"/>
          <w:sz w:val="24"/>
          <w:szCs w:val="24"/>
          <w:lang w:eastAsia="en-GB"/>
        </w:rPr>
        <w:t>Constabulary</w:t>
      </w:r>
      <w:r w:rsidR="00B903F4">
        <w:rPr>
          <w:rFonts w:ascii="Calibri Light" w:hAnsi="Calibri Light" w:cs="Calibri"/>
          <w:sz w:val="24"/>
          <w:szCs w:val="24"/>
          <w:lang w:eastAsia="en-GB"/>
        </w:rPr>
        <w:t>, the</w:t>
      </w:r>
      <w:r w:rsidR="00F43124">
        <w:rPr>
          <w:rFonts w:ascii="Calibri Light" w:hAnsi="Calibri Light" w:cs="Calibri"/>
          <w:sz w:val="24"/>
          <w:szCs w:val="24"/>
          <w:lang w:eastAsia="en-GB"/>
        </w:rPr>
        <w:t xml:space="preserve"> CCFRA </w:t>
      </w:r>
      <w:r w:rsidRPr="00A9515B">
        <w:rPr>
          <w:rFonts w:ascii="Calibri Light" w:hAnsi="Calibri Light" w:cs="Calibri"/>
          <w:sz w:val="24"/>
          <w:szCs w:val="24"/>
          <w:lang w:eastAsia="en-GB"/>
        </w:rPr>
        <w:t xml:space="preserve">and the Office of the </w:t>
      </w:r>
      <w:r w:rsidR="00F838FE" w:rsidRPr="00A9515B">
        <w:rPr>
          <w:rFonts w:ascii="Calibri Light" w:hAnsi="Calibri Light" w:cs="Calibri"/>
          <w:sz w:val="24"/>
          <w:szCs w:val="24"/>
          <w:lang w:eastAsia="en-GB"/>
        </w:rPr>
        <w:t>Commissioner</w:t>
      </w:r>
      <w:r w:rsidR="002409A0" w:rsidRPr="00A9515B">
        <w:rPr>
          <w:rFonts w:ascii="Calibri Light" w:hAnsi="Calibri Light" w:cs="Calibri"/>
          <w:sz w:val="24"/>
          <w:szCs w:val="24"/>
          <w:lang w:eastAsia="en-GB"/>
        </w:rPr>
        <w:t xml:space="preserve"> by receiving regular budget monitoring and outturn reports, </w:t>
      </w:r>
      <w:r w:rsidR="0070703B">
        <w:rPr>
          <w:rFonts w:ascii="Calibri Light" w:hAnsi="Calibri Light" w:cs="Calibri"/>
          <w:sz w:val="24"/>
          <w:szCs w:val="24"/>
          <w:lang w:eastAsia="en-GB"/>
        </w:rPr>
        <w:t xml:space="preserve">reports by Internal Audit, HMICFRS and </w:t>
      </w:r>
      <w:r w:rsidR="002409A0" w:rsidRPr="00A9515B">
        <w:rPr>
          <w:rFonts w:ascii="Calibri Light" w:hAnsi="Calibri Light" w:cs="Calibri"/>
          <w:sz w:val="24"/>
          <w:szCs w:val="24"/>
          <w:lang w:eastAsia="en-GB"/>
        </w:rPr>
        <w:t xml:space="preserve"> external audit.</w:t>
      </w:r>
    </w:p>
    <w:p w14:paraId="416D1A94" w14:textId="77777777" w:rsidR="002409A0" w:rsidRPr="00A9515B" w:rsidRDefault="002409A0" w:rsidP="007F089E">
      <w:pPr>
        <w:spacing w:line="360" w:lineRule="auto"/>
        <w:rPr>
          <w:rFonts w:ascii="Calibri Light" w:hAnsi="Calibri Light"/>
          <w:sz w:val="22"/>
        </w:rPr>
      </w:pPr>
    </w:p>
    <w:p w14:paraId="11A183BA" w14:textId="0DA55FA8" w:rsidR="0000459A" w:rsidRPr="00A9515B" w:rsidRDefault="00150346" w:rsidP="007F089E">
      <w:pPr>
        <w:spacing w:line="360" w:lineRule="auto"/>
        <w:rPr>
          <w:rFonts w:ascii="Calibri Light" w:hAnsi="Calibri Light" w:cs="Calibri"/>
          <w:b/>
          <w:color w:val="9BBB59" w:themeColor="accent3"/>
          <w:sz w:val="32"/>
          <w:szCs w:val="32"/>
        </w:rPr>
      </w:pPr>
      <w:r>
        <w:rPr>
          <w:rFonts w:ascii="Calibri Light" w:hAnsi="Calibri Light" w:cs="Calibri"/>
          <w:b/>
          <w:color w:val="9BBB59" w:themeColor="accent3"/>
          <w:sz w:val="32"/>
          <w:szCs w:val="32"/>
        </w:rPr>
        <w:t xml:space="preserve">Joint </w:t>
      </w:r>
      <w:r w:rsidR="0000459A" w:rsidRPr="00A9515B">
        <w:rPr>
          <w:rFonts w:ascii="Calibri Light" w:hAnsi="Calibri Light" w:cs="Calibri"/>
          <w:b/>
          <w:color w:val="9BBB59" w:themeColor="accent3"/>
          <w:sz w:val="32"/>
          <w:szCs w:val="32"/>
        </w:rPr>
        <w:t xml:space="preserve">Responsibilities of the </w:t>
      </w:r>
      <w:r w:rsidR="0064261B">
        <w:rPr>
          <w:rFonts w:ascii="Calibri Light" w:hAnsi="Calibri Light" w:cs="Calibri"/>
          <w:b/>
          <w:color w:val="9BBB59" w:themeColor="accent3"/>
          <w:sz w:val="32"/>
          <w:szCs w:val="32"/>
        </w:rPr>
        <w:t>OPFCC</w:t>
      </w:r>
      <w:r w:rsidR="0064261B" w:rsidRPr="00A9515B">
        <w:rPr>
          <w:rFonts w:ascii="Calibri Light" w:hAnsi="Calibri Light" w:cs="Calibri"/>
          <w:b/>
          <w:color w:val="9BBB59" w:themeColor="accent3"/>
          <w:sz w:val="32"/>
          <w:szCs w:val="32"/>
        </w:rPr>
        <w:t xml:space="preserve"> </w:t>
      </w:r>
      <w:r w:rsidR="00285811" w:rsidRPr="00A9515B">
        <w:rPr>
          <w:rFonts w:ascii="Calibri Light" w:hAnsi="Calibri Light" w:cs="Calibri"/>
          <w:b/>
          <w:color w:val="9BBB59" w:themeColor="accent3"/>
          <w:sz w:val="32"/>
          <w:szCs w:val="32"/>
        </w:rPr>
        <w:t>Chief Finance Officer</w:t>
      </w:r>
      <w:r w:rsidR="0064261B">
        <w:rPr>
          <w:rFonts w:ascii="Calibri Light" w:hAnsi="Calibri Light" w:cs="Calibri"/>
          <w:b/>
          <w:color w:val="9BBB59" w:themeColor="accent3"/>
          <w:sz w:val="32"/>
          <w:szCs w:val="32"/>
        </w:rPr>
        <w:t xml:space="preserve"> and CC Chief Finance Officer</w:t>
      </w:r>
    </w:p>
    <w:p w14:paraId="7C472685" w14:textId="39D34BB7" w:rsidR="002067BA" w:rsidRPr="00A9515B" w:rsidRDefault="002067BA" w:rsidP="007F089E">
      <w:pPr>
        <w:spacing w:line="360" w:lineRule="auto"/>
        <w:jc w:val="both"/>
        <w:rPr>
          <w:rFonts w:ascii="Calibri Light" w:hAnsi="Calibri Light" w:cs="Calibri"/>
          <w:sz w:val="22"/>
          <w:szCs w:val="22"/>
        </w:rPr>
      </w:pPr>
      <w:r w:rsidRPr="00A9515B">
        <w:rPr>
          <w:rFonts w:ascii="Calibri Light" w:hAnsi="Calibri Light" w:cs="Calibri"/>
          <w:sz w:val="22"/>
          <w:szCs w:val="22"/>
        </w:rPr>
        <w:t xml:space="preserve">The responsibilities set out below apply to the </w:t>
      </w:r>
      <w:r w:rsidR="0064261B">
        <w:rPr>
          <w:rFonts w:ascii="Calibri Light" w:hAnsi="Calibri Light" w:cs="Calibri"/>
          <w:sz w:val="22"/>
          <w:szCs w:val="22"/>
        </w:rPr>
        <w:t>OPFCC</w:t>
      </w:r>
      <w:r w:rsidR="00C461F5" w:rsidRPr="00A9515B">
        <w:rPr>
          <w:rFonts w:ascii="Calibri Light" w:hAnsi="Calibri Light" w:cs="Calibri"/>
          <w:sz w:val="22"/>
          <w:szCs w:val="22"/>
        </w:rPr>
        <w:t xml:space="preserve"> </w:t>
      </w:r>
      <w:r w:rsidRPr="00A9515B">
        <w:rPr>
          <w:rFonts w:ascii="Calibri Light" w:hAnsi="Calibri Light" w:cs="Calibri"/>
          <w:sz w:val="22"/>
          <w:szCs w:val="22"/>
        </w:rPr>
        <w:t>CFO</w:t>
      </w:r>
      <w:r w:rsidR="0064261B">
        <w:rPr>
          <w:rFonts w:ascii="Calibri Light" w:hAnsi="Calibri Light" w:cs="Calibri"/>
          <w:sz w:val="22"/>
          <w:szCs w:val="22"/>
        </w:rPr>
        <w:t xml:space="preserve"> and CC CFO</w:t>
      </w:r>
      <w:r w:rsidRPr="00A9515B">
        <w:rPr>
          <w:rFonts w:ascii="Calibri Light" w:hAnsi="Calibri Light" w:cs="Calibri"/>
          <w:sz w:val="22"/>
          <w:szCs w:val="22"/>
        </w:rPr>
        <w:t xml:space="preserve"> in respect of the organisation for which they are the statutory officer.  In addition, the </w:t>
      </w:r>
      <w:r w:rsidR="0064261B">
        <w:rPr>
          <w:rFonts w:ascii="Calibri Light" w:hAnsi="Calibri Light" w:cs="Calibri"/>
          <w:sz w:val="22"/>
          <w:szCs w:val="22"/>
        </w:rPr>
        <w:t xml:space="preserve">OPFCC </w:t>
      </w:r>
      <w:r w:rsidR="00CD76D4" w:rsidRPr="00A9515B">
        <w:rPr>
          <w:rFonts w:ascii="Calibri Light" w:hAnsi="Calibri Light" w:cs="Calibri"/>
          <w:sz w:val="22"/>
          <w:szCs w:val="22"/>
        </w:rPr>
        <w:t>C</w:t>
      </w:r>
      <w:r w:rsidRPr="00A9515B">
        <w:rPr>
          <w:rFonts w:ascii="Calibri Light" w:hAnsi="Calibri Light" w:cs="Calibri"/>
          <w:sz w:val="22"/>
          <w:szCs w:val="22"/>
        </w:rPr>
        <w:t>FO</w:t>
      </w:r>
      <w:r w:rsidR="0064261B">
        <w:rPr>
          <w:rFonts w:ascii="Calibri Light" w:hAnsi="Calibri Light" w:cs="Calibri"/>
          <w:sz w:val="22"/>
          <w:szCs w:val="22"/>
        </w:rPr>
        <w:t xml:space="preserve"> and CC CFO</w:t>
      </w:r>
      <w:r w:rsidRPr="00A9515B">
        <w:rPr>
          <w:rFonts w:ascii="Calibri Light" w:hAnsi="Calibri Light" w:cs="Calibri"/>
          <w:sz w:val="22"/>
          <w:szCs w:val="22"/>
        </w:rPr>
        <w:t xml:space="preserve"> must provide assurance in respect of fulfilling their responsibilities.</w:t>
      </w:r>
    </w:p>
    <w:p w14:paraId="4FC5FB82" w14:textId="77777777" w:rsidR="0000459A" w:rsidRPr="00A9515B" w:rsidRDefault="0000459A" w:rsidP="00201914">
      <w:pPr>
        <w:pStyle w:val="Body"/>
        <w:numPr>
          <w:ilvl w:val="0"/>
          <w:numId w:val="12"/>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the proper administration of financial affairs </w:t>
      </w:r>
    </w:p>
    <w:p w14:paraId="794E942C" w14:textId="77777777" w:rsidR="0000459A" w:rsidRPr="00A9515B" w:rsidRDefault="0000459A" w:rsidP="00201914">
      <w:pPr>
        <w:pStyle w:val="Body"/>
        <w:numPr>
          <w:ilvl w:val="0"/>
          <w:numId w:val="12"/>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proper </w:t>
      </w:r>
      <w:r w:rsidR="00FB573B" w:rsidRPr="00A9515B">
        <w:rPr>
          <w:rFonts w:ascii="Calibri Light" w:hAnsi="Calibri Light" w:cs="Calibri"/>
          <w:sz w:val="22"/>
          <w:szCs w:val="22"/>
          <w:lang w:eastAsia="en-GB"/>
        </w:rPr>
        <w:t xml:space="preserve">financial </w:t>
      </w:r>
      <w:r w:rsidRPr="00A9515B">
        <w:rPr>
          <w:rFonts w:ascii="Calibri Light" w:hAnsi="Calibri Light" w:cs="Calibri"/>
          <w:sz w:val="22"/>
          <w:szCs w:val="22"/>
          <w:lang w:eastAsia="en-GB"/>
        </w:rPr>
        <w:t xml:space="preserve">practices are adhered to </w:t>
      </w:r>
    </w:p>
    <w:p w14:paraId="5697560B" w14:textId="77777777" w:rsidR="0000459A" w:rsidRPr="00A9515B" w:rsidRDefault="00FB573B" w:rsidP="00201914">
      <w:pPr>
        <w:pStyle w:val="Body"/>
        <w:numPr>
          <w:ilvl w:val="0"/>
          <w:numId w:val="12"/>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advise on the key internal</w:t>
      </w:r>
      <w:r w:rsidR="0000459A" w:rsidRPr="00A9515B">
        <w:rPr>
          <w:rFonts w:ascii="Calibri Light" w:hAnsi="Calibri Light" w:cs="Calibri"/>
          <w:sz w:val="22"/>
          <w:szCs w:val="22"/>
          <w:lang w:eastAsia="en-GB"/>
        </w:rPr>
        <w:t xml:space="preserve"> controls necessary to secure sound financial management</w:t>
      </w:r>
    </w:p>
    <w:p w14:paraId="06CCB9CB" w14:textId="77777777" w:rsidR="0000459A" w:rsidRPr="00A9515B" w:rsidRDefault="003D522E" w:rsidP="00201914">
      <w:pPr>
        <w:pStyle w:val="Body"/>
        <w:numPr>
          <w:ilvl w:val="0"/>
          <w:numId w:val="12"/>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ensure that financial information is available to enable accurate and timely monitoring and reporting of comparisons of national and local financial performance indicators</w:t>
      </w:r>
    </w:p>
    <w:p w14:paraId="77005365" w14:textId="6268596D" w:rsidR="0000459A" w:rsidRPr="00A9515B" w:rsidRDefault="0000459A" w:rsidP="00201914">
      <w:pPr>
        <w:pStyle w:val="Body"/>
        <w:numPr>
          <w:ilvl w:val="0"/>
          <w:numId w:val="12"/>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ensure that all</w:t>
      </w:r>
      <w:r w:rsidR="002409A0" w:rsidRPr="00A9515B">
        <w:rPr>
          <w:rFonts w:ascii="Calibri Light" w:hAnsi="Calibri Light" w:cs="Calibri"/>
          <w:sz w:val="22"/>
          <w:szCs w:val="22"/>
          <w:lang w:eastAsia="en-GB"/>
        </w:rPr>
        <w:t xml:space="preserve"> officers and</w:t>
      </w:r>
      <w:r w:rsidRPr="00A9515B">
        <w:rPr>
          <w:rFonts w:ascii="Calibri Light" w:hAnsi="Calibri Light" w:cs="Calibri"/>
          <w:sz w:val="22"/>
          <w:szCs w:val="22"/>
          <w:lang w:eastAsia="en-GB"/>
        </w:rPr>
        <w:t xml:space="preserve"> staff are aware of, and comply with, proper financial management standards, including these Financial Regulations</w:t>
      </w:r>
      <w:r w:rsidR="003C2DD3" w:rsidRPr="00A9515B">
        <w:rPr>
          <w:rFonts w:ascii="Calibri Light" w:hAnsi="Calibri Light" w:cs="Calibri"/>
          <w:sz w:val="22"/>
          <w:szCs w:val="22"/>
          <w:lang w:eastAsia="en-GB"/>
        </w:rPr>
        <w:t>, financial r</w:t>
      </w:r>
      <w:r w:rsidR="00FB573B" w:rsidRPr="00A9515B">
        <w:rPr>
          <w:rFonts w:ascii="Calibri Light" w:hAnsi="Calibri Light" w:cs="Calibri"/>
          <w:sz w:val="22"/>
          <w:szCs w:val="22"/>
          <w:lang w:eastAsia="en-GB"/>
        </w:rPr>
        <w:t>ules</w:t>
      </w:r>
      <w:r w:rsidRPr="00A9515B">
        <w:rPr>
          <w:rFonts w:ascii="Calibri Light" w:hAnsi="Calibri Light" w:cs="Calibri"/>
          <w:sz w:val="22"/>
          <w:szCs w:val="22"/>
          <w:lang w:eastAsia="en-GB"/>
        </w:rPr>
        <w:t>.</w:t>
      </w:r>
    </w:p>
    <w:p w14:paraId="628C41CD" w14:textId="77777777" w:rsidR="0000459A" w:rsidRDefault="0000459A" w:rsidP="00201914">
      <w:pPr>
        <w:pStyle w:val="Body"/>
        <w:numPr>
          <w:ilvl w:val="0"/>
          <w:numId w:val="12"/>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ensure that all staff are properly managed, developed, trained and have adequate support to carry out their financial duties effectively.</w:t>
      </w:r>
    </w:p>
    <w:p w14:paraId="1F1614AF" w14:textId="77777777" w:rsidR="000457A1" w:rsidRPr="000E76D9" w:rsidRDefault="000457A1" w:rsidP="000E76D9">
      <w:pPr>
        <w:spacing w:line="360" w:lineRule="auto"/>
        <w:jc w:val="both"/>
        <w:rPr>
          <w:rFonts w:ascii="Calibri Light" w:hAnsi="Calibri Light" w:cs="Calibri"/>
          <w:sz w:val="22"/>
          <w:szCs w:val="22"/>
        </w:rPr>
      </w:pPr>
      <w:r w:rsidRPr="000E76D9">
        <w:rPr>
          <w:rFonts w:ascii="Calibri Light" w:hAnsi="Calibri Light" w:cs="Calibri"/>
          <w:sz w:val="22"/>
          <w:szCs w:val="22"/>
        </w:rPr>
        <w:t xml:space="preserve">The key controls and objectives for financial management standards are: </w:t>
      </w:r>
    </w:p>
    <w:p w14:paraId="2D243E17" w14:textId="3887C0E6" w:rsidR="000457A1" w:rsidRPr="000E76D9" w:rsidRDefault="000457A1" w:rsidP="000457A1">
      <w:pPr>
        <w:pStyle w:val="Body"/>
        <w:numPr>
          <w:ilvl w:val="0"/>
          <w:numId w:val="12"/>
        </w:numPr>
        <w:spacing w:after="120" w:line="360" w:lineRule="auto"/>
        <w:ind w:left="360" w:right="-2"/>
        <w:rPr>
          <w:rFonts w:ascii="Calibri Light" w:hAnsi="Calibri Light" w:cs="Calibri"/>
          <w:sz w:val="22"/>
          <w:szCs w:val="22"/>
          <w:lang w:eastAsia="en-GB"/>
        </w:rPr>
      </w:pPr>
      <w:r w:rsidRPr="000E76D9">
        <w:rPr>
          <w:rFonts w:ascii="Calibri Light" w:hAnsi="Calibri Light" w:cs="Calibri"/>
          <w:sz w:val="22"/>
          <w:szCs w:val="22"/>
          <w:lang w:eastAsia="en-GB"/>
        </w:rPr>
        <w:t>Their promotion throughout the organisation</w:t>
      </w:r>
      <w:r w:rsidR="0062450F">
        <w:rPr>
          <w:rFonts w:ascii="Calibri Light" w:hAnsi="Calibri Light" w:cs="Calibri"/>
          <w:sz w:val="22"/>
          <w:szCs w:val="22"/>
          <w:lang w:eastAsia="en-GB"/>
        </w:rPr>
        <w:t>s</w:t>
      </w:r>
      <w:r w:rsidRPr="000E76D9">
        <w:rPr>
          <w:rFonts w:ascii="Calibri Light" w:hAnsi="Calibri Light" w:cs="Calibri"/>
          <w:sz w:val="22"/>
          <w:szCs w:val="22"/>
          <w:lang w:eastAsia="en-GB"/>
        </w:rPr>
        <w:t>. The PFCC</w:t>
      </w:r>
      <w:r>
        <w:rPr>
          <w:rFonts w:ascii="Calibri Light" w:hAnsi="Calibri Light" w:cs="Calibri"/>
          <w:sz w:val="22"/>
          <w:szCs w:val="22"/>
          <w:lang w:eastAsia="en-GB"/>
        </w:rPr>
        <w:t>, Chief Constable</w:t>
      </w:r>
      <w:r w:rsidR="000E76D9">
        <w:rPr>
          <w:rFonts w:ascii="Calibri Light" w:hAnsi="Calibri Light" w:cs="Calibri"/>
          <w:sz w:val="22"/>
          <w:szCs w:val="22"/>
          <w:lang w:eastAsia="en-GB"/>
        </w:rPr>
        <w:t>, Chief Executive</w:t>
      </w:r>
      <w:r w:rsidRPr="000E76D9">
        <w:rPr>
          <w:rFonts w:ascii="Calibri Light" w:hAnsi="Calibri Light" w:cs="Calibri"/>
          <w:sz w:val="22"/>
          <w:szCs w:val="22"/>
          <w:lang w:eastAsia="en-GB"/>
        </w:rPr>
        <w:t xml:space="preserve"> and the Chief Fire Officer</w:t>
      </w:r>
      <w:r w:rsidR="009E6D91">
        <w:rPr>
          <w:rFonts w:ascii="Calibri Light" w:hAnsi="Calibri Light" w:cs="Calibri"/>
          <w:sz w:val="22"/>
          <w:szCs w:val="22"/>
          <w:lang w:eastAsia="en-GB"/>
        </w:rPr>
        <w:t>, OPFCC CFO and CC CFO</w:t>
      </w:r>
      <w:r w:rsidRPr="000E76D9">
        <w:rPr>
          <w:rFonts w:ascii="Calibri Light" w:hAnsi="Calibri Light" w:cs="Calibri"/>
          <w:sz w:val="22"/>
          <w:szCs w:val="22"/>
          <w:lang w:eastAsia="en-GB"/>
        </w:rPr>
        <w:t xml:space="preserve"> shall ensure that all officers and staff are aware of, and comply with, proper financial management standards, including these Financial Regulations. </w:t>
      </w:r>
    </w:p>
    <w:p w14:paraId="626EBAE4" w14:textId="068C8578" w:rsidR="000457A1" w:rsidRPr="000E76D9" w:rsidRDefault="000457A1" w:rsidP="000457A1">
      <w:pPr>
        <w:pStyle w:val="Body"/>
        <w:numPr>
          <w:ilvl w:val="0"/>
          <w:numId w:val="12"/>
        </w:numPr>
        <w:spacing w:after="120" w:line="360" w:lineRule="auto"/>
        <w:ind w:left="360" w:right="-2"/>
        <w:rPr>
          <w:rFonts w:ascii="Calibri Light" w:hAnsi="Calibri Light" w:cs="Calibri"/>
          <w:sz w:val="22"/>
          <w:szCs w:val="22"/>
          <w:lang w:eastAsia="en-GB"/>
        </w:rPr>
      </w:pPr>
      <w:r w:rsidRPr="000E76D9">
        <w:rPr>
          <w:rFonts w:ascii="Calibri Light" w:hAnsi="Calibri Light" w:cs="Calibri"/>
          <w:sz w:val="22"/>
          <w:szCs w:val="22"/>
          <w:lang w:eastAsia="en-GB"/>
        </w:rPr>
        <w:lastRenderedPageBreak/>
        <w:t xml:space="preserve">A monitoring system to review compliance with financial standards, and regular comparisons of performance indicators with benchmark standards that are reported to the </w:t>
      </w:r>
      <w:r w:rsidR="000E76D9">
        <w:rPr>
          <w:rFonts w:ascii="Calibri Light" w:hAnsi="Calibri Light" w:cs="Calibri"/>
          <w:sz w:val="22"/>
          <w:szCs w:val="22"/>
          <w:lang w:eastAsia="en-GB"/>
        </w:rPr>
        <w:t xml:space="preserve">Joint </w:t>
      </w:r>
      <w:r w:rsidRPr="000E76D9">
        <w:rPr>
          <w:rFonts w:ascii="Calibri Light" w:hAnsi="Calibri Light" w:cs="Calibri"/>
          <w:sz w:val="22"/>
          <w:szCs w:val="22"/>
          <w:lang w:eastAsia="en-GB"/>
        </w:rPr>
        <w:t xml:space="preserve">Audit Committee. </w:t>
      </w:r>
    </w:p>
    <w:p w14:paraId="4D04A20E" w14:textId="77777777" w:rsidR="000457A1" w:rsidRPr="000E76D9" w:rsidRDefault="000457A1" w:rsidP="000457A1">
      <w:pPr>
        <w:pStyle w:val="Body"/>
        <w:numPr>
          <w:ilvl w:val="0"/>
          <w:numId w:val="12"/>
        </w:numPr>
        <w:spacing w:after="120" w:line="360" w:lineRule="auto"/>
        <w:ind w:left="360" w:right="-2"/>
        <w:rPr>
          <w:rFonts w:ascii="Calibri Light" w:hAnsi="Calibri Light" w:cs="Calibri"/>
          <w:sz w:val="22"/>
          <w:szCs w:val="22"/>
          <w:lang w:eastAsia="en-GB"/>
        </w:rPr>
      </w:pPr>
      <w:r w:rsidRPr="000E76D9">
        <w:rPr>
          <w:rFonts w:ascii="Calibri Light" w:hAnsi="Calibri Light" w:cs="Calibri"/>
          <w:sz w:val="22"/>
          <w:szCs w:val="22"/>
          <w:lang w:eastAsia="en-GB"/>
        </w:rPr>
        <w:t xml:space="preserve">All staff are to be properly managed, developed, trained and have adequate support to carry out their financial duties effectively. The PFCC and the Chief Fire Officer shall ensure that specific duties and responsibilities in financial matters are made clear to individual members of staff and that these are properly recorded. </w:t>
      </w:r>
    </w:p>
    <w:p w14:paraId="45C9DC23" w14:textId="77777777" w:rsidR="000457A1" w:rsidRPr="000E76D9" w:rsidRDefault="000457A1" w:rsidP="000457A1">
      <w:pPr>
        <w:pStyle w:val="Body"/>
        <w:numPr>
          <w:ilvl w:val="0"/>
          <w:numId w:val="12"/>
        </w:numPr>
        <w:spacing w:after="120" w:line="360" w:lineRule="auto"/>
        <w:ind w:left="360" w:right="-2"/>
        <w:rPr>
          <w:rFonts w:ascii="Calibri Light" w:hAnsi="Calibri Light" w:cs="Calibri"/>
          <w:sz w:val="22"/>
          <w:szCs w:val="22"/>
          <w:lang w:eastAsia="en-GB"/>
        </w:rPr>
      </w:pPr>
      <w:r w:rsidRPr="000E76D9">
        <w:rPr>
          <w:rFonts w:ascii="Calibri Light" w:hAnsi="Calibri Light" w:cs="Calibri"/>
          <w:sz w:val="22"/>
          <w:szCs w:val="22"/>
          <w:lang w:eastAsia="en-GB"/>
        </w:rPr>
        <w:t xml:space="preserve">Systems of internal control are in place that ensures financial transactions are lawful. </w:t>
      </w:r>
    </w:p>
    <w:p w14:paraId="6C0EF784" w14:textId="77777777" w:rsidR="000457A1" w:rsidRPr="000E76D9" w:rsidRDefault="000457A1" w:rsidP="000457A1">
      <w:pPr>
        <w:pStyle w:val="Body"/>
        <w:numPr>
          <w:ilvl w:val="0"/>
          <w:numId w:val="12"/>
        </w:numPr>
        <w:spacing w:after="120" w:line="360" w:lineRule="auto"/>
        <w:ind w:left="360" w:right="-2"/>
        <w:rPr>
          <w:rFonts w:ascii="Calibri Light" w:hAnsi="Calibri Light" w:cs="Calibri"/>
          <w:sz w:val="22"/>
          <w:szCs w:val="22"/>
          <w:lang w:eastAsia="en-GB"/>
        </w:rPr>
      </w:pPr>
      <w:r w:rsidRPr="000E76D9">
        <w:rPr>
          <w:rFonts w:ascii="Calibri Light" w:hAnsi="Calibri Light" w:cs="Calibri"/>
          <w:sz w:val="22"/>
          <w:szCs w:val="22"/>
          <w:lang w:eastAsia="en-GB"/>
        </w:rPr>
        <w:t>Suitable accounting policies are selected and applied.</w:t>
      </w:r>
    </w:p>
    <w:p w14:paraId="153A63C3" w14:textId="77777777" w:rsidR="000457A1" w:rsidRPr="000E76D9" w:rsidRDefault="000457A1" w:rsidP="000457A1">
      <w:pPr>
        <w:pStyle w:val="Body"/>
        <w:numPr>
          <w:ilvl w:val="0"/>
          <w:numId w:val="12"/>
        </w:numPr>
        <w:spacing w:after="120" w:line="360" w:lineRule="auto"/>
        <w:ind w:left="360" w:right="-2"/>
        <w:rPr>
          <w:rFonts w:ascii="Calibri Light" w:hAnsi="Calibri Light" w:cs="Calibri"/>
          <w:sz w:val="22"/>
          <w:szCs w:val="22"/>
          <w:lang w:eastAsia="en-GB"/>
        </w:rPr>
      </w:pPr>
      <w:r w:rsidRPr="000E76D9">
        <w:rPr>
          <w:rFonts w:ascii="Calibri Light" w:hAnsi="Calibri Light" w:cs="Calibri"/>
          <w:sz w:val="22"/>
          <w:szCs w:val="22"/>
          <w:lang w:eastAsia="en-GB"/>
        </w:rPr>
        <w:t xml:space="preserve">Proper accounting records are maintained. </w:t>
      </w:r>
    </w:p>
    <w:p w14:paraId="7C11FD63" w14:textId="77B302F3" w:rsidR="000457A1" w:rsidRPr="000E76D9" w:rsidRDefault="000457A1" w:rsidP="000457A1">
      <w:pPr>
        <w:pStyle w:val="Body"/>
        <w:numPr>
          <w:ilvl w:val="0"/>
          <w:numId w:val="12"/>
        </w:numPr>
        <w:spacing w:after="120" w:line="360" w:lineRule="auto"/>
        <w:ind w:left="360" w:right="-2"/>
        <w:rPr>
          <w:rFonts w:ascii="Calibri Light" w:hAnsi="Calibri Light" w:cs="Calibri"/>
          <w:sz w:val="22"/>
          <w:szCs w:val="22"/>
          <w:lang w:eastAsia="en-GB"/>
        </w:rPr>
      </w:pPr>
      <w:r w:rsidRPr="000E76D9">
        <w:rPr>
          <w:rFonts w:ascii="Calibri Light" w:hAnsi="Calibri Light" w:cs="Calibri"/>
          <w:sz w:val="22"/>
          <w:szCs w:val="22"/>
          <w:lang w:eastAsia="en-GB"/>
        </w:rPr>
        <w:t xml:space="preserve">Financial statements are prepared, which present fairly the financial position of the </w:t>
      </w:r>
      <w:r w:rsidR="008236CC">
        <w:rPr>
          <w:rFonts w:ascii="Calibri Light" w:hAnsi="Calibri Light" w:cs="Calibri"/>
          <w:sz w:val="22"/>
          <w:szCs w:val="22"/>
          <w:lang w:eastAsia="en-GB"/>
        </w:rPr>
        <w:t>Commissioner as both PCC and CCFRA</w:t>
      </w:r>
      <w:r w:rsidRPr="000E76D9">
        <w:rPr>
          <w:rFonts w:ascii="Calibri Light" w:hAnsi="Calibri Light" w:cs="Calibri"/>
          <w:sz w:val="22"/>
          <w:szCs w:val="22"/>
          <w:lang w:eastAsia="en-GB"/>
        </w:rPr>
        <w:t xml:space="preserve"> and the Chief </w:t>
      </w:r>
      <w:r w:rsidR="008236CC">
        <w:rPr>
          <w:rFonts w:ascii="Calibri Light" w:hAnsi="Calibri Light" w:cs="Calibri"/>
          <w:sz w:val="22"/>
          <w:szCs w:val="22"/>
          <w:lang w:eastAsia="en-GB"/>
        </w:rPr>
        <w:t>Constable</w:t>
      </w:r>
      <w:r w:rsidRPr="000E76D9">
        <w:rPr>
          <w:rFonts w:ascii="Calibri Light" w:hAnsi="Calibri Light" w:cs="Calibri"/>
          <w:sz w:val="22"/>
          <w:szCs w:val="22"/>
          <w:lang w:eastAsia="en-GB"/>
        </w:rPr>
        <w:t xml:space="preserve">, including expenditure and income. </w:t>
      </w:r>
    </w:p>
    <w:p w14:paraId="5932BF17" w14:textId="77777777" w:rsidR="000457A1" w:rsidRPr="000E76D9" w:rsidRDefault="000457A1" w:rsidP="000457A1">
      <w:pPr>
        <w:pStyle w:val="Body"/>
        <w:numPr>
          <w:ilvl w:val="0"/>
          <w:numId w:val="12"/>
        </w:numPr>
        <w:spacing w:after="120" w:line="360" w:lineRule="auto"/>
        <w:ind w:left="360" w:right="-2"/>
        <w:rPr>
          <w:rFonts w:ascii="Calibri Light" w:hAnsi="Calibri Light" w:cs="Calibri"/>
          <w:sz w:val="22"/>
          <w:szCs w:val="22"/>
          <w:lang w:eastAsia="en-GB"/>
        </w:rPr>
      </w:pPr>
      <w:r w:rsidRPr="000E76D9">
        <w:rPr>
          <w:rFonts w:ascii="Calibri Light" w:hAnsi="Calibri Light" w:cs="Calibri"/>
          <w:sz w:val="22"/>
          <w:szCs w:val="22"/>
          <w:lang w:eastAsia="en-GB"/>
        </w:rPr>
        <w:t>Internal Audit.</w:t>
      </w:r>
    </w:p>
    <w:p w14:paraId="2B565039" w14:textId="77777777" w:rsidR="008E269C" w:rsidRPr="004B05FC" w:rsidRDefault="008E269C" w:rsidP="004B05FC">
      <w:pPr>
        <w:spacing w:line="360" w:lineRule="auto"/>
        <w:rPr>
          <w:rFonts w:ascii="Calibri Light" w:hAnsi="Calibri Light"/>
          <w:sz w:val="22"/>
        </w:rPr>
      </w:pPr>
    </w:p>
    <w:p w14:paraId="0A792911" w14:textId="7A0C83D1" w:rsidR="003212D3" w:rsidRPr="00A9515B" w:rsidRDefault="00AB124E" w:rsidP="00654E1E">
      <w:pPr>
        <w:rPr>
          <w:rFonts w:ascii="Calibri Light" w:hAnsi="Calibri Light"/>
          <w:b/>
          <w:color w:val="9BBB59" w:themeColor="accent3"/>
          <w:sz w:val="32"/>
          <w:szCs w:val="32"/>
        </w:rPr>
      </w:pPr>
      <w:r w:rsidRPr="00A9515B">
        <w:rPr>
          <w:rFonts w:ascii="Calibri Light" w:hAnsi="Calibri Light"/>
          <w:b/>
          <w:color w:val="9BBB59" w:themeColor="accent3"/>
          <w:sz w:val="32"/>
          <w:szCs w:val="32"/>
        </w:rPr>
        <w:t xml:space="preserve">Responsibilities of the Chief </w:t>
      </w:r>
      <w:r w:rsidR="00EF46F3">
        <w:rPr>
          <w:rFonts w:ascii="Calibri Light" w:hAnsi="Calibri Light"/>
          <w:b/>
          <w:color w:val="9BBB59" w:themeColor="accent3"/>
          <w:sz w:val="32"/>
          <w:szCs w:val="32"/>
        </w:rPr>
        <w:t xml:space="preserve">Constable, Chief </w:t>
      </w:r>
      <w:r w:rsidR="00E47E07" w:rsidRPr="00A9515B">
        <w:rPr>
          <w:rFonts w:ascii="Calibri Light" w:hAnsi="Calibri Light"/>
          <w:b/>
          <w:color w:val="9BBB59" w:themeColor="accent3"/>
          <w:sz w:val="32"/>
          <w:szCs w:val="32"/>
        </w:rPr>
        <w:t xml:space="preserve">Executive and Chief </w:t>
      </w:r>
      <w:r w:rsidR="00EF46F3">
        <w:rPr>
          <w:rFonts w:ascii="Calibri Light" w:hAnsi="Calibri Light"/>
          <w:b/>
          <w:color w:val="9BBB59" w:themeColor="accent3"/>
          <w:sz w:val="32"/>
          <w:szCs w:val="32"/>
        </w:rPr>
        <w:t>Fire Officer</w:t>
      </w:r>
    </w:p>
    <w:p w14:paraId="0445C6CB" w14:textId="4D29EF0C" w:rsidR="00F71C01" w:rsidRDefault="00E47E07" w:rsidP="003C6255">
      <w:pPr>
        <w:pStyle w:val="Body"/>
        <w:numPr>
          <w:ilvl w:val="0"/>
          <w:numId w:val="12"/>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rPr>
        <w:t>To</w:t>
      </w:r>
      <w:r w:rsidR="002409A0" w:rsidRPr="00A9515B">
        <w:rPr>
          <w:rFonts w:ascii="Calibri Light" w:hAnsi="Calibri Light" w:cs="Calibri"/>
          <w:sz w:val="22"/>
          <w:szCs w:val="22"/>
        </w:rPr>
        <w:t xml:space="preserve"> ensure that specific duties and responsibilities in financial matters are made clear to individual officers </w:t>
      </w:r>
      <w:r w:rsidR="00FB573B" w:rsidRPr="00A9515B">
        <w:rPr>
          <w:rFonts w:ascii="Calibri Light" w:hAnsi="Calibri Light" w:cs="Calibri"/>
          <w:sz w:val="22"/>
          <w:szCs w:val="22"/>
        </w:rPr>
        <w:t xml:space="preserve">and staff </w:t>
      </w:r>
      <w:r w:rsidR="002409A0" w:rsidRPr="00A9515B">
        <w:rPr>
          <w:rFonts w:ascii="Calibri Light" w:hAnsi="Calibri Light" w:cs="Calibri"/>
          <w:sz w:val="22"/>
          <w:szCs w:val="22"/>
        </w:rPr>
        <w:t>and that these are properly recorded</w:t>
      </w:r>
      <w:r w:rsidR="00FB573B" w:rsidRPr="00A9515B">
        <w:rPr>
          <w:rFonts w:ascii="Calibri Light" w:hAnsi="Calibri Light" w:cs="Calibri"/>
          <w:sz w:val="22"/>
          <w:szCs w:val="22"/>
        </w:rPr>
        <w:t xml:space="preserve"> in a scheme of delegation</w:t>
      </w:r>
      <w:r w:rsidR="002409A0" w:rsidRPr="00A9515B">
        <w:rPr>
          <w:rFonts w:ascii="Calibri Light" w:hAnsi="Calibri Light" w:cs="Calibri"/>
          <w:sz w:val="22"/>
          <w:szCs w:val="22"/>
        </w:rPr>
        <w:t>.</w:t>
      </w:r>
      <w:r w:rsidR="003C6255" w:rsidRPr="003C6255">
        <w:rPr>
          <w:rFonts w:ascii="Calibri Light" w:hAnsi="Calibri Light" w:cs="Calibri"/>
          <w:sz w:val="22"/>
          <w:szCs w:val="22"/>
          <w:lang w:eastAsia="en-GB"/>
        </w:rPr>
        <w:t xml:space="preserve"> </w:t>
      </w:r>
    </w:p>
    <w:p w14:paraId="65293A01" w14:textId="79BD869E" w:rsidR="002409A0" w:rsidRPr="00F71C01" w:rsidRDefault="003C6255" w:rsidP="00F71C01">
      <w:pPr>
        <w:pStyle w:val="Body"/>
        <w:numPr>
          <w:ilvl w:val="0"/>
          <w:numId w:val="12"/>
        </w:numPr>
        <w:spacing w:after="120" w:line="360" w:lineRule="auto"/>
        <w:ind w:left="360" w:right="-2"/>
        <w:rPr>
          <w:rFonts w:ascii="Calibri Light" w:hAnsi="Calibri Light" w:cs="Calibri"/>
          <w:sz w:val="22"/>
          <w:szCs w:val="22"/>
        </w:rPr>
      </w:pPr>
      <w:r w:rsidRPr="00F71C01">
        <w:rPr>
          <w:rFonts w:ascii="Calibri Light" w:hAnsi="Calibri Light" w:cs="Calibri"/>
          <w:sz w:val="22"/>
          <w:szCs w:val="22"/>
          <w:lang w:eastAsia="en-GB"/>
        </w:rPr>
        <w:t xml:space="preserve">To </w:t>
      </w:r>
      <w:r w:rsidR="00F71C01" w:rsidRPr="00F71C01">
        <w:rPr>
          <w:rFonts w:ascii="Calibri Light" w:hAnsi="Calibri Light" w:cs="Calibri"/>
          <w:sz w:val="22"/>
          <w:szCs w:val="22"/>
          <w:lang w:eastAsia="en-GB"/>
        </w:rPr>
        <w:t xml:space="preserve">ensure </w:t>
      </w:r>
      <w:r w:rsidRPr="00F71C01">
        <w:rPr>
          <w:rFonts w:ascii="Calibri Light" w:hAnsi="Calibri Light" w:cs="Calibri"/>
          <w:sz w:val="22"/>
          <w:szCs w:val="22"/>
          <w:lang w:eastAsia="en-GB"/>
        </w:rPr>
        <w:t xml:space="preserve">any actual or potential breaches of the law or maladministration </w:t>
      </w:r>
      <w:r w:rsidR="00F71C01" w:rsidRPr="00F71C01">
        <w:rPr>
          <w:rFonts w:ascii="Calibri Light" w:hAnsi="Calibri Light" w:cs="Calibri"/>
          <w:sz w:val="22"/>
          <w:szCs w:val="22"/>
          <w:lang w:eastAsia="en-GB"/>
        </w:rPr>
        <w:t xml:space="preserve">are reported </w:t>
      </w:r>
      <w:r w:rsidRPr="00F71C01">
        <w:rPr>
          <w:rFonts w:ascii="Calibri Light" w:hAnsi="Calibri Light" w:cs="Calibri"/>
          <w:sz w:val="22"/>
          <w:szCs w:val="22"/>
          <w:lang w:eastAsia="en-GB"/>
        </w:rPr>
        <w:t>to the Chief Finance Officer</w:t>
      </w:r>
      <w:r w:rsidR="00F71C01" w:rsidRPr="00F71C01">
        <w:rPr>
          <w:rFonts w:ascii="Calibri Light" w:hAnsi="Calibri Light" w:cs="Calibri"/>
          <w:sz w:val="22"/>
          <w:szCs w:val="22"/>
          <w:lang w:eastAsia="en-GB"/>
        </w:rPr>
        <w:t>(s).</w:t>
      </w:r>
    </w:p>
    <w:p w14:paraId="79A3277B" w14:textId="77777777" w:rsidR="0000459A" w:rsidRPr="00A9515B" w:rsidRDefault="0000459A" w:rsidP="007F089E">
      <w:pPr>
        <w:pStyle w:val="Body"/>
        <w:spacing w:line="360" w:lineRule="auto"/>
        <w:ind w:right="-2"/>
        <w:jc w:val="left"/>
        <w:rPr>
          <w:rFonts w:ascii="Calibri Light" w:hAnsi="Calibri Light" w:cs="Calibri"/>
          <w:color w:val="9BBB59" w:themeColor="accent3"/>
          <w:sz w:val="40"/>
          <w:szCs w:val="40"/>
        </w:rPr>
      </w:pPr>
      <w:r w:rsidRPr="0047524C">
        <w:rPr>
          <w:rFonts w:ascii="Calibri Light" w:hAnsi="Calibri Light"/>
          <w:sz w:val="22"/>
          <w:szCs w:val="22"/>
          <w:highlight w:val="yellow"/>
        </w:rPr>
        <w:br w:type="page"/>
      </w:r>
      <w:r w:rsidR="00361B04" w:rsidRPr="00A9515B">
        <w:rPr>
          <w:rFonts w:ascii="Calibri Light" w:hAnsi="Calibri Light" w:cs="Calibri"/>
          <w:color w:val="9BBB59" w:themeColor="accent3"/>
          <w:sz w:val="40"/>
          <w:szCs w:val="40"/>
        </w:rPr>
        <w:lastRenderedPageBreak/>
        <w:t>A</w:t>
      </w:r>
      <w:r w:rsidR="008B43BE" w:rsidRPr="00A9515B">
        <w:rPr>
          <w:rFonts w:ascii="Calibri Light" w:hAnsi="Calibri Light" w:cs="Calibri"/>
          <w:color w:val="9BBB59" w:themeColor="accent3"/>
          <w:sz w:val="40"/>
          <w:szCs w:val="40"/>
        </w:rPr>
        <w:t>3 A</w:t>
      </w:r>
      <w:r w:rsidR="00361B04" w:rsidRPr="00A9515B">
        <w:rPr>
          <w:rFonts w:ascii="Calibri Light" w:hAnsi="Calibri Light" w:cs="Calibri"/>
          <w:color w:val="9BBB59" w:themeColor="accent3"/>
          <w:sz w:val="40"/>
          <w:szCs w:val="40"/>
        </w:rPr>
        <w:t>ccounting Systems, Records and Returns</w:t>
      </w:r>
    </w:p>
    <w:p w14:paraId="032E81D7" w14:textId="77777777" w:rsidR="0000459A" w:rsidRPr="00A9515B" w:rsidRDefault="0000459A" w:rsidP="007F089E">
      <w:pPr>
        <w:spacing w:line="360" w:lineRule="auto"/>
        <w:rPr>
          <w:rFonts w:ascii="Calibri Light" w:hAnsi="Calibri Light" w:cs="Calibri"/>
          <w:color w:val="9BBB59" w:themeColor="accent3"/>
          <w:sz w:val="32"/>
          <w:szCs w:val="32"/>
        </w:rPr>
      </w:pPr>
      <w:r w:rsidRPr="00A9515B">
        <w:rPr>
          <w:rFonts w:ascii="Calibri Light" w:hAnsi="Calibri Light" w:cs="Calibri"/>
          <w:color w:val="9BBB59" w:themeColor="accent3"/>
          <w:sz w:val="32"/>
          <w:szCs w:val="32"/>
        </w:rPr>
        <w:t xml:space="preserve">Overview and Control </w:t>
      </w:r>
    </w:p>
    <w:p w14:paraId="2A37B4CD" w14:textId="5CC47E98" w:rsidR="0000459A" w:rsidRPr="00A9515B" w:rsidRDefault="0000459A" w:rsidP="007F089E">
      <w:pPr>
        <w:pStyle w:val="Default"/>
        <w:spacing w:line="360" w:lineRule="auto"/>
        <w:jc w:val="both"/>
        <w:rPr>
          <w:rFonts w:ascii="Calibri Light" w:hAnsi="Calibri Light" w:cs="Calibri"/>
          <w:color w:val="auto"/>
        </w:rPr>
      </w:pPr>
      <w:r w:rsidRPr="00A9515B">
        <w:rPr>
          <w:rFonts w:ascii="Calibri Light" w:hAnsi="Calibri Light" w:cs="Calibri"/>
          <w:color w:val="auto"/>
        </w:rPr>
        <w:t xml:space="preserve">Maintaining proper accounting records is one of the ways in which the </w:t>
      </w:r>
      <w:r w:rsidR="00F838FE" w:rsidRPr="00A9515B">
        <w:rPr>
          <w:rFonts w:ascii="Calibri Light" w:hAnsi="Calibri Light" w:cs="Calibri"/>
          <w:color w:val="auto"/>
        </w:rPr>
        <w:t>Commissioner</w:t>
      </w:r>
      <w:r w:rsidRPr="00A9515B">
        <w:rPr>
          <w:rFonts w:ascii="Calibri Light" w:hAnsi="Calibri Light" w:cs="Calibri"/>
          <w:color w:val="auto"/>
        </w:rPr>
        <w:t xml:space="preserve"> and Chief Constable will discharge their responsibility for stewardship of public resources.  T</w:t>
      </w:r>
      <w:r w:rsidR="007927D2" w:rsidRPr="00A9515B">
        <w:rPr>
          <w:rFonts w:ascii="Calibri Light" w:hAnsi="Calibri Light" w:cs="Calibri"/>
          <w:color w:val="auto"/>
        </w:rPr>
        <w:t>here is</w:t>
      </w:r>
      <w:r w:rsidRPr="00A9515B">
        <w:rPr>
          <w:rFonts w:ascii="Calibri Light" w:hAnsi="Calibri Light" w:cs="Calibri"/>
          <w:color w:val="auto"/>
        </w:rPr>
        <w:t xml:space="preserve"> a statutory responsibility to prepare annual accounts to present </w:t>
      </w:r>
      <w:r w:rsidR="00CB6A9D" w:rsidRPr="00A9515B">
        <w:rPr>
          <w:rFonts w:ascii="Calibri Light" w:hAnsi="Calibri Light" w:cs="Calibri"/>
          <w:color w:val="auto"/>
        </w:rPr>
        <w:t>a true and fair view of the financial position of the OP</w:t>
      </w:r>
      <w:r w:rsidR="0064261B">
        <w:rPr>
          <w:rFonts w:ascii="Calibri Light" w:hAnsi="Calibri Light" w:cs="Calibri"/>
          <w:color w:val="auto"/>
        </w:rPr>
        <w:t>F</w:t>
      </w:r>
      <w:r w:rsidR="00CB6A9D" w:rsidRPr="00A9515B">
        <w:rPr>
          <w:rFonts w:ascii="Calibri Light" w:hAnsi="Calibri Light" w:cs="Calibri"/>
          <w:color w:val="auto"/>
        </w:rPr>
        <w:t>CC</w:t>
      </w:r>
      <w:r w:rsidR="009C439C">
        <w:rPr>
          <w:rFonts w:ascii="Calibri Light" w:hAnsi="Calibri Light" w:cs="Calibri"/>
          <w:color w:val="auto"/>
        </w:rPr>
        <w:t>,</w:t>
      </w:r>
      <w:r w:rsidR="00F43124">
        <w:rPr>
          <w:rFonts w:ascii="Calibri Light" w:hAnsi="Calibri Light" w:cs="Calibri"/>
          <w:color w:val="auto"/>
        </w:rPr>
        <w:t xml:space="preserve"> CCFRA </w:t>
      </w:r>
      <w:r w:rsidR="00CB6A9D" w:rsidRPr="00A9515B">
        <w:rPr>
          <w:rFonts w:ascii="Calibri Light" w:hAnsi="Calibri Light" w:cs="Calibri"/>
          <w:color w:val="auto"/>
        </w:rPr>
        <w:t xml:space="preserve">and the </w:t>
      </w:r>
      <w:r w:rsidR="004551FE" w:rsidRPr="00A9515B">
        <w:rPr>
          <w:rFonts w:ascii="Calibri Light" w:hAnsi="Calibri Light" w:cs="Calibri"/>
          <w:color w:val="auto"/>
        </w:rPr>
        <w:t>Constabulary</w:t>
      </w:r>
      <w:r w:rsidR="00CB6A9D" w:rsidRPr="00A9515B">
        <w:rPr>
          <w:rFonts w:ascii="Calibri Light" w:hAnsi="Calibri Light" w:cs="Calibri"/>
          <w:color w:val="auto"/>
        </w:rPr>
        <w:t xml:space="preserve"> and of</w:t>
      </w:r>
      <w:r w:rsidRPr="00A9515B">
        <w:rPr>
          <w:rFonts w:ascii="Calibri Light" w:hAnsi="Calibri Light" w:cs="Calibri"/>
          <w:color w:val="auto"/>
        </w:rPr>
        <w:t xml:space="preserve"> operations during the year.  These are subject to external audit.  This audit provides assurance that the accounts are prepared properly, that proper accounting practices have been followed and that </w:t>
      </w:r>
      <w:r w:rsidR="00CB6A9D" w:rsidRPr="00A9515B">
        <w:rPr>
          <w:rFonts w:ascii="Calibri Light" w:hAnsi="Calibri Light" w:cs="Calibri"/>
          <w:color w:val="auto"/>
        </w:rPr>
        <w:t xml:space="preserve">adequate </w:t>
      </w:r>
      <w:r w:rsidRPr="00A9515B">
        <w:rPr>
          <w:rFonts w:ascii="Calibri Light" w:hAnsi="Calibri Light" w:cs="Calibri"/>
          <w:color w:val="auto"/>
        </w:rPr>
        <w:t>arrangements have been made for securing economy, efficiency and effectiveness in the use of resources.</w:t>
      </w:r>
    </w:p>
    <w:p w14:paraId="361FEFF2" w14:textId="77777777" w:rsidR="00551E9C" w:rsidRPr="00A9515B" w:rsidRDefault="00551E9C" w:rsidP="007F089E">
      <w:pPr>
        <w:spacing w:line="360" w:lineRule="auto"/>
        <w:rPr>
          <w:rFonts w:ascii="Calibri Light" w:hAnsi="Calibri Light" w:cs="Calibri"/>
          <w:color w:val="7FBE0E"/>
          <w:sz w:val="20"/>
          <w:szCs w:val="20"/>
        </w:rPr>
      </w:pPr>
    </w:p>
    <w:p w14:paraId="626DC6D6" w14:textId="7E1FE9D8" w:rsidR="00785A3E" w:rsidRDefault="00150346" w:rsidP="0064261B">
      <w:pPr>
        <w:spacing w:line="360" w:lineRule="auto"/>
        <w:rPr>
          <w:rFonts w:ascii="Calibri Light" w:hAnsi="Calibri Light" w:cs="Calibri"/>
          <w:sz w:val="22"/>
          <w:szCs w:val="22"/>
        </w:rPr>
      </w:pPr>
      <w:r>
        <w:rPr>
          <w:rFonts w:ascii="Calibri Light" w:hAnsi="Calibri Light" w:cs="Calibri"/>
          <w:b/>
          <w:color w:val="9BBB59" w:themeColor="accent3"/>
          <w:sz w:val="32"/>
          <w:szCs w:val="32"/>
        </w:rPr>
        <w:t xml:space="preserve">Joint </w:t>
      </w:r>
      <w:r w:rsidR="0000459A" w:rsidRPr="00A9515B">
        <w:rPr>
          <w:rFonts w:ascii="Calibri Light" w:hAnsi="Calibri Light" w:cs="Calibri"/>
          <w:b/>
          <w:color w:val="9BBB59" w:themeColor="accent3"/>
          <w:sz w:val="32"/>
          <w:szCs w:val="32"/>
        </w:rPr>
        <w:t>Responsibilities of the</w:t>
      </w:r>
      <w:r w:rsidR="00CB6A9D" w:rsidRPr="00A9515B">
        <w:rPr>
          <w:rFonts w:ascii="Calibri Light" w:hAnsi="Calibri Light" w:cs="Calibri"/>
          <w:b/>
          <w:color w:val="9BBB59" w:themeColor="accent3"/>
          <w:sz w:val="32"/>
          <w:szCs w:val="32"/>
        </w:rPr>
        <w:t xml:space="preserve"> </w:t>
      </w:r>
      <w:r w:rsidR="0064261B">
        <w:rPr>
          <w:rFonts w:ascii="Calibri Light" w:hAnsi="Calibri Light" w:cs="Calibri"/>
          <w:b/>
          <w:color w:val="9BBB59" w:themeColor="accent3"/>
          <w:sz w:val="32"/>
          <w:szCs w:val="32"/>
        </w:rPr>
        <w:t>OPFCC</w:t>
      </w:r>
      <w:r w:rsidR="0064261B" w:rsidRPr="00A9515B">
        <w:rPr>
          <w:rFonts w:ascii="Calibri Light" w:hAnsi="Calibri Light" w:cs="Calibri"/>
          <w:b/>
          <w:color w:val="9BBB59" w:themeColor="accent3"/>
          <w:sz w:val="32"/>
          <w:szCs w:val="32"/>
        </w:rPr>
        <w:t xml:space="preserve"> </w:t>
      </w:r>
      <w:r w:rsidR="00285811" w:rsidRPr="00A9515B">
        <w:rPr>
          <w:rFonts w:ascii="Calibri Light" w:hAnsi="Calibri Light" w:cs="Calibri"/>
          <w:b/>
          <w:color w:val="9BBB59" w:themeColor="accent3"/>
          <w:sz w:val="32"/>
          <w:szCs w:val="32"/>
        </w:rPr>
        <w:t xml:space="preserve">Chief Finance Officer </w:t>
      </w:r>
      <w:r w:rsidR="0064261B">
        <w:rPr>
          <w:rFonts w:ascii="Calibri Light" w:hAnsi="Calibri Light" w:cs="Calibri"/>
          <w:b/>
          <w:color w:val="9BBB59" w:themeColor="accent3"/>
          <w:sz w:val="32"/>
          <w:szCs w:val="32"/>
        </w:rPr>
        <w:t>and CC Chief Finance Officer</w:t>
      </w:r>
    </w:p>
    <w:p w14:paraId="45AD112B" w14:textId="77777777" w:rsidR="00343E99" w:rsidRDefault="0000459A" w:rsidP="00201914">
      <w:pPr>
        <w:pStyle w:val="Body"/>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determine the accounting </w:t>
      </w:r>
      <w:r w:rsidR="00CB6A9D" w:rsidRPr="00A9515B">
        <w:rPr>
          <w:rFonts w:ascii="Calibri Light" w:hAnsi="Calibri Light" w:cs="Calibri"/>
          <w:sz w:val="22"/>
          <w:szCs w:val="22"/>
          <w:lang w:eastAsia="en-GB"/>
        </w:rPr>
        <w:t xml:space="preserve">policies and </w:t>
      </w:r>
      <w:r w:rsidRPr="00A9515B">
        <w:rPr>
          <w:rFonts w:ascii="Calibri Light" w:hAnsi="Calibri Light" w:cs="Calibri"/>
          <w:sz w:val="22"/>
          <w:szCs w:val="22"/>
          <w:lang w:eastAsia="en-GB"/>
        </w:rPr>
        <w:t>procedures</w:t>
      </w:r>
      <w:r w:rsidR="00CB6A9D" w:rsidRPr="00A9515B">
        <w:rPr>
          <w:rFonts w:ascii="Calibri Light" w:hAnsi="Calibri Light" w:cs="Calibri"/>
          <w:sz w:val="22"/>
          <w:szCs w:val="22"/>
          <w:lang w:eastAsia="en-GB"/>
        </w:rPr>
        <w:t xml:space="preserve"> to be adopted,</w:t>
      </w:r>
      <w:r w:rsidRPr="00A9515B">
        <w:rPr>
          <w:rFonts w:ascii="Calibri Light" w:hAnsi="Calibri Light" w:cs="Calibri"/>
          <w:sz w:val="22"/>
          <w:szCs w:val="22"/>
          <w:lang w:eastAsia="en-GB"/>
        </w:rPr>
        <w:t xml:space="preserve"> in accordance with recognised accounting practices, and approve the strategic accounting systems and procedures. </w:t>
      </w:r>
    </w:p>
    <w:p w14:paraId="5FA358E5" w14:textId="15F53069" w:rsidR="0000459A" w:rsidRPr="00A9515B" w:rsidRDefault="00343E99" w:rsidP="00201914">
      <w:pPr>
        <w:pStyle w:val="Body"/>
        <w:numPr>
          <w:ilvl w:val="0"/>
          <w:numId w:val="13"/>
        </w:numPr>
        <w:spacing w:line="360" w:lineRule="auto"/>
        <w:ind w:left="360" w:right="-2"/>
        <w:rPr>
          <w:rFonts w:ascii="Calibri Light" w:hAnsi="Calibri Light" w:cs="Calibri"/>
          <w:sz w:val="22"/>
          <w:szCs w:val="22"/>
          <w:lang w:eastAsia="en-GB"/>
        </w:rPr>
      </w:pPr>
      <w:r>
        <w:rPr>
          <w:rFonts w:ascii="Calibri Light" w:hAnsi="Calibri Light" w:cs="Calibri"/>
          <w:sz w:val="22"/>
          <w:szCs w:val="22"/>
          <w:lang w:eastAsia="en-GB"/>
        </w:rPr>
        <w:t>To ensure a</w:t>
      </w:r>
      <w:r w:rsidR="0000459A" w:rsidRPr="00A9515B">
        <w:rPr>
          <w:rFonts w:ascii="Calibri Light" w:hAnsi="Calibri Light" w:cs="Calibri"/>
          <w:sz w:val="22"/>
          <w:szCs w:val="22"/>
          <w:lang w:eastAsia="en-GB"/>
        </w:rPr>
        <w:t>ll employees operate within the required accounting policies and published timetables.</w:t>
      </w:r>
    </w:p>
    <w:p w14:paraId="1896449A" w14:textId="733375D0" w:rsidR="0000459A" w:rsidRPr="00A9515B" w:rsidRDefault="0000459A" w:rsidP="00201914">
      <w:pPr>
        <w:pStyle w:val="Body"/>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make proper arrangements for the audit of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’s and </w:t>
      </w:r>
      <w:r w:rsidR="004551FE" w:rsidRPr="00A9515B">
        <w:rPr>
          <w:rFonts w:ascii="Calibri Light" w:hAnsi="Calibri Light" w:cs="Calibri"/>
          <w:sz w:val="22"/>
          <w:szCs w:val="22"/>
          <w:lang w:eastAsia="en-GB"/>
        </w:rPr>
        <w:t>Constabulary</w:t>
      </w:r>
      <w:r w:rsidRPr="00A9515B">
        <w:rPr>
          <w:rFonts w:ascii="Calibri Light" w:hAnsi="Calibri Light" w:cs="Calibri"/>
          <w:sz w:val="22"/>
          <w:szCs w:val="22"/>
          <w:lang w:eastAsia="en-GB"/>
        </w:rPr>
        <w:t xml:space="preserve">’s accounts in accordance with </w:t>
      </w:r>
      <w:r w:rsidR="007D44F9">
        <w:rPr>
          <w:rFonts w:ascii="Calibri Light" w:hAnsi="Calibri Light" w:cs="Calibri"/>
          <w:sz w:val="22"/>
          <w:szCs w:val="22"/>
          <w:lang w:eastAsia="en-GB"/>
        </w:rPr>
        <w:t>legislation</w:t>
      </w:r>
      <w:r w:rsidRPr="00A9515B">
        <w:rPr>
          <w:rFonts w:ascii="Calibri Light" w:hAnsi="Calibri Light" w:cs="Calibri"/>
          <w:sz w:val="22"/>
          <w:szCs w:val="22"/>
          <w:lang w:eastAsia="en-GB"/>
        </w:rPr>
        <w:t>.</w:t>
      </w:r>
    </w:p>
    <w:p w14:paraId="57D281A4" w14:textId="77777777" w:rsidR="0000459A" w:rsidRPr="00A9515B" w:rsidRDefault="0000459A" w:rsidP="00201914">
      <w:pPr>
        <w:pStyle w:val="Body"/>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ensure that all claims for funds including grants are made by the due date</w:t>
      </w:r>
    </w:p>
    <w:p w14:paraId="41C4452C" w14:textId="77777777" w:rsidR="0000459A" w:rsidRPr="00A9515B" w:rsidRDefault="0000459A" w:rsidP="00201914">
      <w:pPr>
        <w:pStyle w:val="Body"/>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ensure that bank reconciliations and other key control accounts are reconciled on a timely and accurate basis</w:t>
      </w:r>
    </w:p>
    <w:p w14:paraId="2DEEDFE9" w14:textId="77777777" w:rsidR="00967FEC" w:rsidRDefault="0000459A" w:rsidP="00967FEC">
      <w:pPr>
        <w:pStyle w:val="Body"/>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prepare and publish the audited accounts in accordance with the statutory timetable.</w:t>
      </w:r>
      <w:r w:rsidR="00967FEC" w:rsidRPr="00967FEC">
        <w:rPr>
          <w:rFonts w:ascii="Calibri Light" w:hAnsi="Calibri Light" w:cs="Calibri"/>
          <w:sz w:val="22"/>
          <w:szCs w:val="22"/>
          <w:lang w:eastAsia="en-GB"/>
        </w:rPr>
        <w:t xml:space="preserve"> </w:t>
      </w:r>
    </w:p>
    <w:p w14:paraId="603E996A" w14:textId="1F65AA36" w:rsidR="00967FEC" w:rsidRPr="00967FEC" w:rsidRDefault="00967FEC" w:rsidP="00967FEC">
      <w:pPr>
        <w:pStyle w:val="Body"/>
        <w:numPr>
          <w:ilvl w:val="0"/>
          <w:numId w:val="13"/>
        </w:numPr>
        <w:spacing w:line="360" w:lineRule="auto"/>
        <w:ind w:left="360" w:right="-2"/>
        <w:rPr>
          <w:rFonts w:ascii="Calibri Light" w:hAnsi="Calibri Light" w:cs="Calibri"/>
          <w:sz w:val="22"/>
          <w:szCs w:val="22"/>
          <w:lang w:eastAsia="en-GB"/>
        </w:rPr>
      </w:pPr>
      <w:r>
        <w:rPr>
          <w:rFonts w:ascii="Calibri Light" w:hAnsi="Calibri Light" w:cs="Calibri"/>
          <w:sz w:val="22"/>
          <w:szCs w:val="22"/>
          <w:lang w:eastAsia="en-GB"/>
        </w:rPr>
        <w:t>To e</w:t>
      </w:r>
      <w:r w:rsidRPr="00967FEC">
        <w:rPr>
          <w:rFonts w:ascii="Calibri Light" w:hAnsi="Calibri Light" w:cs="Calibri"/>
          <w:sz w:val="22"/>
          <w:szCs w:val="22"/>
          <w:lang w:eastAsia="en-GB"/>
        </w:rPr>
        <w:t xml:space="preserve">nsure that reconciliation procedures are carried out on recognised control accounts on an agreed timetable to ensure transactions are correctly recorded. </w:t>
      </w:r>
    </w:p>
    <w:p w14:paraId="5C9055EB" w14:textId="4FF41B1B" w:rsidR="00967FEC" w:rsidRPr="00967FEC" w:rsidRDefault="00967FEC" w:rsidP="00967FEC">
      <w:pPr>
        <w:pStyle w:val="Body"/>
        <w:numPr>
          <w:ilvl w:val="0"/>
          <w:numId w:val="13"/>
        </w:numPr>
        <w:spacing w:line="360" w:lineRule="auto"/>
        <w:ind w:left="360" w:right="-2"/>
        <w:rPr>
          <w:rFonts w:ascii="Calibri Light" w:hAnsi="Calibri Light" w:cs="Calibri"/>
          <w:sz w:val="22"/>
          <w:szCs w:val="22"/>
          <w:lang w:eastAsia="en-GB"/>
        </w:rPr>
      </w:pPr>
      <w:r>
        <w:rPr>
          <w:rFonts w:ascii="Calibri Light" w:hAnsi="Calibri Light" w:cs="Calibri"/>
          <w:sz w:val="22"/>
          <w:szCs w:val="22"/>
          <w:lang w:eastAsia="en-GB"/>
        </w:rPr>
        <w:t>To e</w:t>
      </w:r>
      <w:r w:rsidRPr="00967FEC">
        <w:rPr>
          <w:rFonts w:ascii="Calibri Light" w:hAnsi="Calibri Light" w:cs="Calibri"/>
          <w:sz w:val="22"/>
          <w:szCs w:val="22"/>
          <w:lang w:eastAsia="en-GB"/>
        </w:rPr>
        <w:t>nsure that a fully costed establishment is maintained and reconciled and put in place controls to ensure its validity</w:t>
      </w:r>
    </w:p>
    <w:p w14:paraId="283CED1E" w14:textId="2D719E9F" w:rsidR="00967FEC" w:rsidRPr="00967FEC" w:rsidRDefault="00967FEC" w:rsidP="00967FEC">
      <w:pPr>
        <w:pStyle w:val="Body"/>
        <w:numPr>
          <w:ilvl w:val="0"/>
          <w:numId w:val="13"/>
        </w:numPr>
        <w:spacing w:line="360" w:lineRule="auto"/>
        <w:ind w:left="360" w:right="-2"/>
        <w:rPr>
          <w:rFonts w:ascii="Calibri Light" w:hAnsi="Calibri Light" w:cs="Calibri"/>
          <w:sz w:val="22"/>
          <w:szCs w:val="22"/>
          <w:lang w:eastAsia="en-GB"/>
        </w:rPr>
      </w:pPr>
      <w:r>
        <w:rPr>
          <w:rFonts w:ascii="Calibri Light" w:hAnsi="Calibri Light" w:cs="Calibri"/>
          <w:sz w:val="22"/>
          <w:szCs w:val="22"/>
          <w:lang w:eastAsia="en-GB"/>
        </w:rPr>
        <w:t>To e</w:t>
      </w:r>
      <w:r w:rsidRPr="00967FEC">
        <w:rPr>
          <w:rFonts w:ascii="Calibri Light" w:hAnsi="Calibri Light" w:cs="Calibri"/>
          <w:sz w:val="22"/>
          <w:szCs w:val="22"/>
          <w:lang w:eastAsia="en-GB"/>
        </w:rPr>
        <w:t xml:space="preserve">nsure that Financial Instructions provide details of retention periods. </w:t>
      </w:r>
    </w:p>
    <w:p w14:paraId="44615C15" w14:textId="77777777" w:rsidR="00967FEC" w:rsidRPr="00967FEC" w:rsidRDefault="00967FEC" w:rsidP="00967FEC">
      <w:pPr>
        <w:pStyle w:val="Body"/>
        <w:numPr>
          <w:ilvl w:val="0"/>
          <w:numId w:val="13"/>
        </w:numPr>
        <w:spacing w:line="360" w:lineRule="auto"/>
        <w:ind w:left="360" w:right="-2"/>
        <w:rPr>
          <w:rFonts w:ascii="Calibri Light" w:hAnsi="Calibri Light" w:cs="Calibri"/>
          <w:sz w:val="22"/>
          <w:szCs w:val="22"/>
          <w:lang w:eastAsia="en-GB"/>
        </w:rPr>
      </w:pPr>
      <w:r w:rsidRPr="00967FEC">
        <w:rPr>
          <w:rFonts w:ascii="Calibri Light" w:hAnsi="Calibri Light" w:cs="Calibri"/>
          <w:sz w:val="22"/>
          <w:szCs w:val="22"/>
          <w:lang w:eastAsia="en-GB"/>
        </w:rPr>
        <w:t xml:space="preserve">The format of such documents shall satisfy the requirements of internal and external audit, and appropriate staff are provided with a detailed schedule of requirements. </w:t>
      </w:r>
    </w:p>
    <w:p w14:paraId="219E8599" w14:textId="688F85C0" w:rsidR="0000459A" w:rsidRPr="00967FEC" w:rsidRDefault="00967FEC" w:rsidP="00967FEC">
      <w:pPr>
        <w:pStyle w:val="Body"/>
        <w:numPr>
          <w:ilvl w:val="0"/>
          <w:numId w:val="13"/>
        </w:numPr>
        <w:spacing w:line="360" w:lineRule="auto"/>
        <w:ind w:left="360" w:right="-2"/>
        <w:rPr>
          <w:rFonts w:ascii="Calibri Light" w:hAnsi="Calibri Light" w:cs="Calibri"/>
          <w:sz w:val="22"/>
          <w:szCs w:val="22"/>
          <w:lang w:eastAsia="en-GB"/>
        </w:rPr>
      </w:pPr>
      <w:r w:rsidRPr="00967FEC">
        <w:rPr>
          <w:rFonts w:ascii="Calibri Light" w:hAnsi="Calibri Light" w:cs="Calibri"/>
          <w:sz w:val="22"/>
          <w:szCs w:val="22"/>
          <w:lang w:eastAsia="en-GB"/>
        </w:rPr>
        <w:lastRenderedPageBreak/>
        <w:t>Open book accounting is to be provided in respect of all financial information requested by the Commissioner to support the information requirements of the financial management code of practice.</w:t>
      </w:r>
    </w:p>
    <w:p w14:paraId="6C79597E" w14:textId="58BC142D" w:rsidR="00285811" w:rsidRPr="0047524C" w:rsidRDefault="00285811">
      <w:pPr>
        <w:rPr>
          <w:rFonts w:ascii="Calibri Light" w:hAnsi="Calibri Light"/>
          <w:b/>
          <w:color w:val="9BBB59" w:themeColor="accent3"/>
          <w:sz w:val="32"/>
          <w:szCs w:val="32"/>
          <w:highlight w:val="yellow"/>
        </w:rPr>
      </w:pPr>
    </w:p>
    <w:p w14:paraId="066B393A" w14:textId="209ECDE9" w:rsidR="0000459A" w:rsidRPr="00A9515B" w:rsidRDefault="0000459A" w:rsidP="001F4747">
      <w:pPr>
        <w:widowControl w:val="0"/>
        <w:spacing w:line="360" w:lineRule="auto"/>
        <w:rPr>
          <w:rFonts w:ascii="Calibri Light" w:hAnsi="Calibri Light"/>
          <w:b/>
          <w:color w:val="9BBB59" w:themeColor="accent3"/>
          <w:sz w:val="32"/>
          <w:szCs w:val="32"/>
        </w:rPr>
      </w:pPr>
      <w:r w:rsidRPr="00A9515B">
        <w:rPr>
          <w:rFonts w:ascii="Calibri Light" w:hAnsi="Calibri Light"/>
          <w:b/>
          <w:color w:val="9BBB59" w:themeColor="accent3"/>
          <w:sz w:val="32"/>
          <w:szCs w:val="32"/>
        </w:rPr>
        <w:t xml:space="preserve">Responsibilities of the Chief Constable and </w:t>
      </w:r>
      <w:r w:rsidR="00785A3E">
        <w:rPr>
          <w:rFonts w:ascii="Calibri Light" w:hAnsi="Calibri Light"/>
          <w:b/>
          <w:color w:val="9BBB59" w:themeColor="accent3"/>
          <w:sz w:val="32"/>
          <w:szCs w:val="32"/>
        </w:rPr>
        <w:t>CC</w:t>
      </w:r>
      <w:r w:rsidR="00285811" w:rsidRPr="00A9515B">
        <w:rPr>
          <w:rFonts w:ascii="Calibri Light" w:hAnsi="Calibri Light"/>
          <w:b/>
          <w:color w:val="9BBB59" w:themeColor="accent3"/>
          <w:sz w:val="32"/>
          <w:szCs w:val="32"/>
        </w:rPr>
        <w:t xml:space="preserve"> Chief Finance Officer </w:t>
      </w:r>
    </w:p>
    <w:p w14:paraId="5A7F22B0" w14:textId="074E201E" w:rsidR="0000459A" w:rsidRPr="00A9515B" w:rsidRDefault="0000459A" w:rsidP="00D053B6">
      <w:pPr>
        <w:pStyle w:val="Body"/>
        <w:keepLines w:val="0"/>
        <w:widowControl w:val="0"/>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5801B5">
        <w:rPr>
          <w:rFonts w:ascii="Calibri Light" w:hAnsi="Calibri Light" w:cs="Calibri"/>
          <w:sz w:val="22"/>
          <w:szCs w:val="22"/>
          <w:lang w:eastAsia="en-GB"/>
        </w:rPr>
        <w:t xml:space="preserve">obtain the approval of the </w:t>
      </w:r>
      <w:r w:rsidR="00837AA1">
        <w:rPr>
          <w:rFonts w:ascii="Calibri Light" w:hAnsi="Calibri Light" w:cs="Calibri"/>
          <w:sz w:val="22"/>
          <w:szCs w:val="22"/>
          <w:lang w:eastAsia="en-GB"/>
        </w:rPr>
        <w:t>OPFCC CFO</w:t>
      </w:r>
      <w:r w:rsidRPr="00A9515B">
        <w:rPr>
          <w:rFonts w:ascii="Calibri Light" w:hAnsi="Calibri Light" w:cs="Calibri"/>
          <w:sz w:val="22"/>
          <w:szCs w:val="22"/>
          <w:lang w:eastAsia="en-GB"/>
        </w:rPr>
        <w:t xml:space="preserve"> before making any fundamental changes to accounting records</w:t>
      </w:r>
      <w:r w:rsidR="007F089E"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procedures</w:t>
      </w:r>
      <w:r w:rsidR="007F089E"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accounting systems</w:t>
      </w:r>
      <w:r w:rsidR="007F089E" w:rsidRPr="00A9515B">
        <w:rPr>
          <w:rFonts w:ascii="Calibri Light" w:hAnsi="Calibri Light" w:cs="Calibri"/>
          <w:sz w:val="22"/>
          <w:szCs w:val="22"/>
          <w:lang w:eastAsia="en-GB"/>
        </w:rPr>
        <w:t xml:space="preserve"> or any other arrangements that have an impact on internal controls</w:t>
      </w:r>
    </w:p>
    <w:p w14:paraId="5A6291C1" w14:textId="77777777" w:rsidR="0000459A" w:rsidRPr="00A9515B" w:rsidRDefault="0000459A" w:rsidP="00D053B6">
      <w:pPr>
        <w:pStyle w:val="Body"/>
        <w:keepLines w:val="0"/>
        <w:widowControl w:val="0"/>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ensure that all transactions, commitments and contracts and other essential accounting information are recorded completely, accurately and on a timely basis</w:t>
      </w:r>
    </w:p>
    <w:p w14:paraId="127E6E76" w14:textId="77777777" w:rsidR="0000459A" w:rsidRPr="00A9515B" w:rsidRDefault="0000459A" w:rsidP="00D053B6">
      <w:pPr>
        <w:pStyle w:val="Body"/>
        <w:widowControl w:val="0"/>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maintain adequate records to provide a management trail leading from the source of income and expenditure through to the accounting statements</w:t>
      </w:r>
    </w:p>
    <w:p w14:paraId="17605413" w14:textId="1C8F0924" w:rsidR="00CB6A9D" w:rsidRPr="00A9515B" w:rsidRDefault="00CB6A9D" w:rsidP="00D053B6">
      <w:pPr>
        <w:pStyle w:val="Body"/>
        <w:widowControl w:val="0"/>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Prime documents are to be retained in accordance with legislative</w:t>
      </w:r>
      <w:r w:rsidR="003C2DD3" w:rsidRPr="00A9515B">
        <w:rPr>
          <w:rFonts w:ascii="Calibri Light" w:hAnsi="Calibri Light" w:cs="Calibri"/>
          <w:sz w:val="22"/>
          <w:szCs w:val="22"/>
          <w:lang w:eastAsia="en-GB"/>
        </w:rPr>
        <w:t>, regulatory</w:t>
      </w:r>
      <w:r w:rsidRPr="00A9515B">
        <w:rPr>
          <w:rFonts w:ascii="Calibri Light" w:hAnsi="Calibri Light" w:cs="Calibri"/>
          <w:sz w:val="22"/>
          <w:szCs w:val="22"/>
          <w:lang w:eastAsia="en-GB"/>
        </w:rPr>
        <w:t xml:space="preserve"> and internal </w:t>
      </w:r>
      <w:r w:rsidR="00F16067" w:rsidRPr="00A9515B">
        <w:rPr>
          <w:rFonts w:ascii="Calibri Light" w:hAnsi="Calibri Light" w:cs="Calibri"/>
          <w:sz w:val="22"/>
          <w:szCs w:val="22"/>
          <w:lang w:eastAsia="en-GB"/>
        </w:rPr>
        <w:t>requirements</w:t>
      </w:r>
      <w:r w:rsidRPr="00A9515B">
        <w:rPr>
          <w:rFonts w:ascii="Calibri Light" w:hAnsi="Calibri Light" w:cs="Calibri"/>
          <w:sz w:val="22"/>
          <w:szCs w:val="22"/>
          <w:lang w:eastAsia="en-GB"/>
        </w:rPr>
        <w:t>. The format of such documents shall satisfy the requirements of internal and external audit</w:t>
      </w:r>
      <w:r w:rsidR="009E6D91">
        <w:rPr>
          <w:rFonts w:ascii="Calibri Light" w:hAnsi="Calibri Light" w:cs="Calibri"/>
          <w:sz w:val="22"/>
          <w:szCs w:val="22"/>
          <w:lang w:eastAsia="en-GB"/>
        </w:rPr>
        <w:t xml:space="preserve"> and any other bodies (e.g. HMRC)</w:t>
      </w:r>
      <w:r w:rsidRPr="00A9515B">
        <w:rPr>
          <w:rFonts w:ascii="Calibri Light" w:hAnsi="Calibri Light" w:cs="Calibri"/>
          <w:sz w:val="22"/>
          <w:szCs w:val="22"/>
          <w:lang w:eastAsia="en-GB"/>
        </w:rPr>
        <w:t xml:space="preserve">. </w:t>
      </w:r>
      <w:r w:rsidR="00E47E07" w:rsidRPr="00A9515B">
        <w:rPr>
          <w:rFonts w:ascii="Calibri Light" w:hAnsi="Calibri Light" w:cs="Calibri"/>
          <w:sz w:val="22"/>
          <w:szCs w:val="22"/>
          <w:lang w:eastAsia="en-GB"/>
        </w:rPr>
        <w:t xml:space="preserve">  A detailed schedule </w:t>
      </w:r>
      <w:r w:rsidRPr="00A9515B">
        <w:rPr>
          <w:rFonts w:ascii="Calibri Light" w:hAnsi="Calibri Light" w:cs="Calibri"/>
          <w:sz w:val="22"/>
          <w:szCs w:val="22"/>
          <w:lang w:eastAsia="en-GB"/>
        </w:rPr>
        <w:t>shall be provid</w:t>
      </w:r>
      <w:r w:rsidR="00E47E07" w:rsidRPr="00A9515B">
        <w:rPr>
          <w:rFonts w:ascii="Calibri Light" w:hAnsi="Calibri Light" w:cs="Calibri"/>
          <w:sz w:val="22"/>
          <w:szCs w:val="22"/>
          <w:lang w:eastAsia="en-GB"/>
        </w:rPr>
        <w:t>ed</w:t>
      </w:r>
      <w:r w:rsidRPr="00A9515B">
        <w:rPr>
          <w:rFonts w:ascii="Calibri Light" w:hAnsi="Calibri Light" w:cs="Calibri"/>
          <w:sz w:val="22"/>
          <w:szCs w:val="22"/>
          <w:lang w:eastAsia="en-GB"/>
        </w:rPr>
        <w:t xml:space="preserve"> </w:t>
      </w:r>
      <w:r w:rsidR="00E47E07" w:rsidRPr="00A9515B">
        <w:rPr>
          <w:rFonts w:ascii="Calibri Light" w:hAnsi="Calibri Light" w:cs="Calibri"/>
          <w:sz w:val="22"/>
          <w:szCs w:val="22"/>
          <w:lang w:eastAsia="en-GB"/>
        </w:rPr>
        <w:t>of requirements and made</w:t>
      </w:r>
      <w:r w:rsidRPr="00A9515B">
        <w:rPr>
          <w:rFonts w:ascii="Calibri Light" w:hAnsi="Calibri Light" w:cs="Calibri"/>
          <w:sz w:val="22"/>
          <w:szCs w:val="22"/>
          <w:lang w:eastAsia="en-GB"/>
        </w:rPr>
        <w:t xml:space="preserve"> available to all appropriate officers.</w:t>
      </w:r>
    </w:p>
    <w:p w14:paraId="65862103" w14:textId="77777777" w:rsidR="00E47E07" w:rsidRPr="00A9515B" w:rsidRDefault="00E47E07" w:rsidP="00D053B6">
      <w:pPr>
        <w:pStyle w:val="Body"/>
        <w:numPr>
          <w:ilvl w:val="0"/>
          <w:numId w:val="13"/>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Open book accounting is to be provided in respect of all financial information requested by the Commissioner </w:t>
      </w:r>
      <w:r w:rsidR="003C2DD3" w:rsidRPr="00A9515B">
        <w:rPr>
          <w:rFonts w:ascii="Calibri Light" w:hAnsi="Calibri Light" w:cs="Calibri"/>
          <w:sz w:val="22"/>
          <w:szCs w:val="22"/>
          <w:lang w:eastAsia="en-GB"/>
        </w:rPr>
        <w:t>to support</w:t>
      </w:r>
      <w:r w:rsidRPr="00A9515B">
        <w:rPr>
          <w:rFonts w:ascii="Calibri Light" w:hAnsi="Calibri Light" w:cs="Calibri"/>
          <w:sz w:val="22"/>
          <w:szCs w:val="22"/>
          <w:lang w:eastAsia="en-GB"/>
        </w:rPr>
        <w:t xml:space="preserve"> the information requirements of the financial management code of practice.</w:t>
      </w:r>
    </w:p>
    <w:p w14:paraId="65AD4E33" w14:textId="77777777" w:rsidR="00551E9C" w:rsidRPr="0047524C" w:rsidRDefault="00551E9C" w:rsidP="0000459A">
      <w:pPr>
        <w:pStyle w:val="Default"/>
        <w:jc w:val="both"/>
        <w:rPr>
          <w:rFonts w:ascii="Calibri Light" w:hAnsi="Calibri Light"/>
          <w:color w:val="auto"/>
          <w:sz w:val="22"/>
          <w:szCs w:val="22"/>
          <w:highlight w:val="yellow"/>
        </w:rPr>
      </w:pPr>
    </w:p>
    <w:p w14:paraId="449DD9C3" w14:textId="77777777" w:rsidR="0000459A" w:rsidRPr="0047524C" w:rsidRDefault="0000459A" w:rsidP="0000459A">
      <w:pPr>
        <w:pStyle w:val="Default"/>
        <w:jc w:val="both"/>
        <w:rPr>
          <w:rFonts w:ascii="Calibri Light" w:hAnsi="Calibri Light"/>
          <w:color w:val="auto"/>
          <w:sz w:val="22"/>
          <w:szCs w:val="22"/>
          <w:highlight w:val="yellow"/>
        </w:rPr>
      </w:pPr>
    </w:p>
    <w:p w14:paraId="76B7E281" w14:textId="77777777" w:rsidR="0000459A" w:rsidRPr="00A9515B" w:rsidRDefault="00551E9C" w:rsidP="005B2ECA">
      <w:pPr>
        <w:pStyle w:val="Default"/>
        <w:spacing w:line="360" w:lineRule="auto"/>
        <w:rPr>
          <w:rFonts w:ascii="Calibri Light" w:hAnsi="Calibri Light" w:cs="Calibri"/>
          <w:color w:val="9BBB59" w:themeColor="accent3"/>
          <w:sz w:val="40"/>
          <w:szCs w:val="40"/>
        </w:rPr>
      </w:pPr>
      <w:r w:rsidRPr="0047524C">
        <w:rPr>
          <w:rFonts w:ascii="Calibri Light" w:hAnsi="Calibri Light" w:cs="Calibri"/>
          <w:color w:val="7FBE0E"/>
          <w:sz w:val="52"/>
          <w:szCs w:val="52"/>
          <w:highlight w:val="yellow"/>
        </w:rPr>
        <w:br w:type="page"/>
      </w:r>
      <w:r w:rsidR="008B43BE" w:rsidRPr="00A9515B">
        <w:rPr>
          <w:rFonts w:ascii="Calibri Light" w:hAnsi="Calibri Light" w:cs="Calibri"/>
          <w:color w:val="9BBB59" w:themeColor="accent3"/>
          <w:sz w:val="40"/>
          <w:szCs w:val="40"/>
        </w:rPr>
        <w:lastRenderedPageBreak/>
        <w:t>A4 T</w:t>
      </w:r>
      <w:r w:rsidR="00361B04" w:rsidRPr="00A9515B">
        <w:rPr>
          <w:rFonts w:ascii="Calibri Light" w:hAnsi="Calibri Light" w:cs="Calibri"/>
          <w:color w:val="9BBB59" w:themeColor="accent3"/>
          <w:sz w:val="40"/>
          <w:szCs w:val="40"/>
        </w:rPr>
        <w:t xml:space="preserve">he Annual Statement of Accounts </w:t>
      </w:r>
    </w:p>
    <w:p w14:paraId="077978CF" w14:textId="77777777" w:rsidR="0000459A" w:rsidRPr="00A9515B" w:rsidRDefault="0000459A" w:rsidP="005B2ECA">
      <w:pPr>
        <w:spacing w:line="360" w:lineRule="auto"/>
        <w:rPr>
          <w:rFonts w:ascii="Calibri Light" w:hAnsi="Calibri Light"/>
          <w:color w:val="9BBB59" w:themeColor="accent3"/>
          <w:sz w:val="32"/>
          <w:szCs w:val="32"/>
        </w:rPr>
      </w:pPr>
      <w:bookmarkStart w:id="0" w:name="_Hlk165475617"/>
      <w:r w:rsidRPr="00A9515B">
        <w:rPr>
          <w:rFonts w:ascii="Calibri Light" w:hAnsi="Calibri Light"/>
          <w:color w:val="9BBB59" w:themeColor="accent3"/>
          <w:sz w:val="32"/>
          <w:szCs w:val="32"/>
        </w:rPr>
        <w:t xml:space="preserve">Overview and Control </w:t>
      </w:r>
    </w:p>
    <w:bookmarkEnd w:id="0"/>
    <w:p w14:paraId="5A1C601C" w14:textId="7C8BE24F" w:rsidR="00705FC7" w:rsidRPr="00A9515B" w:rsidRDefault="0000459A" w:rsidP="005B2ECA">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w:t>
      </w:r>
      <w:r w:rsidR="007927D2" w:rsidRPr="00A9515B">
        <w:rPr>
          <w:rFonts w:ascii="Calibri Light" w:hAnsi="Calibri Light" w:cs="Calibri"/>
          <w:sz w:val="22"/>
          <w:szCs w:val="22"/>
          <w:lang w:eastAsia="en-GB"/>
        </w:rPr>
        <w:t xml:space="preserve">he </w:t>
      </w:r>
      <w:r w:rsidR="00F838FE" w:rsidRPr="00A9515B">
        <w:rPr>
          <w:rFonts w:ascii="Calibri Light" w:hAnsi="Calibri Light" w:cs="Calibri"/>
          <w:sz w:val="22"/>
          <w:szCs w:val="22"/>
          <w:lang w:eastAsia="en-GB"/>
        </w:rPr>
        <w:t>Commissioner</w:t>
      </w:r>
      <w:r w:rsidR="003C2BCB">
        <w:rPr>
          <w:rFonts w:ascii="Calibri Light" w:hAnsi="Calibri Light" w:cs="Calibri"/>
          <w:sz w:val="22"/>
          <w:szCs w:val="22"/>
          <w:lang w:eastAsia="en-GB"/>
        </w:rPr>
        <w:t xml:space="preserve"> and Chief Constable</w:t>
      </w:r>
      <w:r w:rsidRPr="00A9515B">
        <w:rPr>
          <w:rFonts w:ascii="Calibri Light" w:hAnsi="Calibri Light" w:cs="Calibri"/>
          <w:sz w:val="22"/>
          <w:szCs w:val="22"/>
          <w:lang w:eastAsia="en-GB"/>
        </w:rPr>
        <w:t xml:space="preserve"> ha</w:t>
      </w:r>
      <w:r w:rsidR="000361CA">
        <w:rPr>
          <w:rFonts w:ascii="Calibri Light" w:hAnsi="Calibri Light" w:cs="Calibri"/>
          <w:sz w:val="22"/>
          <w:szCs w:val="22"/>
          <w:lang w:eastAsia="en-GB"/>
        </w:rPr>
        <w:t>ve</w:t>
      </w:r>
      <w:r w:rsidRPr="00A9515B">
        <w:rPr>
          <w:rFonts w:ascii="Calibri Light" w:hAnsi="Calibri Light" w:cs="Calibri"/>
          <w:sz w:val="22"/>
          <w:szCs w:val="22"/>
          <w:lang w:eastAsia="en-GB"/>
        </w:rPr>
        <w:t xml:space="preserve"> a statutory responsibility to </w:t>
      </w:r>
      <w:r w:rsidR="003C2DD3" w:rsidRPr="00A9515B">
        <w:rPr>
          <w:rFonts w:ascii="Calibri Light" w:hAnsi="Calibri Light" w:cs="Calibri"/>
          <w:sz w:val="22"/>
          <w:szCs w:val="22"/>
          <w:lang w:eastAsia="en-GB"/>
        </w:rPr>
        <w:t xml:space="preserve">ensure the </w:t>
      </w:r>
      <w:r w:rsidRPr="00A9515B">
        <w:rPr>
          <w:rFonts w:ascii="Calibri Light" w:hAnsi="Calibri Light" w:cs="Calibri"/>
          <w:sz w:val="22"/>
          <w:szCs w:val="22"/>
          <w:lang w:eastAsia="en-GB"/>
        </w:rPr>
        <w:t>prepar</w:t>
      </w:r>
      <w:r w:rsidR="003C2DD3" w:rsidRPr="00A9515B">
        <w:rPr>
          <w:rFonts w:ascii="Calibri Light" w:hAnsi="Calibri Light" w:cs="Calibri"/>
          <w:sz w:val="22"/>
          <w:szCs w:val="22"/>
          <w:lang w:eastAsia="en-GB"/>
        </w:rPr>
        <w:t xml:space="preserve">ation of </w:t>
      </w:r>
      <w:r w:rsidRPr="00A9515B">
        <w:rPr>
          <w:rFonts w:ascii="Calibri Light" w:hAnsi="Calibri Light" w:cs="Calibri"/>
          <w:sz w:val="22"/>
          <w:szCs w:val="22"/>
          <w:lang w:eastAsia="en-GB"/>
        </w:rPr>
        <w:t xml:space="preserve">accounts to present </w:t>
      </w:r>
      <w:r w:rsidR="007927D2" w:rsidRPr="00A9515B">
        <w:rPr>
          <w:rFonts w:ascii="Calibri Light" w:hAnsi="Calibri Light" w:cs="Calibri"/>
          <w:sz w:val="22"/>
          <w:szCs w:val="22"/>
          <w:lang w:eastAsia="en-GB"/>
        </w:rPr>
        <w:t>a true and fair view of the financial position of the OP</w:t>
      </w:r>
      <w:r w:rsidR="00785A3E">
        <w:rPr>
          <w:rFonts w:ascii="Calibri Light" w:hAnsi="Calibri Light" w:cs="Calibri"/>
          <w:sz w:val="22"/>
          <w:szCs w:val="22"/>
          <w:lang w:eastAsia="en-GB"/>
        </w:rPr>
        <w:t>F</w:t>
      </w:r>
      <w:r w:rsidR="007927D2" w:rsidRPr="00A9515B">
        <w:rPr>
          <w:rFonts w:ascii="Calibri Light" w:hAnsi="Calibri Light" w:cs="Calibri"/>
          <w:sz w:val="22"/>
          <w:szCs w:val="22"/>
          <w:lang w:eastAsia="en-GB"/>
        </w:rPr>
        <w:t>CC</w:t>
      </w:r>
      <w:r w:rsidR="000361CA">
        <w:rPr>
          <w:rFonts w:ascii="Calibri Light" w:hAnsi="Calibri Light" w:cs="Calibri"/>
          <w:sz w:val="22"/>
          <w:szCs w:val="22"/>
          <w:lang w:eastAsia="en-GB"/>
        </w:rPr>
        <w:t>,</w:t>
      </w:r>
      <w:r w:rsidR="00F43124">
        <w:rPr>
          <w:rFonts w:ascii="Calibri Light" w:hAnsi="Calibri Light" w:cs="Calibri"/>
          <w:sz w:val="22"/>
          <w:szCs w:val="22"/>
          <w:lang w:eastAsia="en-GB"/>
        </w:rPr>
        <w:t xml:space="preserve"> CCFRA </w:t>
      </w:r>
      <w:r w:rsidR="007927D2" w:rsidRPr="00A9515B">
        <w:rPr>
          <w:rFonts w:ascii="Calibri Light" w:hAnsi="Calibri Light" w:cs="Calibri"/>
          <w:sz w:val="22"/>
          <w:szCs w:val="22"/>
          <w:lang w:eastAsia="en-GB"/>
        </w:rPr>
        <w:t xml:space="preserve">and the </w:t>
      </w:r>
      <w:r w:rsidR="004551FE" w:rsidRPr="00A9515B">
        <w:rPr>
          <w:rFonts w:ascii="Calibri Light" w:hAnsi="Calibri Light" w:cs="Calibri"/>
          <w:sz w:val="22"/>
          <w:szCs w:val="22"/>
          <w:lang w:eastAsia="en-GB"/>
        </w:rPr>
        <w:t>Constabulary</w:t>
      </w:r>
      <w:r w:rsidR="007927D2" w:rsidRPr="00A9515B">
        <w:rPr>
          <w:rFonts w:ascii="Calibri Light" w:hAnsi="Calibri Light" w:cs="Calibri"/>
          <w:sz w:val="22"/>
          <w:szCs w:val="22"/>
          <w:lang w:eastAsia="en-GB"/>
        </w:rPr>
        <w:t xml:space="preserve"> and </w:t>
      </w:r>
      <w:r w:rsidR="000361CA">
        <w:rPr>
          <w:rFonts w:ascii="Calibri Light" w:hAnsi="Calibri Light" w:cs="Calibri"/>
          <w:sz w:val="22"/>
          <w:szCs w:val="22"/>
          <w:lang w:eastAsia="en-GB"/>
        </w:rPr>
        <w:t>their</w:t>
      </w:r>
      <w:r w:rsidR="000361CA"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operations during the year.  They must be prepared in accordance with proper practices as set out in the Code of Practice on Local Authority Accounting in the United Kingdom (the Code). </w:t>
      </w:r>
    </w:p>
    <w:p w14:paraId="0D9FF3E2" w14:textId="77777777" w:rsidR="00705FC7" w:rsidRPr="00A9515B" w:rsidRDefault="00705FC7" w:rsidP="005B2ECA">
      <w:pPr>
        <w:pStyle w:val="Body"/>
        <w:spacing w:line="360" w:lineRule="auto"/>
        <w:ind w:right="-2"/>
        <w:rPr>
          <w:rFonts w:ascii="Calibri Light" w:hAnsi="Calibri Light" w:cs="Calibri"/>
          <w:sz w:val="22"/>
          <w:szCs w:val="22"/>
          <w:lang w:eastAsia="en-GB"/>
        </w:rPr>
      </w:pPr>
    </w:p>
    <w:p w14:paraId="4C5BD32F" w14:textId="04E3E2F6" w:rsidR="0000459A" w:rsidRPr="00A9515B" w:rsidRDefault="0000459A" w:rsidP="005B2ECA">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accounts will comprise separate </w:t>
      </w:r>
      <w:r w:rsidR="004D789F" w:rsidRPr="00A9515B">
        <w:rPr>
          <w:rFonts w:ascii="Calibri Light" w:hAnsi="Calibri Light" w:cs="Calibri"/>
          <w:sz w:val="22"/>
          <w:szCs w:val="22"/>
          <w:lang w:eastAsia="en-GB"/>
        </w:rPr>
        <w:t xml:space="preserve">single entity </w:t>
      </w:r>
      <w:r w:rsidRPr="00A9515B">
        <w:rPr>
          <w:rFonts w:ascii="Calibri Light" w:hAnsi="Calibri Light" w:cs="Calibri"/>
          <w:sz w:val="22"/>
          <w:szCs w:val="22"/>
          <w:lang w:eastAsia="en-GB"/>
        </w:rPr>
        <w:t xml:space="preserve">statements for the </w:t>
      </w:r>
      <w:r w:rsidR="00F838FE" w:rsidRPr="00A9515B">
        <w:rPr>
          <w:rFonts w:ascii="Calibri Light" w:hAnsi="Calibri Light" w:cs="Calibri"/>
          <w:sz w:val="22"/>
          <w:szCs w:val="22"/>
          <w:lang w:eastAsia="en-GB"/>
        </w:rPr>
        <w:t>Commissioner</w:t>
      </w:r>
      <w:r w:rsidR="00EC31BA">
        <w:rPr>
          <w:rFonts w:ascii="Calibri Light" w:hAnsi="Calibri Light" w:cs="Calibri"/>
          <w:sz w:val="22"/>
          <w:szCs w:val="22"/>
          <w:lang w:eastAsia="en-GB"/>
        </w:rPr>
        <w:t>’s Office,</w:t>
      </w:r>
      <w:r w:rsidR="00F43124">
        <w:rPr>
          <w:rFonts w:ascii="Calibri Light" w:hAnsi="Calibri Light" w:cs="Calibri"/>
          <w:sz w:val="22"/>
          <w:szCs w:val="22"/>
          <w:lang w:eastAsia="en-GB"/>
        </w:rPr>
        <w:t xml:space="preserve"> CCFRA </w:t>
      </w:r>
      <w:r w:rsidR="001F4747" w:rsidRPr="00A9515B">
        <w:rPr>
          <w:rFonts w:ascii="Calibri Light" w:hAnsi="Calibri Light" w:cs="Calibri"/>
          <w:sz w:val="22"/>
          <w:szCs w:val="22"/>
          <w:lang w:eastAsia="en-GB"/>
        </w:rPr>
        <w:t>and</w:t>
      </w:r>
      <w:r w:rsidRPr="00A9515B">
        <w:rPr>
          <w:rFonts w:ascii="Calibri Light" w:hAnsi="Calibri Light" w:cs="Calibri"/>
          <w:sz w:val="22"/>
          <w:szCs w:val="22"/>
          <w:lang w:eastAsia="en-GB"/>
        </w:rPr>
        <w:t xml:space="preserve"> Chief Constable as well as group accounts covering </w:t>
      </w:r>
      <w:r w:rsidR="00CB110F">
        <w:rPr>
          <w:rFonts w:ascii="Calibri Light" w:hAnsi="Calibri Light" w:cs="Calibri"/>
          <w:sz w:val="22"/>
          <w:szCs w:val="22"/>
          <w:lang w:eastAsia="en-GB"/>
        </w:rPr>
        <w:t>the OPFCC and Chief Constable</w:t>
      </w:r>
      <w:r w:rsidRPr="00A9515B">
        <w:rPr>
          <w:rFonts w:ascii="Calibri Light" w:hAnsi="Calibri Light" w:cs="Calibri"/>
          <w:sz w:val="22"/>
          <w:szCs w:val="22"/>
          <w:lang w:eastAsia="en-GB"/>
        </w:rPr>
        <w:t>.</w:t>
      </w:r>
      <w:r w:rsidR="008B43BE"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The accounts are subject to detailed independent review by the external auditor. This audit provides assurance that the accounts are prepared correctly, that proper accounting practices have been followed and that arrangements made for securing economy, efficiency and effectiveness in the use of resources</w:t>
      </w:r>
      <w:r w:rsidR="007927D2" w:rsidRPr="00A9515B">
        <w:rPr>
          <w:rFonts w:ascii="Calibri Light" w:hAnsi="Calibri Light" w:cs="Calibri"/>
          <w:sz w:val="22"/>
          <w:szCs w:val="22"/>
          <w:lang w:eastAsia="en-GB"/>
        </w:rPr>
        <w:t xml:space="preserve"> are adequate</w:t>
      </w:r>
      <w:r w:rsidRPr="00A9515B">
        <w:rPr>
          <w:rFonts w:ascii="Calibri Light" w:hAnsi="Calibri Light" w:cs="Calibri"/>
          <w:sz w:val="22"/>
          <w:szCs w:val="22"/>
          <w:lang w:eastAsia="en-GB"/>
        </w:rPr>
        <w:t>.</w:t>
      </w:r>
    </w:p>
    <w:p w14:paraId="79C180BF" w14:textId="77777777" w:rsidR="005B2ECA" w:rsidRPr="00A9515B" w:rsidRDefault="005B2ECA" w:rsidP="005B2ECA">
      <w:pPr>
        <w:spacing w:line="360" w:lineRule="auto"/>
        <w:rPr>
          <w:rFonts w:ascii="Calibri Light" w:hAnsi="Calibri Light" w:cs="Calibri"/>
          <w:color w:val="7FBE0E"/>
          <w:sz w:val="20"/>
          <w:szCs w:val="20"/>
        </w:rPr>
      </w:pPr>
    </w:p>
    <w:p w14:paraId="0F7514F4" w14:textId="6804F37A" w:rsidR="0000459A" w:rsidRPr="00A9515B" w:rsidRDefault="0000459A" w:rsidP="005B2ECA">
      <w:pPr>
        <w:spacing w:line="360" w:lineRule="auto"/>
        <w:rPr>
          <w:rFonts w:ascii="Calibri Light" w:hAnsi="Calibri Light"/>
          <w:b/>
          <w:color w:val="9BBB59" w:themeColor="accent3"/>
          <w:sz w:val="32"/>
          <w:szCs w:val="32"/>
        </w:rPr>
      </w:pPr>
      <w:r w:rsidRPr="00A9515B">
        <w:rPr>
          <w:rFonts w:ascii="Calibri Light" w:hAnsi="Calibri Light"/>
          <w:b/>
          <w:color w:val="9BBB59" w:themeColor="accent3"/>
          <w:sz w:val="32"/>
          <w:szCs w:val="32"/>
        </w:rPr>
        <w:t xml:space="preserve">Responsibilities of the </w:t>
      </w:r>
      <w:r w:rsidR="00785A3E">
        <w:rPr>
          <w:rFonts w:ascii="Calibri Light" w:hAnsi="Calibri Light"/>
          <w:b/>
          <w:color w:val="9BBB59" w:themeColor="accent3"/>
          <w:sz w:val="32"/>
          <w:szCs w:val="32"/>
        </w:rPr>
        <w:t>OPFCC</w:t>
      </w:r>
      <w:r w:rsidR="00785A3E" w:rsidRPr="00A9515B">
        <w:rPr>
          <w:rFonts w:ascii="Calibri Light" w:hAnsi="Calibri Light"/>
          <w:b/>
          <w:color w:val="9BBB59" w:themeColor="accent3"/>
          <w:sz w:val="32"/>
          <w:szCs w:val="32"/>
        </w:rPr>
        <w:t xml:space="preserve"> </w:t>
      </w:r>
      <w:r w:rsidR="00285811" w:rsidRPr="00A9515B">
        <w:rPr>
          <w:rFonts w:ascii="Calibri Light" w:hAnsi="Calibri Light"/>
          <w:b/>
          <w:color w:val="9BBB59" w:themeColor="accent3"/>
          <w:sz w:val="32"/>
          <w:szCs w:val="32"/>
        </w:rPr>
        <w:t>Chief Finance Officer</w:t>
      </w:r>
      <w:r w:rsidR="009E6D91">
        <w:rPr>
          <w:rFonts w:ascii="Calibri Light" w:hAnsi="Calibri Light"/>
          <w:b/>
          <w:color w:val="9BBB59" w:themeColor="accent3"/>
          <w:sz w:val="32"/>
          <w:szCs w:val="32"/>
        </w:rPr>
        <w:t xml:space="preserve"> </w:t>
      </w:r>
    </w:p>
    <w:p w14:paraId="19B187F8" w14:textId="515DAEBB" w:rsidR="0000459A" w:rsidRPr="00A9515B" w:rsidRDefault="0000459A" w:rsidP="00D053B6">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425CB9" w:rsidRPr="00A9515B">
        <w:rPr>
          <w:rFonts w:ascii="Calibri Light" w:hAnsi="Calibri Light" w:cs="Calibri"/>
          <w:sz w:val="22"/>
          <w:szCs w:val="22"/>
          <w:lang w:eastAsia="en-GB"/>
        </w:rPr>
        <w:t xml:space="preserve">ensure </w:t>
      </w:r>
      <w:r w:rsidR="003C2DD3" w:rsidRPr="00A9515B">
        <w:rPr>
          <w:rFonts w:ascii="Calibri Light" w:hAnsi="Calibri Light" w:cs="Calibri"/>
          <w:sz w:val="22"/>
          <w:szCs w:val="22"/>
          <w:lang w:eastAsia="en-GB"/>
        </w:rPr>
        <w:t xml:space="preserve">that a </w:t>
      </w:r>
      <w:r w:rsidRPr="00A9515B">
        <w:rPr>
          <w:rFonts w:ascii="Calibri Light" w:hAnsi="Calibri Light" w:cs="Calibri"/>
          <w:sz w:val="22"/>
          <w:szCs w:val="22"/>
          <w:lang w:eastAsia="en-GB"/>
        </w:rPr>
        <w:t>timetable</w:t>
      </w:r>
      <w:r w:rsidR="003C2DD3" w:rsidRPr="00A9515B">
        <w:rPr>
          <w:rFonts w:ascii="Calibri Light" w:hAnsi="Calibri Light" w:cs="Calibri"/>
          <w:sz w:val="22"/>
          <w:szCs w:val="22"/>
          <w:lang w:eastAsia="en-GB"/>
        </w:rPr>
        <w:t xml:space="preserve"> is prepared</w:t>
      </w:r>
      <w:r w:rsidRPr="00A9515B">
        <w:rPr>
          <w:rFonts w:ascii="Calibri Light" w:hAnsi="Calibri Light" w:cs="Calibri"/>
          <w:sz w:val="22"/>
          <w:szCs w:val="22"/>
          <w:lang w:eastAsia="en-GB"/>
        </w:rPr>
        <w:t xml:space="preserve"> for final accounts preparation, in consultation with the </w:t>
      </w:r>
      <w:r w:rsidR="009E6D91">
        <w:rPr>
          <w:rFonts w:ascii="Calibri Light" w:hAnsi="Calibri Light" w:cs="Calibri"/>
          <w:sz w:val="22"/>
          <w:szCs w:val="22"/>
          <w:lang w:eastAsia="en-GB"/>
        </w:rPr>
        <w:t xml:space="preserve">CC CFO and </w:t>
      </w:r>
      <w:r w:rsidR="00463F15" w:rsidRPr="00A9515B">
        <w:rPr>
          <w:rFonts w:ascii="Calibri Light" w:hAnsi="Calibri Light" w:cs="Calibri"/>
          <w:sz w:val="22"/>
          <w:szCs w:val="22"/>
          <w:lang w:eastAsia="en-GB"/>
        </w:rPr>
        <w:t>e</w:t>
      </w:r>
      <w:r w:rsidRPr="00A9515B">
        <w:rPr>
          <w:rFonts w:ascii="Calibri Light" w:hAnsi="Calibri Light" w:cs="Calibri"/>
          <w:sz w:val="22"/>
          <w:szCs w:val="22"/>
          <w:lang w:eastAsia="en-GB"/>
        </w:rPr>
        <w:t>xternal auditor</w:t>
      </w:r>
      <w:r w:rsidR="00CD76D4" w:rsidRPr="00A9515B">
        <w:rPr>
          <w:rFonts w:ascii="Calibri Light" w:hAnsi="Calibri Light" w:cs="Calibri"/>
          <w:sz w:val="22"/>
          <w:szCs w:val="22"/>
          <w:lang w:eastAsia="en-GB"/>
        </w:rPr>
        <w:t>.</w:t>
      </w:r>
    </w:p>
    <w:p w14:paraId="4AB9F8D4" w14:textId="68D35695" w:rsidR="00CD76D4" w:rsidRPr="00A9515B" w:rsidRDefault="0000459A" w:rsidP="00D053B6">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rPr>
        <w:t>To prepare, sign and date the</w:t>
      </w:r>
      <w:r w:rsidR="005B2ECA" w:rsidRPr="00A9515B">
        <w:rPr>
          <w:rFonts w:ascii="Calibri Light" w:hAnsi="Calibri Light" w:cs="Calibri"/>
          <w:sz w:val="22"/>
          <w:szCs w:val="22"/>
        </w:rPr>
        <w:t xml:space="preserve"> </w:t>
      </w:r>
      <w:r w:rsidRPr="00A9515B">
        <w:rPr>
          <w:rFonts w:ascii="Calibri Light" w:hAnsi="Calibri Light" w:cs="Calibri"/>
          <w:sz w:val="22"/>
          <w:szCs w:val="22"/>
        </w:rPr>
        <w:t>statement of accounts</w:t>
      </w:r>
      <w:r w:rsidR="00CD76D4">
        <w:rPr>
          <w:rFonts w:ascii="Calibri Light" w:hAnsi="Calibri Light" w:cs="Calibri"/>
          <w:sz w:val="22"/>
          <w:szCs w:val="22"/>
          <w:lang w:eastAsia="en-GB"/>
        </w:rPr>
        <w:t xml:space="preserve"> for the separate legal entities of the Police</w:t>
      </w:r>
      <w:r w:rsidR="00905711">
        <w:rPr>
          <w:rFonts w:ascii="Calibri Light" w:hAnsi="Calibri Light" w:cs="Calibri"/>
          <w:sz w:val="22"/>
          <w:szCs w:val="22"/>
          <w:lang w:eastAsia="en-GB"/>
        </w:rPr>
        <w:t>, Fire</w:t>
      </w:r>
      <w:r w:rsidR="00CD76D4">
        <w:rPr>
          <w:rFonts w:ascii="Calibri Light" w:hAnsi="Calibri Light" w:cs="Calibri"/>
          <w:sz w:val="22"/>
          <w:szCs w:val="22"/>
          <w:lang w:eastAsia="en-GB"/>
        </w:rPr>
        <w:t xml:space="preserve"> and Crime Commissioner for Cumbria </w:t>
      </w:r>
      <w:r w:rsidR="005E6B68">
        <w:rPr>
          <w:rFonts w:ascii="Calibri Light" w:hAnsi="Calibri Light" w:cs="Calibri"/>
          <w:sz w:val="22"/>
          <w:szCs w:val="22"/>
          <w:lang w:eastAsia="en-GB"/>
        </w:rPr>
        <w:t>(including Group Accounts)</w:t>
      </w:r>
      <w:r w:rsidR="005E6B68" w:rsidRPr="00A9515B">
        <w:rPr>
          <w:rFonts w:ascii="Calibri Light" w:hAnsi="Calibri Light" w:cs="Calibri"/>
          <w:sz w:val="22"/>
          <w:szCs w:val="22"/>
        </w:rPr>
        <w:t xml:space="preserve">, </w:t>
      </w:r>
      <w:r w:rsidR="00993E02">
        <w:rPr>
          <w:rFonts w:ascii="Calibri Light" w:hAnsi="Calibri Light" w:cs="Calibri"/>
          <w:sz w:val="22"/>
          <w:szCs w:val="22"/>
          <w:lang w:eastAsia="en-GB"/>
        </w:rPr>
        <w:t xml:space="preserve">and the </w:t>
      </w:r>
      <w:r w:rsidR="00F43124">
        <w:rPr>
          <w:rFonts w:ascii="Calibri Light" w:hAnsi="Calibri Light" w:cs="Calibri"/>
          <w:sz w:val="22"/>
          <w:szCs w:val="22"/>
          <w:lang w:eastAsia="en-GB"/>
        </w:rPr>
        <w:t xml:space="preserve">CCFRA </w:t>
      </w:r>
      <w:r w:rsidRPr="00A9515B">
        <w:rPr>
          <w:rFonts w:ascii="Calibri Light" w:hAnsi="Calibri Light" w:cs="Calibri"/>
          <w:sz w:val="22"/>
          <w:szCs w:val="22"/>
        </w:rPr>
        <w:t>stating that i</w:t>
      </w:r>
      <w:r w:rsidR="00F72D36" w:rsidRPr="00A9515B">
        <w:rPr>
          <w:rFonts w:ascii="Calibri Light" w:hAnsi="Calibri Light" w:cs="Calibri"/>
          <w:sz w:val="22"/>
          <w:szCs w:val="22"/>
        </w:rPr>
        <w:t xml:space="preserve">t </w:t>
      </w:r>
      <w:r w:rsidRPr="00A9515B">
        <w:rPr>
          <w:rFonts w:ascii="Calibri Light" w:hAnsi="Calibri Light" w:cs="Calibri"/>
          <w:sz w:val="22"/>
          <w:szCs w:val="22"/>
        </w:rPr>
        <w:t>present</w:t>
      </w:r>
      <w:r w:rsidR="00F72D36" w:rsidRPr="00A9515B">
        <w:rPr>
          <w:rFonts w:ascii="Calibri Light" w:hAnsi="Calibri Light" w:cs="Calibri"/>
          <w:sz w:val="22"/>
          <w:szCs w:val="22"/>
        </w:rPr>
        <w:t>s a true and fair view of</w:t>
      </w:r>
      <w:r w:rsidRPr="00A9515B">
        <w:rPr>
          <w:rFonts w:ascii="Calibri Light" w:hAnsi="Calibri Light" w:cs="Calibri"/>
          <w:sz w:val="22"/>
          <w:szCs w:val="22"/>
        </w:rPr>
        <w:t xml:space="preserve"> the financial position of </w:t>
      </w:r>
      <w:r w:rsidR="00F72D36" w:rsidRPr="00A9515B">
        <w:rPr>
          <w:rFonts w:ascii="Calibri Light" w:hAnsi="Calibri Light" w:cs="Calibri"/>
          <w:sz w:val="22"/>
          <w:szCs w:val="22"/>
        </w:rPr>
        <w:t xml:space="preserve">the </w:t>
      </w:r>
      <w:r w:rsidR="00463F15" w:rsidRPr="00A9515B">
        <w:rPr>
          <w:rFonts w:ascii="Calibri Light" w:hAnsi="Calibri Light" w:cs="Calibri"/>
          <w:sz w:val="22"/>
          <w:szCs w:val="22"/>
        </w:rPr>
        <w:t xml:space="preserve">Commissioner </w:t>
      </w:r>
      <w:r w:rsidRPr="00A9515B">
        <w:rPr>
          <w:rFonts w:ascii="Calibri Light" w:hAnsi="Calibri Light" w:cs="Calibri"/>
          <w:sz w:val="22"/>
          <w:szCs w:val="22"/>
        </w:rPr>
        <w:t>at the accounting date and its income and expenditure for the financial year just ended</w:t>
      </w:r>
    </w:p>
    <w:p w14:paraId="5B8BBEA5" w14:textId="77777777" w:rsidR="0000459A" w:rsidRPr="00A9515B" w:rsidRDefault="0000459A" w:rsidP="00A9515B">
      <w:pPr>
        <w:pStyle w:val="Body"/>
        <w:numPr>
          <w:ilvl w:val="0"/>
          <w:numId w:val="14"/>
        </w:numPr>
        <w:spacing w:after="120" w:line="360" w:lineRule="auto"/>
        <w:ind w:left="357" w:right="0" w:hanging="357"/>
        <w:rPr>
          <w:b/>
          <w:color w:val="9BBB59" w:themeColor="accent3"/>
          <w:sz w:val="32"/>
          <w:szCs w:val="32"/>
        </w:rPr>
      </w:pPr>
      <w:r w:rsidRPr="00A9515B">
        <w:rPr>
          <w:rFonts w:ascii="Calibri Light" w:hAnsi="Calibri Light" w:cs="Calibri"/>
          <w:sz w:val="22"/>
          <w:szCs w:val="22"/>
        </w:rPr>
        <w:t xml:space="preserve">To publish the approved and audited accounts each year, in accordance with the </w:t>
      </w:r>
      <w:r w:rsidR="005B2ECA" w:rsidRPr="00A9515B">
        <w:rPr>
          <w:rFonts w:ascii="Calibri Light" w:hAnsi="Calibri Light" w:cs="Calibri"/>
          <w:sz w:val="22"/>
          <w:szCs w:val="22"/>
        </w:rPr>
        <w:t>requirements of the Accounts and Audit (England) Regulations 201</w:t>
      </w:r>
      <w:r w:rsidR="006D5E44" w:rsidRPr="00A9515B">
        <w:rPr>
          <w:rFonts w:ascii="Calibri Light" w:hAnsi="Calibri Light" w:cs="Calibri"/>
          <w:sz w:val="22"/>
          <w:szCs w:val="22"/>
        </w:rPr>
        <w:t>5</w:t>
      </w:r>
    </w:p>
    <w:p w14:paraId="1B1DB3C8" w14:textId="2AD3D28C" w:rsidR="008C4A5E" w:rsidRPr="00A9515B" w:rsidRDefault="0000459A" w:rsidP="00D053B6">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select suitable accounting policies and apply them consistently</w:t>
      </w:r>
      <w:r w:rsidR="009E6D91">
        <w:rPr>
          <w:rFonts w:ascii="Calibri Light" w:hAnsi="Calibri Light" w:cs="Calibri"/>
          <w:sz w:val="22"/>
          <w:szCs w:val="22"/>
          <w:lang w:eastAsia="en-GB"/>
        </w:rPr>
        <w:t xml:space="preserve"> </w:t>
      </w:r>
    </w:p>
    <w:p w14:paraId="5D86D273" w14:textId="77777777" w:rsidR="0000459A" w:rsidRPr="00A9515B" w:rsidRDefault="0000459A" w:rsidP="00D053B6">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make judgements and estimates that are reasonable and prudent</w:t>
      </w:r>
    </w:p>
    <w:p w14:paraId="18447AF8" w14:textId="77777777" w:rsidR="0000459A" w:rsidRPr="00A9515B" w:rsidRDefault="0000459A" w:rsidP="00D053B6">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comply with the Code of Practice on Local Authority Accounting </w:t>
      </w:r>
    </w:p>
    <w:p w14:paraId="253EE3B3" w14:textId="5C5CDF9A" w:rsidR="002057F0" w:rsidRPr="003D4CF7" w:rsidRDefault="003C2DD3" w:rsidP="004553E4">
      <w:pPr>
        <w:pStyle w:val="Body"/>
        <w:numPr>
          <w:ilvl w:val="0"/>
          <w:numId w:val="14"/>
        </w:numPr>
        <w:spacing w:after="120" w:line="360" w:lineRule="auto"/>
        <w:ind w:right="0"/>
        <w:rPr>
          <w:rFonts w:ascii="Calibri Light" w:hAnsi="Calibri Light"/>
          <w:b/>
          <w:color w:val="9BBB59" w:themeColor="accent3"/>
          <w:sz w:val="32"/>
          <w:szCs w:val="32"/>
        </w:rPr>
      </w:pPr>
      <w:r w:rsidRPr="003D4CF7">
        <w:rPr>
          <w:rFonts w:ascii="Calibri Light" w:hAnsi="Calibri Light" w:cs="Calibri"/>
          <w:sz w:val="22"/>
          <w:szCs w:val="22"/>
          <w:lang w:eastAsia="en-GB"/>
        </w:rPr>
        <w:t>To ensure that staff involved with the preparation of the accounts have an appropriate level of experience and technical skill</w:t>
      </w:r>
      <w:r w:rsidR="009E6D91">
        <w:rPr>
          <w:rFonts w:ascii="Calibri Light" w:hAnsi="Calibri Light" w:cs="Calibri"/>
          <w:sz w:val="22"/>
          <w:szCs w:val="22"/>
          <w:lang w:eastAsia="en-GB"/>
        </w:rPr>
        <w:t xml:space="preserve"> </w:t>
      </w:r>
      <w:r w:rsidR="002057F0" w:rsidRPr="003D4CF7">
        <w:rPr>
          <w:rFonts w:ascii="Calibri Light" w:hAnsi="Calibri Light"/>
          <w:b/>
          <w:color w:val="9BBB59" w:themeColor="accent3"/>
          <w:sz w:val="32"/>
          <w:szCs w:val="32"/>
        </w:rPr>
        <w:br w:type="page"/>
      </w:r>
    </w:p>
    <w:p w14:paraId="0DAF7746" w14:textId="79D5BF7E" w:rsidR="009E6D91" w:rsidRPr="00A9515B" w:rsidRDefault="009E6D91" w:rsidP="009E6D91">
      <w:pPr>
        <w:spacing w:line="360" w:lineRule="auto"/>
        <w:rPr>
          <w:rFonts w:ascii="Calibri Light" w:hAnsi="Calibri Light"/>
          <w:b/>
          <w:color w:val="9BBB59" w:themeColor="accent3"/>
          <w:sz w:val="32"/>
          <w:szCs w:val="32"/>
        </w:rPr>
      </w:pPr>
      <w:r w:rsidRPr="00A9515B">
        <w:rPr>
          <w:rFonts w:ascii="Calibri Light" w:hAnsi="Calibri Light"/>
          <w:b/>
          <w:color w:val="9BBB59" w:themeColor="accent3"/>
          <w:sz w:val="32"/>
          <w:szCs w:val="32"/>
        </w:rPr>
        <w:lastRenderedPageBreak/>
        <w:t xml:space="preserve">Responsibilities of the </w:t>
      </w:r>
      <w:r>
        <w:rPr>
          <w:rFonts w:ascii="Calibri Light" w:hAnsi="Calibri Light"/>
          <w:b/>
          <w:color w:val="9BBB59" w:themeColor="accent3"/>
          <w:sz w:val="32"/>
          <w:szCs w:val="32"/>
        </w:rPr>
        <w:t>CC</w:t>
      </w:r>
      <w:r w:rsidRPr="00A9515B">
        <w:rPr>
          <w:rFonts w:ascii="Calibri Light" w:hAnsi="Calibri Light"/>
          <w:b/>
          <w:color w:val="9BBB59" w:themeColor="accent3"/>
          <w:sz w:val="32"/>
          <w:szCs w:val="32"/>
        </w:rPr>
        <w:t xml:space="preserve"> Chief Finance Officer</w:t>
      </w:r>
      <w:r>
        <w:rPr>
          <w:rFonts w:ascii="Calibri Light" w:hAnsi="Calibri Light"/>
          <w:b/>
          <w:color w:val="9BBB59" w:themeColor="accent3"/>
          <w:sz w:val="32"/>
          <w:szCs w:val="32"/>
        </w:rPr>
        <w:t xml:space="preserve"> </w:t>
      </w:r>
    </w:p>
    <w:p w14:paraId="1F7F79B2" w14:textId="552A000A" w:rsidR="009E6D91" w:rsidRPr="00A9515B" w:rsidRDefault="009E6D91" w:rsidP="009E6D91">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a timetable is prepared for final accounts preparation, in consultation with the </w:t>
      </w:r>
      <w:r>
        <w:rPr>
          <w:rFonts w:ascii="Calibri Light" w:hAnsi="Calibri Light" w:cs="Calibri"/>
          <w:sz w:val="22"/>
          <w:szCs w:val="22"/>
          <w:lang w:eastAsia="en-GB"/>
        </w:rPr>
        <w:t xml:space="preserve">PFCC CFO and </w:t>
      </w:r>
      <w:r w:rsidRPr="00A9515B">
        <w:rPr>
          <w:rFonts w:ascii="Calibri Light" w:hAnsi="Calibri Light" w:cs="Calibri"/>
          <w:sz w:val="22"/>
          <w:szCs w:val="22"/>
          <w:lang w:eastAsia="en-GB"/>
        </w:rPr>
        <w:t>external auditor.</w:t>
      </w:r>
    </w:p>
    <w:p w14:paraId="786C5D27" w14:textId="76E79228" w:rsidR="009E6D91" w:rsidRPr="00A9515B" w:rsidRDefault="009E6D91" w:rsidP="009E6D91">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rPr>
        <w:t>To prepare, sign and date the statement of accounts</w:t>
      </w:r>
      <w:r>
        <w:rPr>
          <w:rFonts w:ascii="Calibri Light" w:hAnsi="Calibri Light" w:cs="Calibri"/>
          <w:sz w:val="22"/>
          <w:szCs w:val="22"/>
          <w:lang w:eastAsia="en-GB"/>
        </w:rPr>
        <w:t xml:space="preserve"> for the separate legal entity of the Chief Constable of Cumbria Constabulary </w:t>
      </w:r>
      <w:r w:rsidRPr="00A9515B">
        <w:rPr>
          <w:rFonts w:ascii="Calibri Light" w:hAnsi="Calibri Light" w:cs="Calibri"/>
          <w:sz w:val="22"/>
          <w:szCs w:val="22"/>
        </w:rPr>
        <w:t xml:space="preserve">stating that it presents a true and fair view of the financial position of the </w:t>
      </w:r>
      <w:r>
        <w:rPr>
          <w:rFonts w:ascii="Calibri Light" w:hAnsi="Calibri Light" w:cs="Calibri"/>
          <w:sz w:val="22"/>
          <w:szCs w:val="22"/>
          <w:lang w:eastAsia="en-GB"/>
        </w:rPr>
        <w:t xml:space="preserve">Chief Constable </w:t>
      </w:r>
      <w:r w:rsidRPr="00A9515B">
        <w:rPr>
          <w:rFonts w:ascii="Calibri Light" w:hAnsi="Calibri Light" w:cs="Calibri"/>
          <w:sz w:val="22"/>
          <w:szCs w:val="22"/>
        </w:rPr>
        <w:t>at the accounting date and its income and expenditure for the financial year just ended</w:t>
      </w:r>
    </w:p>
    <w:p w14:paraId="703EA9E9" w14:textId="77777777" w:rsidR="009E6D91" w:rsidRPr="00A9515B" w:rsidRDefault="009E6D91" w:rsidP="009E6D91">
      <w:pPr>
        <w:pStyle w:val="Body"/>
        <w:numPr>
          <w:ilvl w:val="0"/>
          <w:numId w:val="14"/>
        </w:numPr>
        <w:spacing w:after="120" w:line="360" w:lineRule="auto"/>
        <w:ind w:left="357" w:right="0" w:hanging="357"/>
        <w:rPr>
          <w:b/>
          <w:color w:val="9BBB59" w:themeColor="accent3"/>
          <w:sz w:val="32"/>
          <w:szCs w:val="32"/>
        </w:rPr>
      </w:pPr>
      <w:r w:rsidRPr="00A9515B">
        <w:rPr>
          <w:rFonts w:ascii="Calibri Light" w:hAnsi="Calibri Light" w:cs="Calibri"/>
          <w:sz w:val="22"/>
          <w:szCs w:val="22"/>
        </w:rPr>
        <w:t>To publish the approved and audited accounts each year, in accordance with the requirements of the Accounts and Audit (England) Regulations 2015</w:t>
      </w:r>
    </w:p>
    <w:p w14:paraId="2F093C84" w14:textId="77777777" w:rsidR="009E6D91" w:rsidRPr="00A9515B" w:rsidRDefault="009E6D91" w:rsidP="009E6D91">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select suitable accounting policies and apply them consistently</w:t>
      </w:r>
    </w:p>
    <w:p w14:paraId="10636AF3" w14:textId="77777777" w:rsidR="009E6D91" w:rsidRPr="00A9515B" w:rsidRDefault="009E6D91" w:rsidP="009E6D91">
      <w:pPr>
        <w:pStyle w:val="Body"/>
        <w:numPr>
          <w:ilvl w:val="0"/>
          <w:numId w:val="1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make judgements and estimates that are reasonable and prudent</w:t>
      </w:r>
    </w:p>
    <w:p w14:paraId="6402D972" w14:textId="77777777" w:rsidR="009E6D91" w:rsidRPr="009E6D91" w:rsidRDefault="009E6D91" w:rsidP="00F30EC2">
      <w:pPr>
        <w:pStyle w:val="Body"/>
        <w:numPr>
          <w:ilvl w:val="0"/>
          <w:numId w:val="14"/>
        </w:numPr>
        <w:spacing w:after="120" w:line="360" w:lineRule="auto"/>
        <w:ind w:left="357" w:right="0" w:hanging="357"/>
        <w:rPr>
          <w:rFonts w:ascii="Calibri Light" w:hAnsi="Calibri Light"/>
          <w:b/>
          <w:color w:val="9BBB59" w:themeColor="accent3"/>
          <w:sz w:val="32"/>
          <w:szCs w:val="32"/>
        </w:rPr>
      </w:pPr>
      <w:r w:rsidRPr="009E6D91">
        <w:rPr>
          <w:rFonts w:ascii="Calibri Light" w:hAnsi="Calibri Light" w:cs="Calibri"/>
          <w:sz w:val="22"/>
          <w:szCs w:val="22"/>
          <w:lang w:eastAsia="en-GB"/>
        </w:rPr>
        <w:t xml:space="preserve">To comply with the Code of Practice on Local Authority Accounting </w:t>
      </w:r>
    </w:p>
    <w:p w14:paraId="0208D822" w14:textId="34F988D3" w:rsidR="009E6D91" w:rsidRPr="009E6D91" w:rsidRDefault="009E6D91" w:rsidP="00F30EC2">
      <w:pPr>
        <w:pStyle w:val="Body"/>
        <w:numPr>
          <w:ilvl w:val="0"/>
          <w:numId w:val="14"/>
        </w:numPr>
        <w:spacing w:after="120" w:line="360" w:lineRule="auto"/>
        <w:ind w:left="357" w:right="0" w:hanging="357"/>
        <w:rPr>
          <w:rFonts w:ascii="Calibri Light" w:hAnsi="Calibri Light"/>
          <w:b/>
          <w:color w:val="9BBB59" w:themeColor="accent3"/>
          <w:sz w:val="32"/>
          <w:szCs w:val="32"/>
        </w:rPr>
      </w:pPr>
      <w:r w:rsidRPr="009E6D91">
        <w:rPr>
          <w:rFonts w:ascii="Calibri Light" w:hAnsi="Calibri Light" w:cs="Calibri"/>
          <w:sz w:val="22"/>
          <w:szCs w:val="22"/>
          <w:lang w:eastAsia="en-GB"/>
        </w:rPr>
        <w:t>To ensure that staff involved with the preparation of the accounts have an appropriate level of experience and technical skill</w:t>
      </w:r>
    </w:p>
    <w:p w14:paraId="5E3761CA" w14:textId="77777777" w:rsidR="009E6D91" w:rsidRDefault="009E6D91" w:rsidP="00D9702F">
      <w:pPr>
        <w:spacing w:line="360" w:lineRule="auto"/>
        <w:rPr>
          <w:rFonts w:ascii="Calibri Light" w:hAnsi="Calibri Light"/>
          <w:b/>
          <w:color w:val="9BBB59" w:themeColor="accent3"/>
          <w:sz w:val="32"/>
          <w:szCs w:val="32"/>
        </w:rPr>
      </w:pPr>
    </w:p>
    <w:p w14:paraId="78B2025F" w14:textId="28584AB9" w:rsidR="00D9702F" w:rsidRPr="0047524C" w:rsidRDefault="00D9702F" w:rsidP="00D9702F">
      <w:pPr>
        <w:spacing w:line="360" w:lineRule="auto"/>
        <w:rPr>
          <w:rFonts w:ascii="Calibri Light" w:hAnsi="Calibri Light"/>
          <w:b/>
          <w:color w:val="9BBB59" w:themeColor="accent3"/>
          <w:sz w:val="32"/>
          <w:szCs w:val="32"/>
          <w:highlight w:val="yellow"/>
        </w:rPr>
      </w:pPr>
      <w:r w:rsidRPr="00A9515B">
        <w:rPr>
          <w:rFonts w:ascii="Calibri Light" w:hAnsi="Calibri Light"/>
          <w:b/>
          <w:color w:val="9BBB59" w:themeColor="accent3"/>
          <w:sz w:val="32"/>
          <w:szCs w:val="32"/>
        </w:rPr>
        <w:t>Responsibilities of the Joint Audit Committee</w:t>
      </w:r>
    </w:p>
    <w:p w14:paraId="6011E721" w14:textId="77777777" w:rsidR="00D9702F" w:rsidRPr="00A9515B" w:rsidRDefault="00D9702F" w:rsidP="00D9702F">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In relation to the Commissioner and the Chief Constable the Committee will:</w:t>
      </w:r>
    </w:p>
    <w:p w14:paraId="29DCB721" w14:textId="77777777" w:rsidR="00D9702F" w:rsidRPr="00A9515B" w:rsidRDefault="00D9702F" w:rsidP="00C6682F">
      <w:pPr>
        <w:pStyle w:val="Body"/>
        <w:numPr>
          <w:ilvl w:val="0"/>
          <w:numId w:val="46"/>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Commissioner and/or the Chief Constable.</w:t>
      </w:r>
    </w:p>
    <w:p w14:paraId="136A342C" w14:textId="77777777" w:rsidR="00D9702F" w:rsidRPr="00A9515B" w:rsidRDefault="00D9702F" w:rsidP="00C6682F">
      <w:pPr>
        <w:pStyle w:val="Body"/>
        <w:numPr>
          <w:ilvl w:val="0"/>
          <w:numId w:val="46"/>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Consider the external auditor’s report to those charged with governance on issues arising from the audit of the financial statements.</w:t>
      </w:r>
    </w:p>
    <w:p w14:paraId="6C6044E3" w14:textId="77777777" w:rsidR="00D9702F" w:rsidRPr="00A9515B" w:rsidRDefault="00D9702F" w:rsidP="00D9702F">
      <w:pPr>
        <w:pStyle w:val="Body"/>
        <w:spacing w:line="360" w:lineRule="auto"/>
        <w:ind w:right="-2"/>
        <w:rPr>
          <w:rFonts w:ascii="Calibri Light" w:hAnsi="Calibri Light" w:cs="Calibri"/>
          <w:sz w:val="22"/>
          <w:szCs w:val="22"/>
          <w:lang w:eastAsia="en-GB"/>
        </w:rPr>
      </w:pPr>
    </w:p>
    <w:p w14:paraId="443FAE8D" w14:textId="77777777" w:rsidR="00D9702F" w:rsidRPr="00A9515B" w:rsidRDefault="00D9702F" w:rsidP="00A74EC9">
      <w:pPr>
        <w:pStyle w:val="Body"/>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And in relation to the above, to give such advice and make such recommendations on the </w:t>
      </w:r>
      <w:r w:rsidR="0046255B" w:rsidRPr="00A9515B">
        <w:rPr>
          <w:rFonts w:ascii="Calibri Light" w:hAnsi="Calibri Light" w:cs="Calibri"/>
          <w:sz w:val="22"/>
          <w:szCs w:val="22"/>
          <w:lang w:eastAsia="en-GB"/>
        </w:rPr>
        <w:t>a</w:t>
      </w:r>
      <w:r w:rsidRPr="00A9515B">
        <w:rPr>
          <w:rFonts w:ascii="Calibri Light" w:hAnsi="Calibri Light" w:cs="Calibri"/>
          <w:sz w:val="22"/>
          <w:szCs w:val="22"/>
          <w:lang w:eastAsia="en-GB"/>
        </w:rPr>
        <w:t>dequacy of the level of assurance and on improvement as it considers appropriate.</w:t>
      </w:r>
    </w:p>
    <w:p w14:paraId="5A183B40" w14:textId="77777777" w:rsidR="00BF4303" w:rsidRDefault="00BF4303" w:rsidP="005B2ECA">
      <w:pPr>
        <w:spacing w:line="360" w:lineRule="auto"/>
        <w:rPr>
          <w:rFonts w:ascii="Calibri Light" w:hAnsi="Calibri Light" w:cs="Calibri"/>
          <w:color w:val="7FBE0E"/>
          <w:sz w:val="20"/>
          <w:szCs w:val="20"/>
        </w:rPr>
      </w:pPr>
    </w:p>
    <w:p w14:paraId="43729B00" w14:textId="77777777" w:rsidR="009E6D91" w:rsidRPr="00A9515B" w:rsidRDefault="009E6D91" w:rsidP="005B2ECA">
      <w:pPr>
        <w:spacing w:line="360" w:lineRule="auto"/>
        <w:rPr>
          <w:rFonts w:ascii="Calibri Light" w:hAnsi="Calibri Light" w:cs="Calibri"/>
          <w:color w:val="7FBE0E"/>
          <w:sz w:val="20"/>
          <w:szCs w:val="20"/>
        </w:rPr>
      </w:pPr>
    </w:p>
    <w:p w14:paraId="6EA5F2E5" w14:textId="3857706F" w:rsidR="0000459A" w:rsidRPr="00A9515B" w:rsidRDefault="0000459A" w:rsidP="005B2ECA">
      <w:pPr>
        <w:spacing w:line="360" w:lineRule="auto"/>
        <w:rPr>
          <w:rFonts w:ascii="Calibri Light" w:hAnsi="Calibri Light"/>
          <w:b/>
          <w:color w:val="9BBB59" w:themeColor="accent3"/>
          <w:sz w:val="32"/>
          <w:szCs w:val="32"/>
        </w:rPr>
      </w:pPr>
      <w:r w:rsidRPr="00A9515B">
        <w:rPr>
          <w:rFonts w:ascii="Calibri Light" w:hAnsi="Calibri Light"/>
          <w:b/>
          <w:color w:val="9BBB59" w:themeColor="accent3"/>
          <w:sz w:val="32"/>
          <w:szCs w:val="32"/>
        </w:rPr>
        <w:lastRenderedPageBreak/>
        <w:t xml:space="preserve">Responsibilities of the </w:t>
      </w:r>
      <w:r w:rsidR="00285811" w:rsidRPr="00A9515B">
        <w:rPr>
          <w:rFonts w:ascii="Calibri Light" w:hAnsi="Calibri Light"/>
          <w:b/>
          <w:color w:val="9BBB59" w:themeColor="accent3"/>
          <w:sz w:val="32"/>
          <w:szCs w:val="32"/>
        </w:rPr>
        <w:t>Police</w:t>
      </w:r>
      <w:r w:rsidR="00905711">
        <w:rPr>
          <w:rFonts w:ascii="Calibri Light" w:hAnsi="Calibri Light"/>
          <w:b/>
          <w:color w:val="9BBB59" w:themeColor="accent3"/>
          <w:sz w:val="32"/>
          <w:szCs w:val="32"/>
        </w:rPr>
        <w:t>, Fire</w:t>
      </w:r>
      <w:r w:rsidR="00285811" w:rsidRPr="00A9515B">
        <w:rPr>
          <w:rFonts w:ascii="Calibri Light" w:hAnsi="Calibri Light"/>
          <w:b/>
          <w:color w:val="9BBB59" w:themeColor="accent3"/>
          <w:sz w:val="32"/>
          <w:szCs w:val="32"/>
        </w:rPr>
        <w:t xml:space="preserve"> and Crime </w:t>
      </w:r>
      <w:r w:rsidR="00F838FE" w:rsidRPr="00A9515B">
        <w:rPr>
          <w:rFonts w:ascii="Calibri Light" w:hAnsi="Calibri Light"/>
          <w:b/>
          <w:color w:val="9BBB59" w:themeColor="accent3"/>
          <w:sz w:val="32"/>
          <w:szCs w:val="32"/>
        </w:rPr>
        <w:t>Commissioner</w:t>
      </w:r>
      <w:r w:rsidR="005B2ECA" w:rsidRPr="00A9515B">
        <w:rPr>
          <w:rFonts w:ascii="Calibri Light" w:hAnsi="Calibri Light"/>
          <w:b/>
          <w:color w:val="9BBB59" w:themeColor="accent3"/>
          <w:sz w:val="32"/>
          <w:szCs w:val="32"/>
        </w:rPr>
        <w:t xml:space="preserve"> and </w:t>
      </w:r>
      <w:r w:rsidR="00285811" w:rsidRPr="00A9515B">
        <w:rPr>
          <w:rFonts w:ascii="Calibri Light" w:hAnsi="Calibri Light"/>
          <w:b/>
          <w:color w:val="9BBB59" w:themeColor="accent3"/>
          <w:sz w:val="32"/>
          <w:szCs w:val="32"/>
        </w:rPr>
        <w:t xml:space="preserve">the </w:t>
      </w:r>
      <w:r w:rsidR="005B2ECA" w:rsidRPr="00A9515B">
        <w:rPr>
          <w:rFonts w:ascii="Calibri Light" w:hAnsi="Calibri Light"/>
          <w:b/>
          <w:color w:val="9BBB59" w:themeColor="accent3"/>
          <w:sz w:val="32"/>
          <w:szCs w:val="32"/>
        </w:rPr>
        <w:t>Chief Constable</w:t>
      </w:r>
    </w:p>
    <w:p w14:paraId="6F642390" w14:textId="77777777" w:rsidR="003C2DD3" w:rsidRPr="00A9515B" w:rsidRDefault="0000459A" w:rsidP="003C2DD3">
      <w:pPr>
        <w:pStyle w:val="Default"/>
        <w:numPr>
          <w:ilvl w:val="0"/>
          <w:numId w:val="9"/>
        </w:numPr>
        <w:spacing w:after="120"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To consider and approve the</w:t>
      </w:r>
      <w:r w:rsidR="005B2ECA" w:rsidRPr="00A9515B">
        <w:rPr>
          <w:rFonts w:ascii="Calibri Light" w:hAnsi="Calibri Light" w:cs="Calibri"/>
          <w:color w:val="auto"/>
          <w:sz w:val="22"/>
          <w:szCs w:val="22"/>
        </w:rPr>
        <w:t>ir respective</w:t>
      </w:r>
      <w:r w:rsidRPr="00A9515B">
        <w:rPr>
          <w:rFonts w:ascii="Calibri Light" w:hAnsi="Calibri Light" w:cs="Calibri"/>
          <w:color w:val="auto"/>
          <w:sz w:val="22"/>
          <w:szCs w:val="22"/>
        </w:rPr>
        <w:t xml:space="preserve"> annual accounts in accordan</w:t>
      </w:r>
      <w:r w:rsidR="008B43BE" w:rsidRPr="00A9515B">
        <w:rPr>
          <w:rFonts w:ascii="Calibri Light" w:hAnsi="Calibri Light" w:cs="Calibri"/>
          <w:color w:val="auto"/>
          <w:sz w:val="22"/>
          <w:szCs w:val="22"/>
        </w:rPr>
        <w:t>ce with the statutory timetable</w:t>
      </w:r>
    </w:p>
    <w:p w14:paraId="7D8CE5A0" w14:textId="77777777" w:rsidR="00807918" w:rsidRDefault="00807918">
      <w:pPr>
        <w:rPr>
          <w:rFonts w:ascii="Calibri Light" w:hAnsi="Calibri Light" w:cs="Calibri"/>
          <w:color w:val="9BBB59" w:themeColor="accent3"/>
          <w:sz w:val="40"/>
          <w:szCs w:val="40"/>
        </w:rPr>
      </w:pPr>
      <w:r>
        <w:rPr>
          <w:rFonts w:ascii="Calibri Light" w:hAnsi="Calibri Light" w:cs="Calibri"/>
          <w:color w:val="9BBB59" w:themeColor="accent3"/>
          <w:sz w:val="40"/>
          <w:szCs w:val="40"/>
        </w:rPr>
        <w:br w:type="page"/>
      </w:r>
    </w:p>
    <w:p w14:paraId="4966A08F" w14:textId="0E521218" w:rsidR="00807918" w:rsidRPr="004B05FC" w:rsidRDefault="00807918" w:rsidP="004B05FC">
      <w:pPr>
        <w:pStyle w:val="Default"/>
        <w:spacing w:line="360" w:lineRule="auto"/>
        <w:rPr>
          <w:rFonts w:ascii="Calibri Light" w:hAnsi="Calibri Light" w:cs="Calibri"/>
          <w:color w:val="9BBB59" w:themeColor="accent3"/>
          <w:sz w:val="40"/>
          <w:szCs w:val="40"/>
        </w:rPr>
      </w:pPr>
      <w:r>
        <w:rPr>
          <w:rFonts w:ascii="Calibri Light" w:hAnsi="Calibri Light" w:cs="Calibri"/>
          <w:color w:val="9BBB59" w:themeColor="accent3"/>
          <w:sz w:val="40"/>
          <w:szCs w:val="40"/>
        </w:rPr>
        <w:lastRenderedPageBreak/>
        <w:t xml:space="preserve">A5 </w:t>
      </w:r>
      <w:r w:rsidRPr="004B05FC">
        <w:rPr>
          <w:rFonts w:ascii="Calibri Light" w:hAnsi="Calibri Light" w:cs="Calibri"/>
          <w:color w:val="9BBB59" w:themeColor="accent3"/>
          <w:sz w:val="40"/>
          <w:szCs w:val="40"/>
        </w:rPr>
        <w:t>Financial Monitoring and Reporting</w:t>
      </w:r>
    </w:p>
    <w:p w14:paraId="2890A7FD" w14:textId="77777777" w:rsidR="00807918" w:rsidRPr="00A9515B" w:rsidRDefault="00807918" w:rsidP="00807918">
      <w:pPr>
        <w:spacing w:line="360" w:lineRule="auto"/>
        <w:rPr>
          <w:rFonts w:ascii="Calibri Light" w:hAnsi="Calibri Light"/>
          <w:color w:val="9BBB59" w:themeColor="accent3"/>
          <w:sz w:val="32"/>
          <w:szCs w:val="32"/>
        </w:rPr>
      </w:pPr>
      <w:r w:rsidRPr="00A9515B">
        <w:rPr>
          <w:rFonts w:ascii="Calibri Light" w:hAnsi="Calibri Light"/>
          <w:color w:val="9BBB59" w:themeColor="accent3"/>
          <w:sz w:val="32"/>
          <w:szCs w:val="32"/>
        </w:rPr>
        <w:t xml:space="preserve">Overview and Control </w:t>
      </w:r>
    </w:p>
    <w:p w14:paraId="51D9CDB1" w14:textId="1FD44A08" w:rsidR="00807918" w:rsidRPr="004B05FC" w:rsidRDefault="00807918" w:rsidP="004B05FC">
      <w:pPr>
        <w:pStyle w:val="Default"/>
        <w:spacing w:after="240" w:line="280" w:lineRule="atLeast"/>
        <w:ind w:right="-2"/>
        <w:jc w:val="both"/>
        <w:rPr>
          <w:rFonts w:ascii="Calibri Light" w:hAnsi="Calibri Light" w:cs="Calibri"/>
          <w:color w:val="auto"/>
        </w:rPr>
      </w:pPr>
      <w:r w:rsidRPr="004B05FC">
        <w:rPr>
          <w:rFonts w:ascii="Calibri Light" w:hAnsi="Calibri Light" w:cs="Calibri"/>
          <w:color w:val="auto"/>
        </w:rPr>
        <w:t>The accurate and timely monitoring and reporting is essential to ensure actions can be taken to address potential overspends and to reallocate underspends to ensure resources are used to best effect in support of the Police</w:t>
      </w:r>
      <w:r>
        <w:rPr>
          <w:rFonts w:ascii="Calibri Light" w:hAnsi="Calibri Light" w:cs="Calibri"/>
          <w:color w:val="auto"/>
        </w:rPr>
        <w:t xml:space="preserve"> Fire</w:t>
      </w:r>
      <w:r w:rsidRPr="004B05FC">
        <w:rPr>
          <w:rFonts w:ascii="Calibri Light" w:hAnsi="Calibri Light" w:cs="Calibri"/>
          <w:color w:val="auto"/>
        </w:rPr>
        <w:t xml:space="preserve"> and Crime Plan and force priorities.</w:t>
      </w:r>
    </w:p>
    <w:p w14:paraId="57C0EBC2" w14:textId="5EBAD972" w:rsidR="00807918" w:rsidRPr="004B05FC" w:rsidRDefault="00807918" w:rsidP="004B05FC">
      <w:pPr>
        <w:spacing w:line="360" w:lineRule="auto"/>
        <w:rPr>
          <w:rFonts w:ascii="Calibri Light" w:hAnsi="Calibri Light"/>
          <w:b/>
          <w:color w:val="9BBB59" w:themeColor="accent3"/>
          <w:sz w:val="32"/>
          <w:szCs w:val="32"/>
        </w:rPr>
      </w:pPr>
      <w:r w:rsidRPr="004B05FC">
        <w:rPr>
          <w:rFonts w:ascii="Calibri Light" w:hAnsi="Calibri Light"/>
          <w:b/>
          <w:color w:val="9BBB59" w:themeColor="accent3"/>
          <w:sz w:val="32"/>
          <w:szCs w:val="32"/>
        </w:rPr>
        <w:t>Responsibilities of the CC</w:t>
      </w:r>
      <w:r>
        <w:rPr>
          <w:rFonts w:ascii="Calibri Light" w:hAnsi="Calibri Light"/>
          <w:b/>
          <w:color w:val="9BBB59" w:themeColor="accent3"/>
          <w:sz w:val="32"/>
          <w:szCs w:val="32"/>
        </w:rPr>
        <w:t xml:space="preserve"> </w:t>
      </w:r>
      <w:r w:rsidRPr="005C71E9">
        <w:rPr>
          <w:rFonts w:ascii="Calibri Light" w:hAnsi="Calibri Light"/>
          <w:b/>
          <w:color w:val="9BBB59" w:themeColor="accent3"/>
          <w:sz w:val="32"/>
          <w:szCs w:val="32"/>
        </w:rPr>
        <w:t>C</w:t>
      </w:r>
      <w:r>
        <w:rPr>
          <w:rFonts w:ascii="Calibri Light" w:hAnsi="Calibri Light"/>
          <w:b/>
          <w:color w:val="9BBB59" w:themeColor="accent3"/>
          <w:sz w:val="32"/>
          <w:szCs w:val="32"/>
        </w:rPr>
        <w:t xml:space="preserve">hief </w:t>
      </w:r>
      <w:r w:rsidRPr="004B05FC">
        <w:rPr>
          <w:rFonts w:ascii="Calibri Light" w:hAnsi="Calibri Light"/>
          <w:b/>
          <w:color w:val="9BBB59" w:themeColor="accent3"/>
          <w:sz w:val="32"/>
          <w:szCs w:val="32"/>
        </w:rPr>
        <w:t>F</w:t>
      </w:r>
      <w:r>
        <w:rPr>
          <w:rFonts w:ascii="Calibri Light" w:hAnsi="Calibri Light"/>
          <w:b/>
          <w:color w:val="9BBB59" w:themeColor="accent3"/>
          <w:sz w:val="32"/>
          <w:szCs w:val="32"/>
        </w:rPr>
        <w:t xml:space="preserve">inance </w:t>
      </w:r>
      <w:r w:rsidRPr="004B05FC">
        <w:rPr>
          <w:rFonts w:ascii="Calibri Light" w:hAnsi="Calibri Light"/>
          <w:b/>
          <w:color w:val="9BBB59" w:themeColor="accent3"/>
          <w:sz w:val="32"/>
          <w:szCs w:val="32"/>
        </w:rPr>
        <w:t>O</w:t>
      </w:r>
      <w:r>
        <w:rPr>
          <w:rFonts w:ascii="Calibri Light" w:hAnsi="Calibri Light"/>
          <w:b/>
          <w:color w:val="9BBB59" w:themeColor="accent3"/>
          <w:sz w:val="32"/>
          <w:szCs w:val="32"/>
        </w:rPr>
        <w:t>fficer</w:t>
      </w:r>
    </w:p>
    <w:p w14:paraId="5F4426B4" w14:textId="25392E17" w:rsidR="00807918" w:rsidRPr="004B05FC" w:rsidRDefault="00807918" w:rsidP="004B05FC">
      <w:pPr>
        <w:pStyle w:val="Default"/>
        <w:numPr>
          <w:ilvl w:val="0"/>
          <w:numId w:val="9"/>
        </w:numPr>
        <w:spacing w:after="120" w:line="360" w:lineRule="auto"/>
        <w:jc w:val="both"/>
        <w:rPr>
          <w:rFonts w:ascii="Calibri Light" w:hAnsi="Calibri Light" w:cs="Calibri"/>
          <w:color w:val="auto"/>
          <w:sz w:val="22"/>
          <w:szCs w:val="22"/>
        </w:rPr>
      </w:pPr>
      <w:r>
        <w:rPr>
          <w:rFonts w:ascii="Calibri Light" w:hAnsi="Calibri Light" w:cs="Calibri"/>
          <w:color w:val="auto"/>
          <w:sz w:val="22"/>
          <w:szCs w:val="22"/>
        </w:rPr>
        <w:t>T</w:t>
      </w:r>
      <w:r w:rsidRPr="004B05FC">
        <w:rPr>
          <w:rFonts w:ascii="Calibri Light" w:hAnsi="Calibri Light" w:cs="Calibri"/>
          <w:color w:val="auto"/>
          <w:sz w:val="22"/>
          <w:szCs w:val="22"/>
        </w:rPr>
        <w:t xml:space="preserve">o agree and publish a timetable for reporting </w:t>
      </w:r>
      <w:r w:rsidR="005C71E9">
        <w:rPr>
          <w:rFonts w:ascii="Calibri Light" w:hAnsi="Calibri Light" w:cs="Calibri"/>
          <w:color w:val="auto"/>
          <w:sz w:val="22"/>
          <w:szCs w:val="22"/>
        </w:rPr>
        <w:t>governance boards</w:t>
      </w:r>
      <w:r w:rsidRPr="004B05FC">
        <w:rPr>
          <w:rFonts w:ascii="Calibri Light" w:hAnsi="Calibri Light" w:cs="Calibri"/>
          <w:color w:val="auto"/>
          <w:sz w:val="22"/>
          <w:szCs w:val="22"/>
        </w:rPr>
        <w:t>.</w:t>
      </w:r>
    </w:p>
    <w:p w14:paraId="5A0FF35A" w14:textId="33ED15DC" w:rsidR="00807918" w:rsidRPr="004B05FC" w:rsidRDefault="00807918" w:rsidP="004B05FC">
      <w:pPr>
        <w:pStyle w:val="Default"/>
        <w:numPr>
          <w:ilvl w:val="0"/>
          <w:numId w:val="9"/>
        </w:numPr>
        <w:spacing w:after="120" w:line="360" w:lineRule="auto"/>
        <w:jc w:val="both"/>
        <w:rPr>
          <w:rFonts w:ascii="Calibri Light" w:hAnsi="Calibri Light" w:cs="Calibri"/>
          <w:color w:val="auto"/>
          <w:sz w:val="22"/>
          <w:szCs w:val="22"/>
        </w:rPr>
      </w:pPr>
      <w:r w:rsidRPr="004B05FC">
        <w:rPr>
          <w:rFonts w:ascii="Calibri Light" w:hAnsi="Calibri Light" w:cs="Calibri"/>
          <w:color w:val="auto"/>
          <w:sz w:val="22"/>
          <w:szCs w:val="22"/>
        </w:rPr>
        <w:t>To ensure the process and resources are in place to deliver accurate and timely reports.</w:t>
      </w:r>
    </w:p>
    <w:p w14:paraId="28C1E728" w14:textId="677C6D20" w:rsidR="00807918" w:rsidRPr="004B05FC" w:rsidRDefault="00807918" w:rsidP="004B05FC">
      <w:pPr>
        <w:pStyle w:val="Default"/>
        <w:numPr>
          <w:ilvl w:val="0"/>
          <w:numId w:val="9"/>
        </w:numPr>
        <w:spacing w:after="120" w:line="360" w:lineRule="auto"/>
        <w:jc w:val="both"/>
        <w:rPr>
          <w:rFonts w:ascii="Calibri Light" w:hAnsi="Calibri Light" w:cs="Calibri"/>
          <w:color w:val="auto"/>
          <w:sz w:val="22"/>
          <w:szCs w:val="22"/>
        </w:rPr>
      </w:pPr>
      <w:r w:rsidRPr="004B05FC">
        <w:rPr>
          <w:rFonts w:ascii="Calibri Light" w:hAnsi="Calibri Light" w:cs="Calibri"/>
          <w:color w:val="auto"/>
          <w:sz w:val="22"/>
          <w:szCs w:val="22"/>
        </w:rPr>
        <w:t xml:space="preserve">To prepare reports, in consultation with the </w:t>
      </w:r>
      <w:r w:rsidR="005C71E9">
        <w:rPr>
          <w:rFonts w:ascii="Calibri Light" w:hAnsi="Calibri Light" w:cs="Calibri"/>
          <w:color w:val="auto"/>
          <w:sz w:val="22"/>
          <w:szCs w:val="22"/>
        </w:rPr>
        <w:t>O</w:t>
      </w:r>
      <w:r w:rsidRPr="004B05FC">
        <w:rPr>
          <w:rFonts w:ascii="Calibri Light" w:hAnsi="Calibri Light" w:cs="Calibri"/>
          <w:color w:val="auto"/>
          <w:sz w:val="22"/>
          <w:szCs w:val="22"/>
        </w:rPr>
        <w:t>P</w:t>
      </w:r>
      <w:r w:rsidR="005C71E9">
        <w:rPr>
          <w:rFonts w:ascii="Calibri Light" w:hAnsi="Calibri Light" w:cs="Calibri"/>
          <w:color w:val="auto"/>
          <w:sz w:val="22"/>
          <w:szCs w:val="22"/>
        </w:rPr>
        <w:t>F</w:t>
      </w:r>
      <w:r w:rsidRPr="004B05FC">
        <w:rPr>
          <w:rFonts w:ascii="Calibri Light" w:hAnsi="Calibri Light" w:cs="Calibri"/>
          <w:color w:val="auto"/>
          <w:sz w:val="22"/>
          <w:szCs w:val="22"/>
        </w:rPr>
        <w:t>CC</w:t>
      </w:r>
      <w:r w:rsidR="005C71E9">
        <w:rPr>
          <w:rFonts w:ascii="Calibri Light" w:hAnsi="Calibri Light" w:cs="Calibri"/>
          <w:color w:val="auto"/>
          <w:sz w:val="22"/>
          <w:szCs w:val="22"/>
        </w:rPr>
        <w:t xml:space="preserve"> </w:t>
      </w:r>
      <w:r w:rsidRPr="004B05FC">
        <w:rPr>
          <w:rFonts w:ascii="Calibri Light" w:hAnsi="Calibri Light" w:cs="Calibri"/>
          <w:color w:val="auto"/>
          <w:sz w:val="22"/>
          <w:szCs w:val="22"/>
        </w:rPr>
        <w:t xml:space="preserve">CFO, providing projections to the relevant boards. </w:t>
      </w:r>
    </w:p>
    <w:p w14:paraId="39E7720F" w14:textId="124EB482" w:rsidR="00807918" w:rsidRPr="004B05FC" w:rsidRDefault="00807918" w:rsidP="004B05FC">
      <w:pPr>
        <w:pStyle w:val="Default"/>
        <w:numPr>
          <w:ilvl w:val="0"/>
          <w:numId w:val="9"/>
        </w:numPr>
        <w:spacing w:after="120" w:line="360" w:lineRule="auto"/>
        <w:jc w:val="both"/>
        <w:rPr>
          <w:rFonts w:ascii="Calibri Light" w:hAnsi="Calibri Light" w:cs="Calibri"/>
          <w:color w:val="auto"/>
          <w:sz w:val="22"/>
          <w:szCs w:val="22"/>
        </w:rPr>
      </w:pPr>
      <w:r>
        <w:rPr>
          <w:rFonts w:ascii="Calibri Light" w:hAnsi="Calibri Light" w:cs="Calibri"/>
          <w:color w:val="auto"/>
          <w:sz w:val="22"/>
          <w:szCs w:val="22"/>
        </w:rPr>
        <w:t>T</w:t>
      </w:r>
      <w:r w:rsidRPr="004B05FC">
        <w:rPr>
          <w:rFonts w:ascii="Calibri Light" w:hAnsi="Calibri Light" w:cs="Calibri"/>
          <w:color w:val="auto"/>
          <w:sz w:val="22"/>
          <w:szCs w:val="22"/>
        </w:rPr>
        <w:t xml:space="preserve">o ensure all virements between Business Areas, as listed in section </w:t>
      </w:r>
      <w:r w:rsidR="005C71E9">
        <w:rPr>
          <w:rFonts w:ascii="Calibri Light" w:hAnsi="Calibri Light" w:cs="Calibri"/>
          <w:color w:val="auto"/>
          <w:sz w:val="22"/>
          <w:szCs w:val="22"/>
        </w:rPr>
        <w:t>G</w:t>
      </w:r>
      <w:r w:rsidRPr="004B05FC">
        <w:rPr>
          <w:rFonts w:ascii="Calibri Light" w:hAnsi="Calibri Light" w:cs="Calibri"/>
          <w:color w:val="auto"/>
          <w:sz w:val="22"/>
          <w:szCs w:val="22"/>
        </w:rPr>
        <w:t>, and all virements above £100,000 are reported to the P</w:t>
      </w:r>
      <w:r w:rsidR="007A10EC">
        <w:rPr>
          <w:rFonts w:ascii="Calibri Light" w:hAnsi="Calibri Light" w:cs="Calibri"/>
          <w:color w:val="auto"/>
          <w:sz w:val="22"/>
          <w:szCs w:val="22"/>
        </w:rPr>
        <w:t>F</w:t>
      </w:r>
      <w:r w:rsidRPr="004B05FC">
        <w:rPr>
          <w:rFonts w:ascii="Calibri Light" w:hAnsi="Calibri Light" w:cs="Calibri"/>
          <w:color w:val="auto"/>
          <w:sz w:val="22"/>
          <w:szCs w:val="22"/>
        </w:rPr>
        <w:t>CC and Chief Constable through the agreed financial and budget reporting process.</w:t>
      </w:r>
    </w:p>
    <w:p w14:paraId="12B08E19" w14:textId="2DDEC760" w:rsidR="00807918" w:rsidRPr="004B05FC" w:rsidRDefault="00807918" w:rsidP="004B05FC">
      <w:pPr>
        <w:spacing w:line="360" w:lineRule="auto"/>
        <w:rPr>
          <w:rFonts w:ascii="Calibri Light" w:hAnsi="Calibri Light"/>
          <w:b/>
          <w:color w:val="9BBB59" w:themeColor="accent3"/>
          <w:sz w:val="32"/>
          <w:szCs w:val="32"/>
        </w:rPr>
      </w:pPr>
      <w:r w:rsidRPr="004B05FC">
        <w:rPr>
          <w:rFonts w:ascii="Calibri Light" w:hAnsi="Calibri Light"/>
          <w:b/>
          <w:color w:val="9BBB59" w:themeColor="accent3"/>
          <w:sz w:val="32"/>
          <w:szCs w:val="32"/>
        </w:rPr>
        <w:t>Responsibilities of the OPFCC CFO</w:t>
      </w:r>
    </w:p>
    <w:p w14:paraId="5B4BC74A" w14:textId="1A559B13" w:rsidR="00807918" w:rsidRDefault="00807918" w:rsidP="004B05FC">
      <w:pPr>
        <w:pStyle w:val="Default"/>
        <w:numPr>
          <w:ilvl w:val="0"/>
          <w:numId w:val="9"/>
        </w:numPr>
        <w:spacing w:after="120" w:line="360" w:lineRule="auto"/>
        <w:jc w:val="both"/>
        <w:rPr>
          <w:rFonts w:ascii="Calibri Light" w:hAnsi="Calibri Light" w:cs="Calibri"/>
          <w:color w:val="auto"/>
          <w:sz w:val="22"/>
          <w:szCs w:val="22"/>
        </w:rPr>
      </w:pPr>
      <w:r w:rsidRPr="004B05FC">
        <w:rPr>
          <w:rFonts w:ascii="Calibri Light" w:hAnsi="Calibri Light" w:cs="Calibri"/>
          <w:color w:val="auto"/>
          <w:sz w:val="22"/>
          <w:szCs w:val="22"/>
        </w:rPr>
        <w:t>To prepare reports in respect of the Commissioner</w:t>
      </w:r>
      <w:r w:rsidR="004B05FC">
        <w:rPr>
          <w:rFonts w:ascii="Calibri Light" w:hAnsi="Calibri Light" w:cs="Calibri"/>
          <w:color w:val="auto"/>
          <w:sz w:val="22"/>
          <w:szCs w:val="22"/>
        </w:rPr>
        <w:t xml:space="preserve">’s Office and </w:t>
      </w:r>
      <w:r w:rsidR="00E55254">
        <w:rPr>
          <w:rFonts w:ascii="Calibri Light" w:hAnsi="Calibri Light" w:cs="Calibri"/>
          <w:color w:val="auto"/>
          <w:sz w:val="22"/>
          <w:szCs w:val="22"/>
        </w:rPr>
        <w:t>CC</w:t>
      </w:r>
      <w:r w:rsidR="004B05FC">
        <w:rPr>
          <w:rFonts w:ascii="Calibri Light" w:hAnsi="Calibri Light" w:cs="Calibri"/>
          <w:color w:val="auto"/>
          <w:sz w:val="22"/>
          <w:szCs w:val="22"/>
        </w:rPr>
        <w:t>FRA</w:t>
      </w:r>
      <w:r w:rsidRPr="004B05FC">
        <w:rPr>
          <w:rFonts w:ascii="Calibri Light" w:hAnsi="Calibri Light" w:cs="Calibri"/>
          <w:color w:val="auto"/>
          <w:sz w:val="22"/>
          <w:szCs w:val="22"/>
        </w:rPr>
        <w:t>.</w:t>
      </w:r>
    </w:p>
    <w:p w14:paraId="202D44F6" w14:textId="77777777" w:rsidR="00191A6F" w:rsidRDefault="00191A6F" w:rsidP="00392444">
      <w:pPr>
        <w:pStyle w:val="Default"/>
        <w:numPr>
          <w:ilvl w:val="0"/>
          <w:numId w:val="9"/>
        </w:numPr>
        <w:spacing w:line="360" w:lineRule="auto"/>
        <w:jc w:val="both"/>
        <w:rPr>
          <w:rFonts w:ascii="Calibri Light" w:hAnsi="Calibri Light" w:cs="Calibri"/>
          <w:color w:val="auto"/>
          <w:sz w:val="22"/>
          <w:szCs w:val="22"/>
        </w:rPr>
      </w:pPr>
      <w:r>
        <w:rPr>
          <w:rFonts w:ascii="Calibri Light" w:hAnsi="Calibri Light" w:cs="Calibri"/>
          <w:color w:val="auto"/>
          <w:sz w:val="22"/>
          <w:szCs w:val="22"/>
        </w:rPr>
        <w:t>In respect of the CCFRA:</w:t>
      </w:r>
    </w:p>
    <w:p w14:paraId="699E11EC" w14:textId="54DAC359" w:rsidR="00191A6F" w:rsidRPr="00392444" w:rsidRDefault="00191A6F" w:rsidP="00392444">
      <w:pPr>
        <w:pStyle w:val="pf1"/>
        <w:numPr>
          <w:ilvl w:val="0"/>
          <w:numId w:val="98"/>
        </w:numPr>
        <w:spacing w:before="0" w:beforeAutospacing="0"/>
        <w:rPr>
          <w:rStyle w:val="cf01"/>
          <w:rFonts w:ascii="Calibri Light" w:hAnsi="Calibri Light" w:cs="Calibri Light"/>
          <w:sz w:val="22"/>
          <w:szCs w:val="22"/>
        </w:rPr>
      </w:pPr>
      <w:r w:rsidRPr="00392444">
        <w:rPr>
          <w:rStyle w:val="cf01"/>
          <w:rFonts w:ascii="Calibri Light" w:hAnsi="Calibri Light" w:cs="Calibri Light"/>
          <w:sz w:val="22"/>
          <w:szCs w:val="22"/>
        </w:rPr>
        <w:t xml:space="preserve">To agree and publish a timetable for reporting </w:t>
      </w:r>
      <w:r w:rsidR="00767434">
        <w:rPr>
          <w:rStyle w:val="cf01"/>
          <w:rFonts w:ascii="Calibri Light" w:hAnsi="Calibri Light" w:cs="Calibri Light"/>
          <w:sz w:val="22"/>
          <w:szCs w:val="22"/>
        </w:rPr>
        <w:t xml:space="preserve">to </w:t>
      </w:r>
      <w:r w:rsidRPr="00392444">
        <w:rPr>
          <w:rStyle w:val="cf01"/>
          <w:rFonts w:ascii="Calibri Light" w:hAnsi="Calibri Light" w:cs="Calibri Light"/>
          <w:sz w:val="22"/>
          <w:szCs w:val="22"/>
        </w:rPr>
        <w:t>governance boards.</w:t>
      </w:r>
    </w:p>
    <w:p w14:paraId="70228132" w14:textId="77777777" w:rsidR="00191A6F" w:rsidRPr="00392444" w:rsidRDefault="00191A6F" w:rsidP="00392444">
      <w:pPr>
        <w:pStyle w:val="pf1"/>
        <w:numPr>
          <w:ilvl w:val="0"/>
          <w:numId w:val="98"/>
        </w:numPr>
        <w:spacing w:before="0" w:beforeAutospacing="0"/>
        <w:rPr>
          <w:rStyle w:val="cf01"/>
          <w:rFonts w:ascii="Calibri Light" w:hAnsi="Calibri Light" w:cs="Calibri Light"/>
          <w:sz w:val="22"/>
          <w:szCs w:val="22"/>
        </w:rPr>
      </w:pPr>
      <w:r w:rsidRPr="00392444">
        <w:rPr>
          <w:rStyle w:val="cf01"/>
          <w:rFonts w:ascii="Calibri Light" w:hAnsi="Calibri Light" w:cs="Calibri Light"/>
          <w:sz w:val="22"/>
          <w:szCs w:val="22"/>
        </w:rPr>
        <w:t>To ensure the process and resources are in place to deliver accurate and timely reports.</w:t>
      </w:r>
    </w:p>
    <w:p w14:paraId="76C33BAB" w14:textId="4637ED01" w:rsidR="00191A6F" w:rsidRPr="00392444" w:rsidRDefault="00191A6F" w:rsidP="00392444">
      <w:pPr>
        <w:pStyle w:val="pf1"/>
        <w:numPr>
          <w:ilvl w:val="0"/>
          <w:numId w:val="98"/>
        </w:numPr>
        <w:spacing w:before="0" w:beforeAutospacing="0"/>
        <w:rPr>
          <w:rStyle w:val="cf01"/>
          <w:rFonts w:ascii="Calibri Light" w:hAnsi="Calibri Light" w:cs="Calibri Light"/>
          <w:sz w:val="22"/>
          <w:szCs w:val="22"/>
        </w:rPr>
      </w:pPr>
      <w:r w:rsidRPr="00392444">
        <w:rPr>
          <w:rStyle w:val="cf01"/>
          <w:rFonts w:ascii="Calibri Light" w:hAnsi="Calibri Light" w:cs="Calibri Light"/>
          <w:sz w:val="22"/>
          <w:szCs w:val="22"/>
        </w:rPr>
        <w:t xml:space="preserve">To prepare reports, providing projections to the relevant boards. </w:t>
      </w:r>
    </w:p>
    <w:p w14:paraId="3AD50D87" w14:textId="71A95A47" w:rsidR="00191A6F" w:rsidRPr="00392444" w:rsidRDefault="00191A6F" w:rsidP="00392444">
      <w:pPr>
        <w:pStyle w:val="pf1"/>
        <w:numPr>
          <w:ilvl w:val="0"/>
          <w:numId w:val="98"/>
        </w:numPr>
        <w:spacing w:before="0" w:beforeAutospacing="0"/>
        <w:rPr>
          <w:rFonts w:ascii="Calibri Light" w:hAnsi="Calibri Light" w:cs="Calibri Light"/>
          <w:sz w:val="22"/>
          <w:szCs w:val="22"/>
        </w:rPr>
      </w:pPr>
      <w:r w:rsidRPr="00392444">
        <w:rPr>
          <w:rStyle w:val="cf01"/>
          <w:rFonts w:ascii="Calibri Light" w:hAnsi="Calibri Light" w:cs="Calibri Light"/>
          <w:sz w:val="22"/>
          <w:szCs w:val="22"/>
        </w:rPr>
        <w:t xml:space="preserve">To ensure all virements between Business Areas, as listed in section G, and all virements above </w:t>
      </w:r>
      <w:r w:rsidR="007A10EC" w:rsidRPr="00392444">
        <w:rPr>
          <w:rStyle w:val="cf01"/>
          <w:rFonts w:ascii="Calibri Light" w:hAnsi="Calibri Light" w:cs="Calibri Light"/>
          <w:sz w:val="22"/>
          <w:szCs w:val="22"/>
        </w:rPr>
        <w:t>£</w:t>
      </w:r>
      <w:r w:rsidRPr="00392444">
        <w:rPr>
          <w:rStyle w:val="cf01"/>
          <w:rFonts w:ascii="Calibri Light" w:hAnsi="Calibri Light" w:cs="Calibri Light"/>
          <w:sz w:val="22"/>
          <w:szCs w:val="22"/>
        </w:rPr>
        <w:t>5</w:t>
      </w:r>
      <w:r w:rsidR="007A10EC" w:rsidRPr="00392444">
        <w:rPr>
          <w:rStyle w:val="cf01"/>
          <w:rFonts w:ascii="Calibri Light" w:hAnsi="Calibri Light" w:cs="Calibri Light"/>
          <w:sz w:val="22"/>
          <w:szCs w:val="22"/>
        </w:rPr>
        <w:t>0</w:t>
      </w:r>
      <w:r w:rsidRPr="00392444">
        <w:rPr>
          <w:rStyle w:val="cf01"/>
          <w:rFonts w:ascii="Calibri Light" w:hAnsi="Calibri Light" w:cs="Calibri Light"/>
          <w:sz w:val="22"/>
          <w:szCs w:val="22"/>
        </w:rPr>
        <w:t>,000 are reported to the PFCC</w:t>
      </w:r>
      <w:r w:rsidRPr="00392444">
        <w:rPr>
          <w:rFonts w:ascii="Calibri Light" w:hAnsi="Calibri Light" w:cs="Calibri Light"/>
          <w:sz w:val="22"/>
          <w:szCs w:val="22"/>
        </w:rPr>
        <w:t xml:space="preserve"> through the agreed financial and budget reporting process.</w:t>
      </w:r>
    </w:p>
    <w:p w14:paraId="1AA87116" w14:textId="77777777" w:rsidR="00807918" w:rsidRPr="004B05FC" w:rsidRDefault="00807918" w:rsidP="004B05FC">
      <w:pPr>
        <w:spacing w:line="360" w:lineRule="auto"/>
        <w:rPr>
          <w:rFonts w:ascii="Calibri Light" w:hAnsi="Calibri Light"/>
          <w:b/>
          <w:color w:val="9BBB59" w:themeColor="accent3"/>
          <w:sz w:val="32"/>
          <w:szCs w:val="32"/>
        </w:rPr>
      </w:pPr>
      <w:r w:rsidRPr="004B05FC">
        <w:rPr>
          <w:rFonts w:ascii="Calibri Light" w:hAnsi="Calibri Light"/>
          <w:b/>
          <w:color w:val="9BBB59" w:themeColor="accent3"/>
          <w:sz w:val="32"/>
          <w:szCs w:val="32"/>
        </w:rPr>
        <w:t>Responsibilities of Budget Managers</w:t>
      </w:r>
    </w:p>
    <w:p w14:paraId="6C643C00" w14:textId="53006335" w:rsidR="00807918" w:rsidRPr="004B05FC" w:rsidRDefault="00807918" w:rsidP="004B05FC">
      <w:pPr>
        <w:pStyle w:val="Default"/>
        <w:numPr>
          <w:ilvl w:val="0"/>
          <w:numId w:val="9"/>
        </w:numPr>
        <w:spacing w:after="120" w:line="360" w:lineRule="auto"/>
        <w:jc w:val="both"/>
        <w:rPr>
          <w:rFonts w:ascii="Calibri Light" w:hAnsi="Calibri Light" w:cs="Calibri"/>
          <w:color w:val="auto"/>
          <w:sz w:val="22"/>
          <w:szCs w:val="22"/>
        </w:rPr>
      </w:pPr>
      <w:r w:rsidRPr="004B05FC">
        <w:rPr>
          <w:rFonts w:ascii="Calibri Light" w:hAnsi="Calibri Light" w:cs="Calibri"/>
          <w:color w:val="auto"/>
          <w:sz w:val="22"/>
          <w:szCs w:val="22"/>
        </w:rPr>
        <w:t xml:space="preserve">To provide reports in accordance with the format and schedule </w:t>
      </w:r>
      <w:r w:rsidR="004B05FC">
        <w:rPr>
          <w:rFonts w:ascii="Calibri Light" w:hAnsi="Calibri Light" w:cs="Calibri"/>
          <w:color w:val="auto"/>
          <w:sz w:val="22"/>
          <w:szCs w:val="22"/>
        </w:rPr>
        <w:t>in section G</w:t>
      </w:r>
      <w:r w:rsidRPr="004B05FC">
        <w:rPr>
          <w:rFonts w:ascii="Calibri Light" w:hAnsi="Calibri Light" w:cs="Calibri"/>
          <w:color w:val="auto"/>
          <w:sz w:val="22"/>
          <w:szCs w:val="22"/>
        </w:rPr>
        <w:t>.</w:t>
      </w:r>
    </w:p>
    <w:p w14:paraId="2D9BEE19" w14:textId="77777777" w:rsidR="00807918" w:rsidRDefault="00807918" w:rsidP="003C2DD3">
      <w:pPr>
        <w:pStyle w:val="Body"/>
        <w:spacing w:after="120" w:line="360" w:lineRule="auto"/>
        <w:ind w:right="0"/>
        <w:rPr>
          <w:rFonts w:ascii="Calibri Light" w:hAnsi="Calibri Light" w:cs="Calibri"/>
          <w:sz w:val="22"/>
          <w:szCs w:val="22"/>
          <w:highlight w:val="yellow"/>
          <w:lang w:eastAsia="en-GB"/>
        </w:rPr>
      </w:pPr>
    </w:p>
    <w:p w14:paraId="6FB54C90" w14:textId="77777777" w:rsidR="00807918" w:rsidRPr="0047524C" w:rsidRDefault="00807918" w:rsidP="003C2DD3">
      <w:pPr>
        <w:pStyle w:val="Body"/>
        <w:spacing w:after="120" w:line="360" w:lineRule="auto"/>
        <w:ind w:right="0"/>
        <w:rPr>
          <w:rFonts w:ascii="Calibri Light" w:hAnsi="Calibri Light" w:cs="Calibri"/>
          <w:sz w:val="22"/>
          <w:szCs w:val="22"/>
          <w:highlight w:val="yellow"/>
          <w:lang w:eastAsia="en-GB"/>
        </w:rPr>
        <w:sectPr w:rsidR="00807918" w:rsidRPr="0047524C" w:rsidSect="00184ED0">
          <w:headerReference w:type="even" r:id="rId26"/>
          <w:headerReference w:type="default" r:id="rId27"/>
          <w:type w:val="continuous"/>
          <w:pgSz w:w="11906" w:h="16838" w:code="9"/>
          <w:pgMar w:top="1440" w:right="1440" w:bottom="1440" w:left="1440" w:header="720" w:footer="340" w:gutter="0"/>
          <w:cols w:space="720"/>
          <w:titlePg/>
          <w:docGrid w:linePitch="326"/>
        </w:sectPr>
      </w:pPr>
    </w:p>
    <w:p w14:paraId="194716E4" w14:textId="77777777" w:rsidR="0089541D" w:rsidRPr="0047524C" w:rsidRDefault="003C2DD3" w:rsidP="00285811">
      <w:pPr>
        <w:pStyle w:val="Body"/>
        <w:spacing w:after="120" w:line="360" w:lineRule="auto"/>
        <w:ind w:right="0"/>
        <w:rPr>
          <w:rFonts w:ascii="Calibri Light" w:hAnsi="Calibri Light"/>
          <w:color w:val="404040"/>
          <w:sz w:val="32"/>
          <w:szCs w:val="32"/>
          <w:highlight w:val="yellow"/>
        </w:rPr>
      </w:pPr>
      <w:r w:rsidRPr="0047524C">
        <w:rPr>
          <w:rFonts w:ascii="Calibri Light" w:hAnsi="Calibri Light" w:cs="Calibri"/>
          <w:sz w:val="22"/>
          <w:szCs w:val="22"/>
          <w:highlight w:val="yellow"/>
          <w:lang w:eastAsia="en-GB"/>
        </w:rPr>
        <w:br w:type="page"/>
      </w:r>
    </w:p>
    <w:p w14:paraId="5745F5EE" w14:textId="77777777" w:rsidR="0000459A" w:rsidRPr="00A9515B" w:rsidRDefault="0089541D" w:rsidP="00DE1937">
      <w:pPr>
        <w:spacing w:line="360" w:lineRule="auto"/>
        <w:rPr>
          <w:rFonts w:ascii="Calibri Light" w:hAnsi="Calibri Light"/>
          <w:color w:val="8064A2" w:themeColor="accent4"/>
          <w:sz w:val="32"/>
          <w:szCs w:val="32"/>
        </w:rPr>
      </w:pPr>
      <w:r w:rsidRPr="00A9515B">
        <w:rPr>
          <w:rFonts w:ascii="Calibri Light" w:hAnsi="Calibri Light"/>
          <w:color w:val="8064A2" w:themeColor="accent4"/>
          <w:sz w:val="32"/>
          <w:szCs w:val="32"/>
        </w:rPr>
        <w:lastRenderedPageBreak/>
        <w:t>Introduction</w:t>
      </w:r>
      <w:r w:rsidR="0000459A" w:rsidRPr="00A9515B">
        <w:rPr>
          <w:rFonts w:ascii="Calibri Light" w:hAnsi="Calibri Light"/>
          <w:color w:val="8064A2" w:themeColor="accent4"/>
          <w:sz w:val="32"/>
          <w:szCs w:val="32"/>
        </w:rPr>
        <w:t xml:space="preserve"> </w:t>
      </w:r>
    </w:p>
    <w:p w14:paraId="31F881C8" w14:textId="77777777" w:rsidR="0089541D" w:rsidRPr="00A9515B" w:rsidRDefault="0089541D" w:rsidP="00DE1937">
      <w:pPr>
        <w:pStyle w:val="Default"/>
        <w:spacing w:line="360" w:lineRule="auto"/>
        <w:jc w:val="both"/>
        <w:rPr>
          <w:rFonts w:ascii="Calibri Light" w:hAnsi="Calibri Light" w:cs="Calibri"/>
          <w:color w:val="auto"/>
        </w:rPr>
      </w:pPr>
      <w:r w:rsidRPr="00A9515B">
        <w:rPr>
          <w:rFonts w:ascii="Calibri Light" w:hAnsi="Calibri Light" w:cs="Calibri"/>
          <w:color w:val="auto"/>
        </w:rPr>
        <w:t>This section of the financial regulations</w:t>
      </w:r>
      <w:r w:rsidR="00E42342" w:rsidRPr="00A9515B">
        <w:rPr>
          <w:rFonts w:ascii="Calibri Light" w:hAnsi="Calibri Light" w:cs="Calibri"/>
          <w:color w:val="auto"/>
        </w:rPr>
        <w:t xml:space="preserve"> covers financial planning and control.  This is about responsibilities and the arrangements that must be in place to develop medium term financial forecasts, set the annual revenue budget, develop the capital programme and monitor how actual expenditure and income compares to those financial plans.  It includes the controls that</w:t>
      </w:r>
      <w:r w:rsidR="003C2DD3" w:rsidRPr="00A9515B">
        <w:rPr>
          <w:rFonts w:ascii="Calibri Light" w:hAnsi="Calibri Light" w:cs="Calibri"/>
          <w:color w:val="auto"/>
        </w:rPr>
        <w:t xml:space="preserve"> are</w:t>
      </w:r>
      <w:r w:rsidR="00E42342" w:rsidRPr="00A9515B">
        <w:rPr>
          <w:rFonts w:ascii="Calibri Light" w:hAnsi="Calibri Light" w:cs="Calibri"/>
          <w:color w:val="auto"/>
        </w:rPr>
        <w:t xml:space="preserve"> in place for virements of income and expenditure between different areas of the approved budget.</w:t>
      </w:r>
    </w:p>
    <w:p w14:paraId="259792BA" w14:textId="77777777" w:rsidR="00285811" w:rsidRPr="0047524C" w:rsidRDefault="00934521">
      <w:pPr>
        <w:rPr>
          <w:rFonts w:ascii="Calibri Light" w:hAnsi="Calibri Light" w:cs="Calibri"/>
          <w:color w:val="7FBE0E"/>
          <w:sz w:val="40"/>
          <w:szCs w:val="40"/>
          <w:highlight w:val="yellow"/>
        </w:rPr>
      </w:pPr>
      <w:r w:rsidRPr="00A9515B">
        <w:rPr>
          <w:noProof/>
        </w:rPr>
        <w:drawing>
          <wp:inline distT="0" distB="0" distL="0" distR="0" wp14:anchorId="0F8C68AA" wp14:editId="18980E6A">
            <wp:extent cx="5724605" cy="5025358"/>
            <wp:effectExtent l="0" t="95250" r="0" b="806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285811" w:rsidRPr="0047524C">
        <w:rPr>
          <w:rFonts w:ascii="Calibri Light" w:hAnsi="Calibri Light" w:cs="Calibri"/>
          <w:color w:val="7FBE0E"/>
          <w:sz w:val="40"/>
          <w:szCs w:val="40"/>
          <w:highlight w:val="yellow"/>
        </w:rPr>
        <w:br w:type="page"/>
      </w:r>
    </w:p>
    <w:p w14:paraId="42E49E78" w14:textId="77777777" w:rsidR="00934521" w:rsidRPr="00A9515B" w:rsidRDefault="00934521" w:rsidP="00DE1937">
      <w:pPr>
        <w:spacing w:line="360" w:lineRule="auto"/>
        <w:rPr>
          <w:rFonts w:ascii="Calibri Light" w:hAnsi="Calibri Light" w:cs="Calibri"/>
          <w:color w:val="8064A2" w:themeColor="accent4"/>
          <w:sz w:val="40"/>
          <w:szCs w:val="40"/>
        </w:rPr>
      </w:pPr>
      <w:r w:rsidRPr="00A9515B">
        <w:rPr>
          <w:rFonts w:ascii="Calibri Light" w:hAnsi="Calibri Light" w:cs="Calibri"/>
          <w:color w:val="8064A2" w:themeColor="accent4"/>
          <w:sz w:val="40"/>
          <w:szCs w:val="40"/>
        </w:rPr>
        <w:lastRenderedPageBreak/>
        <w:t xml:space="preserve">B1 Financial Planning </w:t>
      </w:r>
    </w:p>
    <w:p w14:paraId="57A04493" w14:textId="77777777" w:rsidR="0000459A" w:rsidRPr="00A9515B" w:rsidRDefault="0000459A" w:rsidP="00DE1937">
      <w:pPr>
        <w:spacing w:line="360" w:lineRule="auto"/>
        <w:rPr>
          <w:rFonts w:ascii="Calibri Light" w:hAnsi="Calibri Light"/>
          <w:color w:val="8064A2" w:themeColor="accent4"/>
          <w:sz w:val="32"/>
          <w:szCs w:val="32"/>
        </w:rPr>
      </w:pPr>
      <w:r w:rsidRPr="00A9515B">
        <w:rPr>
          <w:rFonts w:ascii="Calibri Light" w:hAnsi="Calibri Light"/>
          <w:color w:val="8064A2" w:themeColor="accent4"/>
          <w:sz w:val="32"/>
          <w:szCs w:val="32"/>
        </w:rPr>
        <w:t xml:space="preserve">Overview and Control </w:t>
      </w:r>
    </w:p>
    <w:p w14:paraId="3A739338" w14:textId="26F880CC" w:rsidR="0000459A" w:rsidRPr="00A9515B" w:rsidRDefault="004E52E7" w:rsidP="00DE1937">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The Police</w:t>
      </w:r>
      <w:r w:rsidR="009D1C8F">
        <w:rPr>
          <w:rFonts w:ascii="Calibri Light" w:hAnsi="Calibri Light" w:cs="Calibri"/>
          <w:color w:val="auto"/>
          <w:sz w:val="22"/>
          <w:szCs w:val="22"/>
        </w:rPr>
        <w:t>, Fire</w:t>
      </w:r>
      <w:r w:rsidRPr="00A9515B">
        <w:rPr>
          <w:rFonts w:ascii="Calibri Light" w:hAnsi="Calibri Light" w:cs="Calibri"/>
          <w:color w:val="auto"/>
          <w:sz w:val="22"/>
          <w:szCs w:val="22"/>
        </w:rPr>
        <w:t xml:space="preserve"> and Crime Commissioner is an elected official with statutory functions and responsibilities for Policing and Crime </w:t>
      </w:r>
      <w:r w:rsidR="00A9580C">
        <w:rPr>
          <w:rFonts w:ascii="Calibri Light" w:hAnsi="Calibri Light" w:cs="Calibri"/>
          <w:color w:val="auto"/>
          <w:sz w:val="22"/>
          <w:szCs w:val="22"/>
        </w:rPr>
        <w:t xml:space="preserve">and Fire and Rescue </w:t>
      </w:r>
      <w:r w:rsidRPr="00A9515B">
        <w:rPr>
          <w:rFonts w:ascii="Calibri Light" w:hAnsi="Calibri Light" w:cs="Calibri"/>
          <w:color w:val="auto"/>
          <w:sz w:val="22"/>
          <w:szCs w:val="22"/>
        </w:rPr>
        <w:t xml:space="preserve">within their area.  To do this,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is responsible for </w:t>
      </w:r>
      <w:r w:rsidR="003A5D2C">
        <w:rPr>
          <w:rFonts w:ascii="Calibri Light" w:hAnsi="Calibri Light" w:cs="Calibri"/>
          <w:color w:val="auto"/>
          <w:sz w:val="22"/>
          <w:szCs w:val="22"/>
        </w:rPr>
        <w:t xml:space="preserve">setting strategy, </w:t>
      </w:r>
      <w:r w:rsidRPr="00A9515B">
        <w:rPr>
          <w:rFonts w:ascii="Calibri Light" w:hAnsi="Calibri Light" w:cs="Calibri"/>
          <w:color w:val="auto"/>
          <w:sz w:val="22"/>
          <w:szCs w:val="22"/>
        </w:rPr>
        <w:t xml:space="preserve">commissioning activity and holding to account the </w:t>
      </w:r>
      <w:r w:rsidR="004551FE" w:rsidRPr="00A9515B">
        <w:rPr>
          <w:rFonts w:ascii="Calibri Light" w:hAnsi="Calibri Light" w:cs="Calibri"/>
          <w:color w:val="auto"/>
          <w:sz w:val="22"/>
          <w:szCs w:val="22"/>
        </w:rPr>
        <w:t>Constabulary</w:t>
      </w:r>
      <w:r w:rsidR="003A5D2C">
        <w:rPr>
          <w:rFonts w:ascii="Calibri Light" w:hAnsi="Calibri Light" w:cs="Calibri"/>
          <w:color w:val="auto"/>
          <w:sz w:val="22"/>
          <w:szCs w:val="22"/>
        </w:rPr>
        <w:t>, FRS</w:t>
      </w:r>
      <w:r w:rsidRPr="00A9515B">
        <w:rPr>
          <w:rFonts w:ascii="Calibri Light" w:hAnsi="Calibri Light" w:cs="Calibri"/>
          <w:color w:val="auto"/>
          <w:sz w:val="22"/>
          <w:szCs w:val="22"/>
        </w:rPr>
        <w:t xml:space="preserve"> and other</w:t>
      </w:r>
      <w:r w:rsidR="00F72D36"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partners.  This is a complex business that requires </w:t>
      </w:r>
      <w:r w:rsidR="0000459A" w:rsidRPr="00A9515B">
        <w:rPr>
          <w:rFonts w:ascii="Calibri Light" w:hAnsi="Calibri Light" w:cs="Calibri"/>
          <w:color w:val="auto"/>
          <w:sz w:val="22"/>
          <w:szCs w:val="22"/>
        </w:rPr>
        <w:t xml:space="preserve">scarce resources to be allocated in accordance with carefully considered priorities. Proper financial planning is essential if an organisation is to function effectively. </w:t>
      </w:r>
    </w:p>
    <w:p w14:paraId="7EE3A0AF" w14:textId="77777777" w:rsidR="0000459A" w:rsidRPr="00A9515B" w:rsidRDefault="0000459A" w:rsidP="00DE1937">
      <w:pPr>
        <w:pStyle w:val="Default"/>
        <w:spacing w:line="360" w:lineRule="auto"/>
        <w:jc w:val="both"/>
        <w:rPr>
          <w:rFonts w:ascii="Calibri Light" w:hAnsi="Calibri Light" w:cs="Calibri"/>
          <w:color w:val="auto"/>
          <w:sz w:val="22"/>
          <w:szCs w:val="22"/>
        </w:rPr>
      </w:pPr>
    </w:p>
    <w:p w14:paraId="7D985581" w14:textId="01FB5DCA" w:rsidR="0055687D" w:rsidRPr="00A9515B" w:rsidRDefault="0000459A" w:rsidP="00DE1937">
      <w:pPr>
        <w:pStyle w:val="Body"/>
        <w:spacing w:line="360" w:lineRule="auto"/>
        <w:ind w:right="0"/>
        <w:rPr>
          <w:rFonts w:ascii="Calibri Light" w:hAnsi="Calibri Light" w:cs="Calibri"/>
          <w:sz w:val="22"/>
          <w:szCs w:val="22"/>
          <w:lang w:eastAsia="en-GB"/>
        </w:rPr>
      </w:pPr>
      <w:r w:rsidRPr="00A9515B">
        <w:rPr>
          <w:rFonts w:ascii="Calibri Light" w:hAnsi="Calibri Light" w:cs="Calibri"/>
          <w:sz w:val="22"/>
          <w:szCs w:val="22"/>
        </w:rPr>
        <w:t>The financial planning process should be directed by the approved policy framework, the business planning process and the need to meet key objectives. The planning process should be continuous and th</w:t>
      </w:r>
      <w:r w:rsidR="004E52E7" w:rsidRPr="00A9515B">
        <w:rPr>
          <w:rFonts w:ascii="Calibri Light" w:hAnsi="Calibri Light" w:cs="Calibri"/>
          <w:sz w:val="22"/>
          <w:szCs w:val="22"/>
        </w:rPr>
        <w:t xml:space="preserve">e planning period should cover </w:t>
      </w:r>
      <w:r w:rsidR="00F55C1A" w:rsidRPr="00A9515B">
        <w:rPr>
          <w:rFonts w:ascii="Calibri Light" w:hAnsi="Calibri Light" w:cs="Calibri"/>
          <w:sz w:val="22"/>
          <w:szCs w:val="22"/>
        </w:rPr>
        <w:t xml:space="preserve">a minimum of </w:t>
      </w:r>
      <w:r w:rsidR="00E66303">
        <w:rPr>
          <w:rFonts w:ascii="Calibri Light" w:hAnsi="Calibri Light" w:cs="Calibri"/>
          <w:sz w:val="22"/>
          <w:szCs w:val="22"/>
        </w:rPr>
        <w:t>5</w:t>
      </w:r>
      <w:r w:rsidRPr="00A9515B">
        <w:rPr>
          <w:rFonts w:ascii="Calibri Light" w:hAnsi="Calibri Light" w:cs="Calibri"/>
          <w:sz w:val="22"/>
          <w:szCs w:val="22"/>
        </w:rPr>
        <w:t xml:space="preserve"> years. The process should include a more detailed annual </w:t>
      </w:r>
      <w:r w:rsidR="00E42342" w:rsidRPr="00A9515B">
        <w:rPr>
          <w:rFonts w:ascii="Calibri Light" w:hAnsi="Calibri Light" w:cs="Calibri"/>
          <w:sz w:val="22"/>
          <w:szCs w:val="22"/>
        </w:rPr>
        <w:t xml:space="preserve">budget </w:t>
      </w:r>
      <w:r w:rsidRPr="00A9515B">
        <w:rPr>
          <w:rFonts w:ascii="Calibri Light" w:hAnsi="Calibri Light" w:cs="Calibri"/>
          <w:sz w:val="22"/>
          <w:szCs w:val="22"/>
        </w:rPr>
        <w:t>plan</w:t>
      </w:r>
      <w:r w:rsidR="00E42342" w:rsidRPr="00A9515B">
        <w:rPr>
          <w:rFonts w:ascii="Calibri Light" w:hAnsi="Calibri Light" w:cs="Calibri"/>
          <w:sz w:val="22"/>
          <w:szCs w:val="22"/>
        </w:rPr>
        <w:t xml:space="preserve"> </w:t>
      </w:r>
      <w:r w:rsidRPr="00A9515B">
        <w:rPr>
          <w:rFonts w:ascii="Calibri Light" w:hAnsi="Calibri Light" w:cs="Calibri"/>
          <w:sz w:val="22"/>
          <w:szCs w:val="22"/>
        </w:rPr>
        <w:t xml:space="preserve">covering the forthcoming financial year. This allows the </w:t>
      </w:r>
      <w:r w:rsidR="00F838FE" w:rsidRPr="00A9515B">
        <w:rPr>
          <w:rFonts w:ascii="Calibri Light" w:hAnsi="Calibri Light" w:cs="Calibri"/>
          <w:sz w:val="22"/>
          <w:szCs w:val="22"/>
        </w:rPr>
        <w:t>Commissioner</w:t>
      </w:r>
      <w:r w:rsidR="00331BC8">
        <w:rPr>
          <w:rFonts w:ascii="Calibri Light" w:hAnsi="Calibri Light" w:cs="Calibri"/>
          <w:sz w:val="22"/>
          <w:szCs w:val="22"/>
        </w:rPr>
        <w:t>,</w:t>
      </w:r>
      <w:r w:rsidRPr="00A9515B">
        <w:rPr>
          <w:rFonts w:ascii="Calibri Light" w:hAnsi="Calibri Light" w:cs="Calibri"/>
          <w:sz w:val="22"/>
          <w:szCs w:val="22"/>
        </w:rPr>
        <w:t xml:space="preserve"> </w:t>
      </w:r>
      <w:r w:rsidR="007350D2">
        <w:rPr>
          <w:rFonts w:ascii="Calibri Light" w:hAnsi="Calibri Light" w:cs="Calibri"/>
          <w:sz w:val="22"/>
          <w:szCs w:val="22"/>
        </w:rPr>
        <w:t xml:space="preserve">as both PCC and </w:t>
      </w:r>
      <w:r w:rsidR="00243A5D">
        <w:rPr>
          <w:rFonts w:ascii="Calibri Light" w:hAnsi="Calibri Light" w:cs="Calibri"/>
          <w:sz w:val="22"/>
          <w:szCs w:val="22"/>
        </w:rPr>
        <w:t>CC</w:t>
      </w:r>
      <w:r w:rsidR="007350D2">
        <w:rPr>
          <w:rFonts w:ascii="Calibri Light" w:hAnsi="Calibri Light" w:cs="Calibri"/>
          <w:sz w:val="22"/>
          <w:szCs w:val="22"/>
        </w:rPr>
        <w:t>FRA</w:t>
      </w:r>
      <w:r w:rsidR="00331BC8">
        <w:rPr>
          <w:rFonts w:ascii="Calibri Light" w:hAnsi="Calibri Light" w:cs="Calibri"/>
          <w:sz w:val="22"/>
          <w:szCs w:val="22"/>
        </w:rPr>
        <w:t>,</w:t>
      </w:r>
      <w:r w:rsidR="007350D2">
        <w:rPr>
          <w:rFonts w:ascii="Calibri Light" w:hAnsi="Calibri Light" w:cs="Calibri"/>
          <w:sz w:val="22"/>
          <w:szCs w:val="22"/>
        </w:rPr>
        <w:t xml:space="preserve"> </w:t>
      </w:r>
      <w:r w:rsidRPr="00A9515B">
        <w:rPr>
          <w:rFonts w:ascii="Calibri Light" w:hAnsi="Calibri Light" w:cs="Calibri"/>
          <w:sz w:val="22"/>
          <w:szCs w:val="22"/>
        </w:rPr>
        <w:t>and</w:t>
      </w:r>
      <w:r w:rsidR="00F72D36" w:rsidRPr="00A9515B">
        <w:rPr>
          <w:rFonts w:ascii="Calibri Light" w:hAnsi="Calibri Light" w:cs="Calibri"/>
          <w:sz w:val="22"/>
          <w:szCs w:val="22"/>
        </w:rPr>
        <w:t xml:space="preserve"> the</w:t>
      </w:r>
      <w:r w:rsidRPr="00A9515B">
        <w:rPr>
          <w:rFonts w:ascii="Calibri Light" w:hAnsi="Calibri Light" w:cs="Calibri"/>
          <w:sz w:val="22"/>
          <w:szCs w:val="22"/>
        </w:rPr>
        <w:t xml:space="preserve"> </w:t>
      </w:r>
      <w:r w:rsidR="004551FE" w:rsidRPr="00A9515B">
        <w:rPr>
          <w:rFonts w:ascii="Calibri Light" w:hAnsi="Calibri Light" w:cs="Calibri"/>
          <w:sz w:val="22"/>
          <w:szCs w:val="22"/>
        </w:rPr>
        <w:t>Constabulary</w:t>
      </w:r>
      <w:r w:rsidRPr="00A9515B">
        <w:rPr>
          <w:rFonts w:ascii="Calibri Light" w:hAnsi="Calibri Light" w:cs="Calibri"/>
          <w:sz w:val="22"/>
          <w:szCs w:val="22"/>
        </w:rPr>
        <w:t xml:space="preserve"> to plan, monitor and manage the way funds are allocated and spent during the financial year and over the medium term.</w:t>
      </w:r>
      <w:r w:rsidR="0055687D" w:rsidRPr="00A9515B">
        <w:rPr>
          <w:rFonts w:ascii="Calibri Light" w:hAnsi="Calibri Light" w:cs="Calibri"/>
          <w:sz w:val="22"/>
          <w:szCs w:val="22"/>
        </w:rPr>
        <w:t xml:space="preserve">  This can be achieved</w:t>
      </w:r>
      <w:r w:rsidR="00706F37" w:rsidRPr="00A9515B">
        <w:rPr>
          <w:rFonts w:ascii="Calibri Light" w:hAnsi="Calibri Light" w:cs="Calibri"/>
          <w:sz w:val="22"/>
          <w:szCs w:val="22"/>
        </w:rPr>
        <w:t xml:space="preserve"> by preparing a </w:t>
      </w:r>
      <w:r w:rsidR="00517D58" w:rsidRPr="00A9515B">
        <w:rPr>
          <w:rFonts w:ascii="Calibri Light" w:hAnsi="Calibri Light" w:cs="Calibri"/>
          <w:sz w:val="22"/>
          <w:szCs w:val="22"/>
        </w:rPr>
        <w:t>medium-term</w:t>
      </w:r>
      <w:r w:rsidR="00706F37" w:rsidRPr="00A9515B">
        <w:rPr>
          <w:rFonts w:ascii="Calibri Light" w:hAnsi="Calibri Light" w:cs="Calibri"/>
          <w:sz w:val="22"/>
          <w:szCs w:val="22"/>
        </w:rPr>
        <w:t xml:space="preserve"> financial</w:t>
      </w:r>
      <w:r w:rsidR="00934521" w:rsidRPr="00A9515B">
        <w:rPr>
          <w:rFonts w:ascii="Calibri Light" w:hAnsi="Calibri Light" w:cs="Calibri"/>
          <w:sz w:val="22"/>
          <w:szCs w:val="22"/>
        </w:rPr>
        <w:t xml:space="preserve"> strategy</w:t>
      </w:r>
      <w:r w:rsidR="00706F37" w:rsidRPr="00A9515B">
        <w:rPr>
          <w:rFonts w:ascii="Calibri Light" w:hAnsi="Calibri Light" w:cs="Calibri"/>
          <w:sz w:val="22"/>
          <w:szCs w:val="22"/>
        </w:rPr>
        <w:t>, including financial projections f</w:t>
      </w:r>
      <w:r w:rsidR="0055687D" w:rsidRPr="00A9515B">
        <w:rPr>
          <w:rFonts w:ascii="Calibri Light" w:hAnsi="Calibri Light" w:cs="Calibri"/>
          <w:sz w:val="22"/>
          <w:szCs w:val="22"/>
        </w:rPr>
        <w:t xml:space="preserve">or </w:t>
      </w:r>
      <w:r w:rsidR="00E66303">
        <w:rPr>
          <w:rFonts w:ascii="Calibri Light" w:hAnsi="Calibri Light" w:cs="Calibri"/>
          <w:sz w:val="22"/>
          <w:szCs w:val="22"/>
        </w:rPr>
        <w:t>5</w:t>
      </w:r>
      <w:r w:rsidR="0055687D" w:rsidRPr="00A9515B">
        <w:rPr>
          <w:rFonts w:ascii="Calibri Light" w:hAnsi="Calibri Light" w:cs="Calibri"/>
          <w:sz w:val="22"/>
          <w:szCs w:val="22"/>
        </w:rPr>
        <w:t xml:space="preserve"> years together with a </w:t>
      </w:r>
      <w:r w:rsidR="00706F37" w:rsidRPr="00A9515B">
        <w:rPr>
          <w:rFonts w:ascii="Calibri Light" w:hAnsi="Calibri Light" w:cs="Calibri"/>
          <w:sz w:val="22"/>
          <w:szCs w:val="22"/>
        </w:rPr>
        <w:t>capital programme.</w:t>
      </w:r>
      <w:r w:rsidR="0055687D" w:rsidRPr="00A9515B">
        <w:rPr>
          <w:rFonts w:ascii="Calibri Light" w:hAnsi="Calibri Light" w:cs="Calibri"/>
          <w:sz w:val="22"/>
          <w:szCs w:val="22"/>
          <w:lang w:eastAsia="en-GB"/>
        </w:rPr>
        <w:t xml:space="preserve"> </w:t>
      </w:r>
    </w:p>
    <w:p w14:paraId="5815207C" w14:textId="77777777" w:rsidR="0055687D" w:rsidRPr="00A9515B" w:rsidRDefault="0055687D" w:rsidP="00DE1937">
      <w:pPr>
        <w:pStyle w:val="Body"/>
        <w:spacing w:line="360" w:lineRule="auto"/>
        <w:ind w:right="0"/>
        <w:rPr>
          <w:rFonts w:ascii="Calibri Light" w:hAnsi="Calibri Light" w:cs="Calibri"/>
          <w:sz w:val="22"/>
          <w:szCs w:val="22"/>
          <w:lang w:eastAsia="en-GB"/>
        </w:rPr>
      </w:pPr>
    </w:p>
    <w:p w14:paraId="3D8C212B" w14:textId="2F487C10" w:rsidR="0055687D" w:rsidRPr="00A9515B" w:rsidRDefault="0055687D" w:rsidP="00DE1937">
      <w:pPr>
        <w:pStyle w:val="Body"/>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The medium term financial </w:t>
      </w:r>
      <w:r w:rsidR="00934521" w:rsidRPr="00A9515B">
        <w:rPr>
          <w:rFonts w:ascii="Calibri Light" w:hAnsi="Calibri Light" w:cs="Calibri"/>
          <w:sz w:val="22"/>
          <w:szCs w:val="22"/>
          <w:lang w:eastAsia="en-GB"/>
        </w:rPr>
        <w:t>strategy</w:t>
      </w:r>
      <w:r w:rsidR="003C2DD3"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should take into account the inter-dependencies of revenue budgets and capital investment</w:t>
      </w:r>
      <w:r w:rsidR="003C2DD3" w:rsidRPr="00A9515B">
        <w:rPr>
          <w:rFonts w:ascii="Calibri Light" w:hAnsi="Calibri Light" w:cs="Calibri"/>
          <w:sz w:val="22"/>
          <w:szCs w:val="22"/>
          <w:lang w:eastAsia="en-GB"/>
        </w:rPr>
        <w:t xml:space="preserve"> and asset plans</w:t>
      </w:r>
      <w:r w:rsidRPr="00A9515B">
        <w:rPr>
          <w:rFonts w:ascii="Calibri Light" w:hAnsi="Calibri Light" w:cs="Calibri"/>
          <w:sz w:val="22"/>
          <w:szCs w:val="22"/>
          <w:lang w:eastAsia="en-GB"/>
        </w:rPr>
        <w:t>, the role of reserves and consideration of risks.</w:t>
      </w:r>
      <w:r w:rsidR="00425CB9"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 It should have regard to affordability and to CIPFA’s Prudential Code for Capital Finance in Local authorities. </w:t>
      </w:r>
      <w:r w:rsidR="00425CB9"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The strategy should be aligned with the Police</w:t>
      </w:r>
      <w:r w:rsidR="009E6F4A">
        <w:rPr>
          <w:rFonts w:ascii="Calibri Light" w:hAnsi="Calibri Light" w:cs="Calibri"/>
          <w:sz w:val="22"/>
          <w:szCs w:val="22"/>
          <w:lang w:eastAsia="en-GB"/>
        </w:rPr>
        <w:t>,</w:t>
      </w:r>
      <w:r w:rsidR="00A8022C">
        <w:rPr>
          <w:rFonts w:ascii="Calibri Light" w:hAnsi="Calibri Light" w:cs="Calibri"/>
          <w:sz w:val="22"/>
          <w:szCs w:val="22"/>
          <w:lang w:eastAsia="en-GB"/>
        </w:rPr>
        <w:t xml:space="preserve"> Fire</w:t>
      </w:r>
      <w:r w:rsidRPr="00A9515B">
        <w:rPr>
          <w:rFonts w:ascii="Calibri Light" w:hAnsi="Calibri Light" w:cs="Calibri"/>
          <w:sz w:val="22"/>
          <w:szCs w:val="22"/>
          <w:lang w:eastAsia="en-GB"/>
        </w:rPr>
        <w:t xml:space="preserve"> and Crime Plan. </w:t>
      </w:r>
    </w:p>
    <w:p w14:paraId="43E14C95" w14:textId="77777777" w:rsidR="0000459A" w:rsidRPr="00A9515B" w:rsidRDefault="0000459A" w:rsidP="00DE1937">
      <w:pPr>
        <w:pStyle w:val="Default"/>
        <w:spacing w:line="360" w:lineRule="auto"/>
        <w:jc w:val="both"/>
        <w:rPr>
          <w:rFonts w:ascii="Calibri Light" w:hAnsi="Calibri Light" w:cs="Calibri"/>
          <w:color w:val="auto"/>
          <w:sz w:val="22"/>
          <w:szCs w:val="22"/>
        </w:rPr>
      </w:pPr>
    </w:p>
    <w:p w14:paraId="3543C16D" w14:textId="36F72C25" w:rsidR="00706F37" w:rsidRPr="00A9515B" w:rsidRDefault="00706F37" w:rsidP="00DE1937">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 annual budget plan provides a detailed estimate of the annual income and expenditure requirements for policing</w:t>
      </w:r>
      <w:r w:rsidR="007A142D">
        <w:rPr>
          <w:rFonts w:ascii="Calibri Light" w:hAnsi="Calibri Light" w:cs="Calibri"/>
          <w:sz w:val="22"/>
          <w:szCs w:val="22"/>
          <w:lang w:eastAsia="en-GB"/>
        </w:rPr>
        <w:t>,</w:t>
      </w:r>
      <w:r w:rsidRPr="00A9515B">
        <w:rPr>
          <w:rFonts w:ascii="Calibri Light" w:hAnsi="Calibri Light" w:cs="Calibri"/>
          <w:sz w:val="22"/>
          <w:szCs w:val="22"/>
          <w:lang w:eastAsia="en-GB"/>
        </w:rPr>
        <w:t xml:space="preserve"> crime </w:t>
      </w:r>
      <w:r w:rsidR="007A142D">
        <w:rPr>
          <w:rFonts w:ascii="Calibri Light" w:hAnsi="Calibri Light" w:cs="Calibri"/>
          <w:sz w:val="22"/>
          <w:szCs w:val="22"/>
          <w:lang w:eastAsia="en-GB"/>
        </w:rPr>
        <w:t xml:space="preserve">and fire </w:t>
      </w:r>
      <w:r w:rsidRPr="00A9515B">
        <w:rPr>
          <w:rFonts w:ascii="Calibri Light" w:hAnsi="Calibri Light" w:cs="Calibri"/>
          <w:sz w:val="22"/>
          <w:szCs w:val="22"/>
          <w:lang w:eastAsia="en-GB"/>
        </w:rPr>
        <w:t xml:space="preserve">and sets out the financial implications of the Commissioner’s strategic policies.  Alongside annual grant and funding </w:t>
      </w:r>
      <w:r w:rsidR="00BF4303" w:rsidRPr="00A9515B">
        <w:rPr>
          <w:rFonts w:ascii="Calibri Light" w:hAnsi="Calibri Light" w:cs="Calibri"/>
          <w:sz w:val="22"/>
          <w:szCs w:val="22"/>
          <w:lang w:eastAsia="en-GB"/>
        </w:rPr>
        <w:t>arrangements</w:t>
      </w:r>
      <w:r w:rsidRPr="00A9515B">
        <w:rPr>
          <w:rFonts w:ascii="Calibri Light" w:hAnsi="Calibri Light" w:cs="Calibri"/>
          <w:sz w:val="22"/>
          <w:szCs w:val="22"/>
          <w:lang w:eastAsia="en-GB"/>
        </w:rPr>
        <w:t xml:space="preserve">, it provides the basis on which expenditure can be incurred and a basis on which to monitor financial performance.  </w:t>
      </w:r>
    </w:p>
    <w:p w14:paraId="03604F83" w14:textId="77777777" w:rsidR="00706F37" w:rsidRPr="00A9515B" w:rsidRDefault="00706F37" w:rsidP="00DE1937">
      <w:pPr>
        <w:pStyle w:val="Body"/>
        <w:spacing w:line="360" w:lineRule="auto"/>
        <w:ind w:right="-2"/>
        <w:rPr>
          <w:rFonts w:ascii="Calibri Light" w:hAnsi="Calibri Light" w:cs="Calibri"/>
          <w:sz w:val="22"/>
          <w:szCs w:val="22"/>
          <w:lang w:eastAsia="en-GB"/>
        </w:rPr>
      </w:pPr>
    </w:p>
    <w:p w14:paraId="21691CA4" w14:textId="0ACC33AE" w:rsidR="009D1C8F" w:rsidRDefault="00706F37" w:rsidP="00DE1937">
      <w:pPr>
        <w:pStyle w:val="Body"/>
        <w:keepLines w:val="0"/>
        <w:spacing w:line="360" w:lineRule="auto"/>
        <w:ind w:right="0"/>
        <w:rPr>
          <w:rFonts w:ascii="Calibri Light" w:hAnsi="Calibri Light" w:cs="Calibri"/>
          <w:sz w:val="22"/>
          <w:szCs w:val="22"/>
        </w:rPr>
      </w:pPr>
      <w:r w:rsidRPr="00A9515B">
        <w:rPr>
          <w:rFonts w:ascii="Calibri Light" w:hAnsi="Calibri Light" w:cs="Calibri"/>
          <w:sz w:val="22"/>
          <w:szCs w:val="22"/>
          <w:lang w:eastAsia="en-GB"/>
        </w:rPr>
        <w:t xml:space="preserve">The Commissioner will consult with all relevant partners and stakeholders in planning the overall annual budget which will include a separate Constabulary budget. This will take into consideration funding from government and from other sources, and balance the expenditure needs of policing and crime services against the level of local taxation. This should meet the statutory requirements to achieve a balanced budget and be completed in accordance with the statutory timeframe. </w:t>
      </w:r>
      <w:r w:rsidRPr="00A9515B">
        <w:rPr>
          <w:rFonts w:ascii="Calibri Light" w:hAnsi="Calibri Light" w:cs="Calibri"/>
          <w:sz w:val="22"/>
          <w:szCs w:val="22"/>
        </w:rPr>
        <w:t xml:space="preserve">The format of the </w:t>
      </w:r>
      <w:r w:rsidRPr="00A9515B">
        <w:rPr>
          <w:rFonts w:ascii="Calibri Light" w:hAnsi="Calibri Light" w:cs="Calibri"/>
          <w:sz w:val="22"/>
          <w:szCs w:val="22"/>
        </w:rPr>
        <w:lastRenderedPageBreak/>
        <w:t>annual budget determines the level of detail to which financial control and management will be exercised and shapes how the virement rules operate.</w:t>
      </w:r>
      <w:r w:rsidR="0055687D" w:rsidRPr="00A9515B">
        <w:rPr>
          <w:rFonts w:ascii="Calibri Light" w:hAnsi="Calibri Light" w:cs="Calibri"/>
          <w:sz w:val="22"/>
          <w:szCs w:val="22"/>
        </w:rPr>
        <w:t xml:space="preserve"> </w:t>
      </w:r>
    </w:p>
    <w:p w14:paraId="20D7110F" w14:textId="29DD1486" w:rsidR="00706F37" w:rsidRPr="00A9515B" w:rsidRDefault="0055687D" w:rsidP="00DE1937">
      <w:pPr>
        <w:pStyle w:val="Body"/>
        <w:keepLines w:val="0"/>
        <w:spacing w:line="360" w:lineRule="auto"/>
        <w:ind w:right="0"/>
        <w:rPr>
          <w:rFonts w:ascii="Calibri Light" w:hAnsi="Calibri Light" w:cs="Calibri"/>
          <w:sz w:val="22"/>
          <w:szCs w:val="22"/>
        </w:rPr>
      </w:pPr>
      <w:r w:rsidRPr="00A9515B">
        <w:rPr>
          <w:rFonts w:ascii="Calibri Light" w:hAnsi="Calibri Light" w:cs="Calibri"/>
          <w:sz w:val="22"/>
          <w:szCs w:val="22"/>
        </w:rPr>
        <w:t xml:space="preserve"> </w:t>
      </w:r>
    </w:p>
    <w:p w14:paraId="75B63653" w14:textId="77777777" w:rsidR="00153527" w:rsidRPr="00A9515B" w:rsidRDefault="00153527" w:rsidP="00DE1937">
      <w:pPr>
        <w:pStyle w:val="Body"/>
        <w:keepLines w:val="0"/>
        <w:spacing w:line="360" w:lineRule="auto"/>
        <w:ind w:right="0"/>
        <w:rPr>
          <w:rFonts w:ascii="Calibri Light" w:hAnsi="Calibri Light" w:cs="Calibri"/>
          <w:sz w:val="22"/>
          <w:szCs w:val="22"/>
          <w:lang w:eastAsia="en-GB"/>
        </w:rPr>
      </w:pPr>
      <w:r w:rsidRPr="00A9515B">
        <w:rPr>
          <w:rFonts w:ascii="Calibri Light" w:hAnsi="Calibri Light" w:cs="Calibri"/>
          <w:sz w:val="22"/>
          <w:szCs w:val="22"/>
        </w:rPr>
        <w:t>The annual revenue and capital budgets and medium term financial forecasts are used as the basis of forecasting the commissioner’s cash flows and requirements for investment and borrowing that should be set out in a treasury management strategy.</w:t>
      </w:r>
    </w:p>
    <w:p w14:paraId="6A4F1219" w14:textId="77777777" w:rsidR="00DE1937" w:rsidRPr="00A9515B" w:rsidRDefault="00DE1937" w:rsidP="00DE1937">
      <w:pPr>
        <w:spacing w:line="360" w:lineRule="auto"/>
        <w:rPr>
          <w:rFonts w:ascii="Calibri Light" w:hAnsi="Calibri Light" w:cs="Calibri"/>
          <w:color w:val="7FBE0E"/>
          <w:sz w:val="20"/>
          <w:szCs w:val="20"/>
        </w:rPr>
      </w:pPr>
    </w:p>
    <w:p w14:paraId="76764456" w14:textId="3857989F" w:rsidR="00F55C1A" w:rsidRPr="00A9515B" w:rsidRDefault="00F55C1A" w:rsidP="00DE1937">
      <w:pPr>
        <w:spacing w:line="360" w:lineRule="auto"/>
        <w:rPr>
          <w:rFonts w:ascii="Calibri Light" w:hAnsi="Calibri Light"/>
          <w:b/>
          <w:color w:val="8064A2" w:themeColor="accent4"/>
          <w:sz w:val="32"/>
          <w:szCs w:val="32"/>
        </w:rPr>
      </w:pPr>
      <w:r w:rsidRPr="00A9515B">
        <w:rPr>
          <w:rFonts w:ascii="Calibri Light" w:hAnsi="Calibri Light"/>
          <w:b/>
          <w:color w:val="8064A2" w:themeColor="accent4"/>
          <w:sz w:val="32"/>
          <w:szCs w:val="32"/>
        </w:rPr>
        <w:t xml:space="preserve">Responsibilities of the </w:t>
      </w:r>
      <w:r w:rsidR="00934521" w:rsidRPr="00A9515B">
        <w:rPr>
          <w:rFonts w:ascii="Calibri Light" w:hAnsi="Calibri Light"/>
          <w:b/>
          <w:color w:val="8064A2" w:themeColor="accent4"/>
          <w:sz w:val="32"/>
          <w:szCs w:val="32"/>
        </w:rPr>
        <w:t>Police</w:t>
      </w:r>
      <w:r w:rsidR="009D1C8F">
        <w:rPr>
          <w:rFonts w:ascii="Calibri Light" w:hAnsi="Calibri Light"/>
          <w:b/>
          <w:color w:val="8064A2" w:themeColor="accent4"/>
          <w:sz w:val="32"/>
          <w:szCs w:val="32"/>
        </w:rPr>
        <w:t>, Fire</w:t>
      </w:r>
      <w:r w:rsidR="00934521" w:rsidRPr="00A9515B">
        <w:rPr>
          <w:rFonts w:ascii="Calibri Light" w:hAnsi="Calibri Light"/>
          <w:b/>
          <w:color w:val="8064A2" w:themeColor="accent4"/>
          <w:sz w:val="32"/>
          <w:szCs w:val="32"/>
        </w:rPr>
        <w:t xml:space="preserve"> and Crime </w:t>
      </w:r>
      <w:r w:rsidRPr="00A9515B">
        <w:rPr>
          <w:rFonts w:ascii="Calibri Light" w:hAnsi="Calibri Light"/>
          <w:b/>
          <w:color w:val="8064A2" w:themeColor="accent4"/>
          <w:sz w:val="32"/>
          <w:szCs w:val="32"/>
        </w:rPr>
        <w:t>Commissioner</w:t>
      </w:r>
    </w:p>
    <w:p w14:paraId="3F75E706" w14:textId="381DABFD" w:rsidR="00821E41" w:rsidRDefault="00821E41" w:rsidP="00D053B6">
      <w:pPr>
        <w:pStyle w:val="Body"/>
        <w:numPr>
          <w:ilvl w:val="0"/>
          <w:numId w:val="16"/>
        </w:numPr>
        <w:spacing w:after="120" w:line="360" w:lineRule="auto"/>
        <w:ind w:left="360" w:right="0"/>
        <w:rPr>
          <w:rFonts w:ascii="Calibri Light" w:hAnsi="Calibri Light" w:cs="Calibri"/>
          <w:sz w:val="22"/>
          <w:szCs w:val="22"/>
          <w:lang w:eastAsia="en-GB"/>
        </w:rPr>
      </w:pPr>
      <w:r>
        <w:rPr>
          <w:rFonts w:ascii="Calibri Light" w:hAnsi="Calibri Light" w:cs="Calibri"/>
          <w:sz w:val="22"/>
          <w:szCs w:val="22"/>
          <w:lang w:eastAsia="en-GB"/>
        </w:rPr>
        <w:t>To agree the planning timetables with the Chief Constable and Chief Fire Officer</w:t>
      </w:r>
    </w:p>
    <w:p w14:paraId="32288FBA" w14:textId="12EA3EBF" w:rsidR="0055687D" w:rsidRPr="00A9515B" w:rsidRDefault="0000459A" w:rsidP="00D053B6">
      <w:pPr>
        <w:pStyle w:val="Body"/>
        <w:numPr>
          <w:ilvl w:val="0"/>
          <w:numId w:val="16"/>
        </w:numPr>
        <w:spacing w:after="120" w:line="360" w:lineRule="auto"/>
        <w:ind w:left="360" w:right="0"/>
        <w:rPr>
          <w:rFonts w:ascii="Calibri Light" w:hAnsi="Calibri Light" w:cs="Calibri"/>
          <w:sz w:val="22"/>
          <w:szCs w:val="22"/>
          <w:lang w:eastAsia="en-GB"/>
        </w:rPr>
      </w:pPr>
      <w:r w:rsidRPr="00A9515B">
        <w:rPr>
          <w:rFonts w:ascii="Calibri Light" w:hAnsi="Calibri Light" w:cs="Calibri"/>
          <w:sz w:val="22"/>
          <w:szCs w:val="22"/>
          <w:lang w:eastAsia="en-GB"/>
        </w:rPr>
        <w:t>To</w:t>
      </w:r>
      <w:r w:rsidR="00F55C1A" w:rsidRPr="00A9515B">
        <w:rPr>
          <w:rFonts w:ascii="Calibri Light" w:hAnsi="Calibri Light" w:cs="Calibri"/>
          <w:sz w:val="22"/>
          <w:szCs w:val="22"/>
          <w:lang w:eastAsia="en-GB"/>
        </w:rPr>
        <w:t xml:space="preserve"> approve,</w:t>
      </w:r>
      <w:r w:rsidRPr="00A9515B">
        <w:rPr>
          <w:rFonts w:ascii="Calibri Light" w:hAnsi="Calibri Light" w:cs="Calibri"/>
          <w:sz w:val="22"/>
          <w:szCs w:val="22"/>
          <w:lang w:eastAsia="en-GB"/>
        </w:rPr>
        <w:t xml:space="preserve"> in consultation with the Chief Constable</w:t>
      </w:r>
      <w:r w:rsidR="00F658A6">
        <w:rPr>
          <w:rFonts w:ascii="Calibri Light" w:hAnsi="Calibri Light" w:cs="Calibri"/>
          <w:sz w:val="22"/>
          <w:szCs w:val="22"/>
          <w:lang w:eastAsia="en-GB"/>
        </w:rPr>
        <w:t>, Chief Fire Officer</w:t>
      </w:r>
      <w:r w:rsidRPr="00A9515B">
        <w:rPr>
          <w:rFonts w:ascii="Calibri Light" w:hAnsi="Calibri Light" w:cs="Calibri"/>
          <w:sz w:val="22"/>
          <w:szCs w:val="22"/>
          <w:lang w:eastAsia="en-GB"/>
        </w:rPr>
        <w:t xml:space="preserve"> and other relevant partners and stakeholders, a medium term financial </w:t>
      </w:r>
      <w:r w:rsidR="00934521" w:rsidRPr="00A9515B">
        <w:rPr>
          <w:rFonts w:ascii="Calibri Light" w:hAnsi="Calibri Light" w:cs="Calibri"/>
          <w:sz w:val="22"/>
          <w:szCs w:val="22"/>
          <w:lang w:eastAsia="en-GB"/>
        </w:rPr>
        <w:t>s</w:t>
      </w:r>
      <w:r w:rsidR="003C2DD3" w:rsidRPr="00A9515B">
        <w:rPr>
          <w:rFonts w:ascii="Calibri Light" w:hAnsi="Calibri Light" w:cs="Calibri"/>
          <w:sz w:val="22"/>
          <w:szCs w:val="22"/>
          <w:lang w:eastAsia="en-GB"/>
        </w:rPr>
        <w:t>t</w:t>
      </w:r>
      <w:r w:rsidR="00934521" w:rsidRPr="00A9515B">
        <w:rPr>
          <w:rFonts w:ascii="Calibri Light" w:hAnsi="Calibri Light" w:cs="Calibri"/>
          <w:sz w:val="22"/>
          <w:szCs w:val="22"/>
          <w:lang w:eastAsia="en-GB"/>
        </w:rPr>
        <w:t>rategy</w:t>
      </w:r>
      <w:r w:rsidR="003C2DD3"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which includes funding and spending plans for both revenue and capital</w:t>
      </w:r>
      <w:r w:rsidR="0055687D" w:rsidRPr="00A9515B">
        <w:rPr>
          <w:rFonts w:ascii="Calibri Light" w:hAnsi="Calibri Light" w:cs="Calibri"/>
          <w:sz w:val="22"/>
          <w:szCs w:val="22"/>
          <w:lang w:eastAsia="en-GB"/>
        </w:rPr>
        <w:t xml:space="preserve"> for a minimum of 4 years</w:t>
      </w:r>
      <w:r w:rsidRPr="00A9515B">
        <w:rPr>
          <w:rFonts w:ascii="Calibri Light" w:hAnsi="Calibri Light" w:cs="Calibri"/>
          <w:sz w:val="22"/>
          <w:szCs w:val="22"/>
          <w:lang w:eastAsia="en-GB"/>
        </w:rPr>
        <w:t xml:space="preserve">.  </w:t>
      </w:r>
    </w:p>
    <w:p w14:paraId="591EAF68" w14:textId="349FB121" w:rsidR="0055687D" w:rsidRPr="00A9515B" w:rsidRDefault="0055687D" w:rsidP="00D053B6">
      <w:pPr>
        <w:pStyle w:val="Body"/>
        <w:numPr>
          <w:ilvl w:val="0"/>
          <w:numId w:val="16"/>
        </w:numPr>
        <w:spacing w:after="120" w:line="360" w:lineRule="auto"/>
        <w:ind w:left="360" w:right="0"/>
        <w:rPr>
          <w:rFonts w:ascii="Calibri Light" w:hAnsi="Calibri Light" w:cs="Calibri"/>
          <w:sz w:val="22"/>
          <w:szCs w:val="22"/>
          <w:lang w:eastAsia="en-GB"/>
        </w:rPr>
      </w:pPr>
      <w:r w:rsidRPr="00A9515B">
        <w:rPr>
          <w:rFonts w:ascii="Calibri Light" w:hAnsi="Calibri Light" w:cs="Calibri"/>
          <w:sz w:val="22"/>
          <w:szCs w:val="22"/>
          <w:lang w:eastAsia="en-GB"/>
        </w:rPr>
        <w:t>To agree, in consultation with the Constabulary</w:t>
      </w:r>
      <w:r w:rsidR="00BD6857">
        <w:rPr>
          <w:rFonts w:ascii="Calibri Light" w:hAnsi="Calibri Light" w:cs="Calibri"/>
          <w:sz w:val="22"/>
          <w:szCs w:val="22"/>
          <w:lang w:eastAsia="en-GB"/>
        </w:rPr>
        <w:t>, FRS</w:t>
      </w:r>
      <w:r w:rsidRPr="00A9515B">
        <w:rPr>
          <w:rFonts w:ascii="Calibri Light" w:hAnsi="Calibri Light" w:cs="Calibri"/>
          <w:sz w:val="22"/>
          <w:szCs w:val="22"/>
          <w:lang w:eastAsia="en-GB"/>
        </w:rPr>
        <w:t xml:space="preserve"> and other partners, the planning timetable for the annual budget and setting the police </w:t>
      </w:r>
      <w:r w:rsidR="00BD6857">
        <w:rPr>
          <w:rFonts w:ascii="Calibri Light" w:hAnsi="Calibri Light" w:cs="Calibri"/>
          <w:sz w:val="22"/>
          <w:szCs w:val="22"/>
          <w:lang w:eastAsia="en-GB"/>
        </w:rPr>
        <w:t xml:space="preserve">and fire </w:t>
      </w:r>
      <w:r w:rsidRPr="00A9515B">
        <w:rPr>
          <w:rFonts w:ascii="Calibri Light" w:hAnsi="Calibri Light" w:cs="Calibri"/>
          <w:sz w:val="22"/>
          <w:szCs w:val="22"/>
          <w:lang w:eastAsia="en-GB"/>
        </w:rPr>
        <w:t>precept</w:t>
      </w:r>
      <w:r w:rsidR="00BD6857">
        <w:rPr>
          <w:rFonts w:ascii="Calibri Light" w:hAnsi="Calibri Light" w:cs="Calibri"/>
          <w:sz w:val="22"/>
          <w:szCs w:val="22"/>
          <w:lang w:eastAsia="en-GB"/>
        </w:rPr>
        <w:t>s</w:t>
      </w:r>
      <w:r w:rsidRPr="00A9515B">
        <w:rPr>
          <w:rFonts w:ascii="Calibri Light" w:hAnsi="Calibri Light" w:cs="Calibri"/>
          <w:sz w:val="22"/>
          <w:szCs w:val="22"/>
          <w:lang w:eastAsia="en-GB"/>
        </w:rPr>
        <w:t xml:space="preserve"> in accordance with statutory requirements.</w:t>
      </w:r>
    </w:p>
    <w:p w14:paraId="093C04A6" w14:textId="77777777" w:rsidR="0055687D" w:rsidRPr="00A9515B" w:rsidRDefault="0055687D" w:rsidP="00D053B6">
      <w:pPr>
        <w:pStyle w:val="Body"/>
        <w:numPr>
          <w:ilvl w:val="0"/>
          <w:numId w:val="16"/>
        </w:numPr>
        <w:spacing w:after="120" w:line="360" w:lineRule="auto"/>
        <w:ind w:left="360" w:right="0"/>
        <w:rPr>
          <w:rFonts w:ascii="Calibri Light" w:hAnsi="Calibri Light" w:cs="Calibri"/>
          <w:sz w:val="22"/>
          <w:szCs w:val="22"/>
          <w:lang w:eastAsia="en-GB"/>
        </w:rPr>
      </w:pPr>
      <w:r w:rsidRPr="00A9515B">
        <w:rPr>
          <w:rFonts w:ascii="Calibri Light" w:hAnsi="Calibri Light" w:cs="Calibri"/>
          <w:sz w:val="22"/>
          <w:szCs w:val="22"/>
          <w:lang w:eastAsia="en-GB"/>
        </w:rPr>
        <w:t>To obtain the views of the local community on the proposed expenditure (including capital expenditure) in the financial year ahead of the financial year to which the proposed expenditure relates.</w:t>
      </w:r>
    </w:p>
    <w:p w14:paraId="5E8AFBF1" w14:textId="7F65F669" w:rsidR="0055687D" w:rsidRDefault="0055687D" w:rsidP="00D053B6">
      <w:pPr>
        <w:pStyle w:val="Body"/>
        <w:numPr>
          <w:ilvl w:val="0"/>
          <w:numId w:val="16"/>
        </w:numPr>
        <w:spacing w:after="120" w:line="360" w:lineRule="auto"/>
        <w:ind w:left="360" w:right="0"/>
        <w:rPr>
          <w:rFonts w:ascii="Calibri Light" w:hAnsi="Calibri Light" w:cs="Calibri"/>
          <w:sz w:val="22"/>
          <w:szCs w:val="22"/>
          <w:lang w:eastAsia="en-GB"/>
        </w:rPr>
      </w:pPr>
      <w:r w:rsidRPr="00A9515B">
        <w:rPr>
          <w:rFonts w:ascii="Calibri Light" w:hAnsi="Calibri Light" w:cs="Calibri"/>
          <w:sz w:val="22"/>
          <w:szCs w:val="22"/>
          <w:lang w:eastAsia="en-GB"/>
        </w:rPr>
        <w:t>To present the proposed budget</w:t>
      </w:r>
      <w:r w:rsidR="00883038">
        <w:rPr>
          <w:rFonts w:ascii="Calibri Light" w:hAnsi="Calibri Light" w:cs="Calibri"/>
          <w:sz w:val="22"/>
          <w:szCs w:val="22"/>
          <w:lang w:eastAsia="en-GB"/>
        </w:rPr>
        <w:t>s</w:t>
      </w:r>
      <w:r w:rsidRPr="00A9515B">
        <w:rPr>
          <w:rFonts w:ascii="Calibri Light" w:hAnsi="Calibri Light" w:cs="Calibri"/>
          <w:sz w:val="22"/>
          <w:szCs w:val="22"/>
          <w:lang w:eastAsia="en-GB"/>
        </w:rPr>
        <w:t xml:space="preserve"> and council tax recommendations to the Police</w:t>
      </w:r>
      <w:r w:rsidR="0062621C">
        <w:rPr>
          <w:rFonts w:ascii="Calibri Light" w:hAnsi="Calibri Light" w:cs="Calibri"/>
          <w:sz w:val="22"/>
          <w:szCs w:val="22"/>
          <w:lang w:eastAsia="en-GB"/>
        </w:rPr>
        <w:t xml:space="preserve"> Fire</w:t>
      </w:r>
      <w:r w:rsidRPr="00A9515B">
        <w:rPr>
          <w:rFonts w:ascii="Calibri Light" w:hAnsi="Calibri Light" w:cs="Calibri"/>
          <w:sz w:val="22"/>
          <w:szCs w:val="22"/>
          <w:lang w:eastAsia="en-GB"/>
        </w:rPr>
        <w:t xml:space="preserve"> and Crime Panel and respond to their views and comments.</w:t>
      </w:r>
    </w:p>
    <w:p w14:paraId="7CB2FF87" w14:textId="509C8F70" w:rsidR="00855E6E" w:rsidRDefault="00855E6E" w:rsidP="00D053B6">
      <w:pPr>
        <w:pStyle w:val="Body"/>
        <w:numPr>
          <w:ilvl w:val="0"/>
          <w:numId w:val="16"/>
        </w:numPr>
        <w:spacing w:after="120" w:line="360" w:lineRule="auto"/>
        <w:ind w:left="360" w:right="0"/>
        <w:rPr>
          <w:rFonts w:ascii="Calibri Light" w:hAnsi="Calibri Light" w:cs="Calibri"/>
          <w:sz w:val="22"/>
          <w:szCs w:val="22"/>
          <w:lang w:eastAsia="en-GB"/>
        </w:rPr>
      </w:pPr>
      <w:r>
        <w:rPr>
          <w:rFonts w:ascii="Calibri Light" w:hAnsi="Calibri Light" w:cs="Calibri"/>
          <w:sz w:val="22"/>
          <w:szCs w:val="22"/>
          <w:lang w:eastAsia="en-GB"/>
        </w:rPr>
        <w:t xml:space="preserve">To approve the annual </w:t>
      </w:r>
      <w:r w:rsidR="00542642">
        <w:rPr>
          <w:rFonts w:ascii="Calibri Light" w:hAnsi="Calibri Light" w:cs="Calibri"/>
          <w:sz w:val="22"/>
          <w:szCs w:val="22"/>
          <w:lang w:eastAsia="en-GB"/>
        </w:rPr>
        <w:t>revenue budgets including an</w:t>
      </w:r>
      <w:r w:rsidR="00B96CB8">
        <w:rPr>
          <w:rFonts w:ascii="Calibri Light" w:hAnsi="Calibri Light" w:cs="Calibri"/>
          <w:sz w:val="22"/>
          <w:szCs w:val="22"/>
          <w:lang w:eastAsia="en-GB"/>
        </w:rPr>
        <w:t>y</w:t>
      </w:r>
      <w:r w:rsidR="00542642">
        <w:rPr>
          <w:rFonts w:ascii="Calibri Light" w:hAnsi="Calibri Light" w:cs="Calibri"/>
          <w:sz w:val="22"/>
          <w:szCs w:val="22"/>
          <w:lang w:eastAsia="en-GB"/>
        </w:rPr>
        <w:t xml:space="preserve"> contributions to or from reserves</w:t>
      </w:r>
    </w:p>
    <w:p w14:paraId="7FB3591A" w14:textId="71D1B41B" w:rsidR="00542642" w:rsidRPr="00A9515B" w:rsidRDefault="00542642" w:rsidP="00D053B6">
      <w:pPr>
        <w:pStyle w:val="Body"/>
        <w:numPr>
          <w:ilvl w:val="0"/>
          <w:numId w:val="16"/>
        </w:numPr>
        <w:spacing w:after="120" w:line="360" w:lineRule="auto"/>
        <w:ind w:left="360" w:right="0"/>
        <w:rPr>
          <w:rFonts w:ascii="Calibri Light" w:hAnsi="Calibri Light" w:cs="Calibri"/>
          <w:sz w:val="22"/>
          <w:szCs w:val="22"/>
          <w:lang w:eastAsia="en-GB"/>
        </w:rPr>
      </w:pPr>
      <w:r w:rsidRPr="006A4443">
        <w:rPr>
          <w:rFonts w:ascii="Calibri Light" w:hAnsi="Calibri Light" w:cs="Calibri"/>
          <w:sz w:val="22"/>
          <w:szCs w:val="22"/>
          <w:lang w:eastAsia="en-GB"/>
        </w:rPr>
        <w:t>To determine if required the establishment of annual ring fenced or cash limited revenue budgets for specific purposes such as for one or more departments, services, local policing areas or specific projects.</w:t>
      </w:r>
    </w:p>
    <w:p w14:paraId="14F029C4" w14:textId="77777777" w:rsidR="008904EA" w:rsidRPr="00A9515B" w:rsidRDefault="008904EA" w:rsidP="00D053B6">
      <w:pPr>
        <w:pStyle w:val="Body"/>
        <w:numPr>
          <w:ilvl w:val="0"/>
          <w:numId w:val="16"/>
        </w:numPr>
        <w:spacing w:after="120" w:line="360" w:lineRule="auto"/>
        <w:ind w:left="360" w:right="0"/>
        <w:rPr>
          <w:rFonts w:ascii="Calibri Light" w:hAnsi="Calibri Light" w:cs="Calibri"/>
          <w:sz w:val="22"/>
          <w:szCs w:val="22"/>
          <w:lang w:eastAsia="en-GB"/>
        </w:rPr>
      </w:pPr>
      <w:r w:rsidRPr="00A9515B">
        <w:rPr>
          <w:rFonts w:ascii="Calibri Light" w:hAnsi="Calibri Light" w:cs="Calibri"/>
          <w:sz w:val="22"/>
          <w:szCs w:val="22"/>
          <w:lang w:eastAsia="en-GB"/>
        </w:rPr>
        <w:t>To approve</w:t>
      </w:r>
      <w:r w:rsidR="00153527" w:rsidRPr="00A9515B">
        <w:rPr>
          <w:rFonts w:ascii="Calibri Light" w:hAnsi="Calibri Light" w:cs="Calibri"/>
          <w:sz w:val="22"/>
          <w:szCs w:val="22"/>
          <w:lang w:eastAsia="en-GB"/>
        </w:rPr>
        <w:t xml:space="preserve">, in accordance with CIPFA’s prudential code for capital finance, </w:t>
      </w:r>
      <w:r w:rsidRPr="00A9515B">
        <w:rPr>
          <w:rFonts w:ascii="Calibri Light" w:hAnsi="Calibri Light" w:cs="Calibri"/>
          <w:sz w:val="22"/>
          <w:szCs w:val="22"/>
          <w:lang w:eastAsia="en-GB"/>
        </w:rPr>
        <w:t>prudential indicators</w:t>
      </w:r>
      <w:r w:rsidR="0015352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the policy for minimum revenue provision</w:t>
      </w:r>
      <w:r w:rsidR="00153527" w:rsidRPr="00A9515B">
        <w:rPr>
          <w:rFonts w:ascii="Calibri Light" w:hAnsi="Calibri Light" w:cs="Calibri"/>
          <w:sz w:val="22"/>
          <w:szCs w:val="22"/>
          <w:lang w:eastAsia="en-GB"/>
        </w:rPr>
        <w:t xml:space="preserve"> (MRP)</w:t>
      </w:r>
      <w:r w:rsidRPr="00A9515B">
        <w:rPr>
          <w:rFonts w:ascii="Calibri Light" w:hAnsi="Calibri Light" w:cs="Calibri"/>
          <w:sz w:val="22"/>
          <w:szCs w:val="22"/>
          <w:lang w:eastAsia="en-GB"/>
        </w:rPr>
        <w:t xml:space="preserve"> </w:t>
      </w:r>
      <w:r w:rsidR="00153527" w:rsidRPr="00A9515B">
        <w:rPr>
          <w:rFonts w:ascii="Calibri Light" w:hAnsi="Calibri Light" w:cs="Calibri"/>
          <w:sz w:val="22"/>
          <w:szCs w:val="22"/>
          <w:lang w:eastAsia="en-GB"/>
        </w:rPr>
        <w:t>and treasury management strategy (TMS).</w:t>
      </w:r>
    </w:p>
    <w:p w14:paraId="5C7EF62E" w14:textId="40C8B657" w:rsidR="00C325F2" w:rsidRPr="00A9515B" w:rsidRDefault="00C325F2" w:rsidP="00D053B6">
      <w:pPr>
        <w:pStyle w:val="Body"/>
        <w:numPr>
          <w:ilvl w:val="0"/>
          <w:numId w:val="16"/>
        </w:numPr>
        <w:spacing w:after="120" w:line="360" w:lineRule="auto"/>
        <w:ind w:left="360"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approve asset management strategies </w:t>
      </w:r>
      <w:r w:rsidR="000D5D44" w:rsidRPr="00A9515B">
        <w:rPr>
          <w:rFonts w:ascii="Calibri Light" w:hAnsi="Calibri Light" w:cs="Calibri"/>
          <w:sz w:val="22"/>
          <w:szCs w:val="22"/>
          <w:lang w:eastAsia="en-GB"/>
        </w:rPr>
        <w:t>alongside the capital programme</w:t>
      </w:r>
      <w:r w:rsidR="000D5D44" w:rsidRPr="00A9515B" w:rsidDel="000D5D44">
        <w:rPr>
          <w:rFonts w:ascii="Calibri Light" w:hAnsi="Calibri Light" w:cs="Calibri"/>
          <w:sz w:val="22"/>
          <w:szCs w:val="22"/>
          <w:lang w:eastAsia="en-GB"/>
        </w:rPr>
        <w:t xml:space="preserve"> </w:t>
      </w:r>
      <w:r w:rsidRPr="00A9515B">
        <w:rPr>
          <w:rFonts w:ascii="Calibri Light" w:hAnsi="Calibri Light" w:cs="Calibri"/>
          <w:sz w:val="22"/>
          <w:szCs w:val="22"/>
          <w:lang w:eastAsia="en-GB"/>
        </w:rPr>
        <w:t>.</w:t>
      </w:r>
    </w:p>
    <w:p w14:paraId="0503BB37" w14:textId="06AAD266" w:rsidR="002631D8" w:rsidRPr="002631D8" w:rsidRDefault="002631D8" w:rsidP="002631D8">
      <w:pPr>
        <w:pStyle w:val="Body"/>
        <w:numPr>
          <w:ilvl w:val="0"/>
          <w:numId w:val="16"/>
        </w:numPr>
        <w:spacing w:after="120" w:line="360" w:lineRule="auto"/>
        <w:ind w:left="360" w:right="0"/>
        <w:rPr>
          <w:rFonts w:ascii="Calibri Light" w:hAnsi="Calibri Light" w:cs="Calibri"/>
          <w:sz w:val="22"/>
          <w:szCs w:val="22"/>
          <w:lang w:eastAsia="en-GB"/>
        </w:rPr>
      </w:pPr>
      <w:r>
        <w:rPr>
          <w:rFonts w:ascii="Calibri Light" w:hAnsi="Calibri Light" w:cs="Calibri"/>
          <w:sz w:val="22"/>
          <w:szCs w:val="22"/>
          <w:lang w:eastAsia="en-GB"/>
        </w:rPr>
        <w:t xml:space="preserve">To </w:t>
      </w:r>
      <w:r w:rsidRPr="002631D8">
        <w:rPr>
          <w:rFonts w:ascii="Calibri Light" w:hAnsi="Calibri Light" w:cs="Calibri"/>
          <w:sz w:val="22"/>
          <w:szCs w:val="22"/>
          <w:lang w:eastAsia="en-GB"/>
        </w:rPr>
        <w:t xml:space="preserve">agree, in consultation with the Chief Fire Officer, collaborative agreements and other operational arrangements between Services </w:t>
      </w:r>
      <w:r>
        <w:rPr>
          <w:rFonts w:ascii="Calibri Light" w:hAnsi="Calibri Light" w:cs="Calibri"/>
          <w:sz w:val="22"/>
          <w:szCs w:val="22"/>
          <w:lang w:eastAsia="en-GB"/>
        </w:rPr>
        <w:t>(s</w:t>
      </w:r>
      <w:r w:rsidRPr="002631D8">
        <w:rPr>
          <w:rFonts w:ascii="Calibri Light" w:hAnsi="Calibri Light" w:cs="Calibri"/>
          <w:sz w:val="22"/>
          <w:szCs w:val="22"/>
          <w:lang w:eastAsia="en-GB"/>
        </w:rPr>
        <w:t>ection 13/16 agreements</w:t>
      </w:r>
      <w:r>
        <w:rPr>
          <w:rFonts w:ascii="Calibri Light" w:hAnsi="Calibri Light" w:cs="Calibri"/>
          <w:sz w:val="22"/>
          <w:szCs w:val="22"/>
          <w:lang w:eastAsia="en-GB"/>
        </w:rPr>
        <w:t>)</w:t>
      </w:r>
      <w:r w:rsidRPr="002631D8">
        <w:rPr>
          <w:rFonts w:ascii="Calibri Light" w:hAnsi="Calibri Light" w:cs="Calibri"/>
          <w:sz w:val="22"/>
          <w:szCs w:val="22"/>
          <w:lang w:eastAsia="en-GB"/>
        </w:rPr>
        <w:t xml:space="preserve"> and to keep under consideration the ways in which the collaboration functions could improve: </w:t>
      </w:r>
    </w:p>
    <w:p w14:paraId="7B31E027" w14:textId="77777777" w:rsidR="002631D8" w:rsidRPr="002631D8" w:rsidRDefault="002631D8" w:rsidP="002631D8">
      <w:pPr>
        <w:numPr>
          <w:ilvl w:val="1"/>
          <w:numId w:val="91"/>
        </w:numPr>
        <w:spacing w:after="164" w:line="271" w:lineRule="auto"/>
        <w:ind w:left="851" w:right="55"/>
        <w:jc w:val="both"/>
        <w:rPr>
          <w:rFonts w:ascii="Calibri Light" w:hAnsi="Calibri Light" w:cs="Calibri"/>
          <w:sz w:val="22"/>
          <w:szCs w:val="22"/>
        </w:rPr>
      </w:pPr>
      <w:r w:rsidRPr="002631D8">
        <w:rPr>
          <w:rFonts w:ascii="Calibri Light" w:hAnsi="Calibri Light" w:cs="Calibri"/>
          <w:sz w:val="22"/>
          <w:szCs w:val="22"/>
        </w:rPr>
        <w:lastRenderedPageBreak/>
        <w:t xml:space="preserve">The efficiency or effectiveness of: </w:t>
      </w:r>
    </w:p>
    <w:p w14:paraId="43713AB1" w14:textId="77777777" w:rsidR="002631D8" w:rsidRPr="002631D8" w:rsidRDefault="002631D8" w:rsidP="002631D8">
      <w:pPr>
        <w:numPr>
          <w:ilvl w:val="2"/>
          <w:numId w:val="92"/>
        </w:numPr>
        <w:spacing w:after="164" w:line="271" w:lineRule="auto"/>
        <w:ind w:left="1276" w:right="55" w:hanging="360"/>
        <w:jc w:val="both"/>
        <w:rPr>
          <w:rFonts w:ascii="Calibri Light" w:hAnsi="Calibri Light" w:cs="Calibri"/>
          <w:sz w:val="22"/>
          <w:szCs w:val="22"/>
        </w:rPr>
      </w:pPr>
      <w:r w:rsidRPr="002631D8">
        <w:rPr>
          <w:rFonts w:ascii="Calibri Light" w:hAnsi="Calibri Light" w:cs="Calibri"/>
          <w:sz w:val="22"/>
          <w:szCs w:val="22"/>
        </w:rPr>
        <w:t xml:space="preserve">the Fire and Rescue Authority, </w:t>
      </w:r>
    </w:p>
    <w:p w14:paraId="69E58252" w14:textId="77777777" w:rsidR="002631D8" w:rsidRPr="002631D8" w:rsidRDefault="002631D8" w:rsidP="002631D8">
      <w:pPr>
        <w:numPr>
          <w:ilvl w:val="2"/>
          <w:numId w:val="92"/>
        </w:numPr>
        <w:spacing w:after="164" w:line="271" w:lineRule="auto"/>
        <w:ind w:left="1276" w:right="55" w:hanging="360"/>
        <w:jc w:val="both"/>
        <w:rPr>
          <w:rFonts w:ascii="Calibri Light" w:hAnsi="Calibri Light" w:cs="Calibri"/>
          <w:sz w:val="22"/>
          <w:szCs w:val="22"/>
        </w:rPr>
      </w:pPr>
      <w:r w:rsidRPr="002631D8">
        <w:rPr>
          <w:rFonts w:ascii="Calibri Light" w:hAnsi="Calibri Light" w:cs="Calibri"/>
          <w:sz w:val="22"/>
          <w:szCs w:val="22"/>
        </w:rPr>
        <w:t xml:space="preserve">the Service which the Fire and Rescue Authority is responsible for maintaining and </w:t>
      </w:r>
    </w:p>
    <w:p w14:paraId="24C584D1" w14:textId="77777777" w:rsidR="002631D8" w:rsidRPr="002631D8" w:rsidRDefault="002631D8" w:rsidP="002631D8">
      <w:pPr>
        <w:numPr>
          <w:ilvl w:val="1"/>
          <w:numId w:val="91"/>
        </w:numPr>
        <w:spacing w:after="164" w:line="271" w:lineRule="auto"/>
        <w:ind w:left="851" w:right="55"/>
        <w:jc w:val="both"/>
        <w:rPr>
          <w:rFonts w:ascii="Calibri Light" w:hAnsi="Calibri Light" w:cs="Calibri"/>
          <w:sz w:val="22"/>
          <w:szCs w:val="22"/>
        </w:rPr>
      </w:pPr>
      <w:r w:rsidRPr="002631D8">
        <w:rPr>
          <w:rFonts w:ascii="Calibri Light" w:hAnsi="Calibri Light" w:cs="Calibri"/>
          <w:sz w:val="22"/>
          <w:szCs w:val="22"/>
        </w:rPr>
        <w:t xml:space="preserve">The efficiency or effectiveness of one or more other Fire and Rescue Authorities and Services </w:t>
      </w:r>
    </w:p>
    <w:p w14:paraId="13E51DD3" w14:textId="77777777" w:rsidR="00912ABE" w:rsidRPr="00A9515B" w:rsidRDefault="00912ABE" w:rsidP="00DE1937">
      <w:pPr>
        <w:spacing w:line="360" w:lineRule="auto"/>
        <w:rPr>
          <w:rFonts w:ascii="Calibri Light" w:hAnsi="Calibri Light" w:cs="Calibri"/>
          <w:color w:val="7FBE0E"/>
          <w:sz w:val="20"/>
          <w:szCs w:val="20"/>
        </w:rPr>
      </w:pPr>
    </w:p>
    <w:p w14:paraId="45B234AD" w14:textId="1273E999" w:rsidR="0000459A" w:rsidRPr="00A9515B" w:rsidRDefault="0000459A" w:rsidP="00DE1937">
      <w:pPr>
        <w:spacing w:line="360" w:lineRule="auto"/>
        <w:rPr>
          <w:rFonts w:ascii="Calibri Light" w:hAnsi="Calibri Light"/>
          <w:b/>
          <w:color w:val="8064A2" w:themeColor="accent4"/>
          <w:sz w:val="32"/>
          <w:szCs w:val="32"/>
        </w:rPr>
      </w:pPr>
      <w:r w:rsidRPr="00A9515B">
        <w:rPr>
          <w:rFonts w:ascii="Calibri Light" w:hAnsi="Calibri Light"/>
          <w:b/>
          <w:color w:val="8064A2" w:themeColor="accent4"/>
          <w:sz w:val="32"/>
          <w:szCs w:val="32"/>
        </w:rPr>
        <w:t xml:space="preserve">Responsibilities of the </w:t>
      </w:r>
      <w:r w:rsidR="009D1C8F">
        <w:rPr>
          <w:rFonts w:ascii="Calibri Light" w:hAnsi="Calibri Light"/>
          <w:b/>
          <w:color w:val="8064A2" w:themeColor="accent4"/>
          <w:sz w:val="32"/>
          <w:szCs w:val="32"/>
        </w:rPr>
        <w:t>OPFCC</w:t>
      </w:r>
      <w:r w:rsidR="009D1C8F" w:rsidRPr="00A9515B">
        <w:rPr>
          <w:rFonts w:ascii="Calibri Light" w:hAnsi="Calibri Light"/>
          <w:b/>
          <w:color w:val="8064A2" w:themeColor="accent4"/>
          <w:sz w:val="32"/>
          <w:szCs w:val="32"/>
        </w:rPr>
        <w:t xml:space="preserve"> </w:t>
      </w:r>
      <w:r w:rsidR="00934521" w:rsidRPr="00A9515B">
        <w:rPr>
          <w:rFonts w:ascii="Calibri Light" w:hAnsi="Calibri Light"/>
          <w:b/>
          <w:color w:val="8064A2" w:themeColor="accent4"/>
          <w:sz w:val="32"/>
          <w:szCs w:val="32"/>
        </w:rPr>
        <w:t xml:space="preserve">Chief Finance Officer </w:t>
      </w:r>
    </w:p>
    <w:p w14:paraId="609BBDF1" w14:textId="03D54324" w:rsidR="0000459A" w:rsidRPr="00A9515B" w:rsidRDefault="0000459A"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determine the format and timing of the medium term financial </w:t>
      </w:r>
      <w:r w:rsidR="00934521" w:rsidRPr="00A9515B">
        <w:rPr>
          <w:rFonts w:ascii="Calibri Light" w:hAnsi="Calibri Light" w:cs="Calibri"/>
          <w:sz w:val="22"/>
          <w:szCs w:val="22"/>
          <w:lang w:eastAsia="en-GB"/>
        </w:rPr>
        <w:t>strateg</w:t>
      </w:r>
      <w:r w:rsidR="00311D58">
        <w:rPr>
          <w:rFonts w:ascii="Calibri Light" w:hAnsi="Calibri Light" w:cs="Calibri"/>
          <w:sz w:val="22"/>
          <w:szCs w:val="22"/>
          <w:lang w:eastAsia="en-GB"/>
        </w:rPr>
        <w:t>ies, one for each of policing and fire,</w:t>
      </w:r>
      <w:r w:rsidR="003C2DD3"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to be presented to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w:t>
      </w:r>
      <w:r w:rsidR="00F30F0A"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 The format is to comply with all legal requirements and with latest guidance issued by CIPFA.</w:t>
      </w:r>
    </w:p>
    <w:p w14:paraId="51D2B25F" w14:textId="10787FEB" w:rsidR="007328C8" w:rsidRPr="00A9515B" w:rsidRDefault="007328C8"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prepare </w:t>
      </w:r>
      <w:r w:rsidR="00E501A4">
        <w:rPr>
          <w:rFonts w:ascii="Calibri Light" w:hAnsi="Calibri Light" w:cs="Calibri"/>
          <w:sz w:val="22"/>
          <w:szCs w:val="22"/>
          <w:lang w:eastAsia="en-GB"/>
        </w:rPr>
        <w:t>annually</w:t>
      </w:r>
      <w:r w:rsidRPr="00A9515B">
        <w:rPr>
          <w:rFonts w:ascii="Calibri Light" w:hAnsi="Calibri Light" w:cs="Calibri"/>
          <w:sz w:val="22"/>
          <w:szCs w:val="22"/>
          <w:lang w:eastAsia="en-GB"/>
        </w:rPr>
        <w:t xml:space="preserve"> medium term financial </w:t>
      </w:r>
      <w:r w:rsidR="00934521" w:rsidRPr="00A9515B">
        <w:rPr>
          <w:rFonts w:ascii="Calibri Light" w:hAnsi="Calibri Light" w:cs="Calibri"/>
          <w:sz w:val="22"/>
          <w:szCs w:val="22"/>
          <w:lang w:eastAsia="en-GB"/>
        </w:rPr>
        <w:t>strateg</w:t>
      </w:r>
      <w:r w:rsidR="00EF44BA">
        <w:rPr>
          <w:rFonts w:ascii="Calibri Light" w:hAnsi="Calibri Light" w:cs="Calibri"/>
          <w:sz w:val="22"/>
          <w:szCs w:val="22"/>
          <w:lang w:eastAsia="en-GB"/>
        </w:rPr>
        <w:t>ies</w:t>
      </w:r>
      <w:r w:rsidRPr="00A9515B">
        <w:rPr>
          <w:rFonts w:ascii="Calibri Light" w:hAnsi="Calibri Light" w:cs="Calibri"/>
          <w:sz w:val="22"/>
          <w:szCs w:val="22"/>
          <w:lang w:eastAsia="en-GB"/>
        </w:rPr>
        <w:t>, including options for the use of general balances, reserves and provisions, assumptions about future le</w:t>
      </w:r>
      <w:r w:rsidR="0055687D" w:rsidRPr="00A9515B">
        <w:rPr>
          <w:rFonts w:ascii="Calibri Light" w:hAnsi="Calibri Light" w:cs="Calibri"/>
          <w:sz w:val="22"/>
          <w:szCs w:val="22"/>
          <w:lang w:eastAsia="en-GB"/>
        </w:rPr>
        <w:t xml:space="preserve">vels of government funding and </w:t>
      </w:r>
      <w:r w:rsidRPr="00A9515B">
        <w:rPr>
          <w:rFonts w:ascii="Calibri Light" w:hAnsi="Calibri Light" w:cs="Calibri"/>
          <w:sz w:val="22"/>
          <w:szCs w:val="22"/>
          <w:lang w:eastAsia="en-GB"/>
        </w:rPr>
        <w:t>potential implications for local taxation.</w:t>
      </w:r>
    </w:p>
    <w:p w14:paraId="1B11CEF7" w14:textId="77777777" w:rsidR="007328C8" w:rsidRPr="00A9515B" w:rsidRDefault="007328C8"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inform relevant partners of the financial planning framework and the requirements and timetable for funding proposals</w:t>
      </w:r>
    </w:p>
    <w:p w14:paraId="153D9527" w14:textId="77777777" w:rsidR="007328C8" w:rsidRPr="00A9515B" w:rsidRDefault="0055687D"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provide advice and information on </w:t>
      </w:r>
      <w:r w:rsidR="003533D1" w:rsidRPr="00A9515B">
        <w:rPr>
          <w:rFonts w:ascii="Calibri Light" w:hAnsi="Calibri Light" w:cs="Calibri"/>
          <w:sz w:val="22"/>
          <w:szCs w:val="22"/>
          <w:lang w:eastAsia="en-GB"/>
        </w:rPr>
        <w:t xml:space="preserve">the value for money of services to </w:t>
      </w:r>
      <w:r w:rsidRPr="00A9515B">
        <w:rPr>
          <w:rFonts w:ascii="Calibri Light" w:hAnsi="Calibri Light" w:cs="Calibri"/>
          <w:sz w:val="22"/>
          <w:szCs w:val="22"/>
          <w:lang w:eastAsia="en-GB"/>
        </w:rPr>
        <w:t xml:space="preserve">facilitate the prioritisation </w:t>
      </w:r>
      <w:r w:rsidR="003533D1" w:rsidRPr="00A9515B">
        <w:rPr>
          <w:rFonts w:ascii="Calibri Light" w:hAnsi="Calibri Light" w:cs="Calibri"/>
          <w:sz w:val="22"/>
          <w:szCs w:val="22"/>
          <w:lang w:eastAsia="en-GB"/>
        </w:rPr>
        <w:t xml:space="preserve">of expenditure </w:t>
      </w:r>
      <w:r w:rsidRPr="00A9515B">
        <w:rPr>
          <w:rFonts w:ascii="Calibri Light" w:hAnsi="Calibri Light" w:cs="Calibri"/>
          <w:sz w:val="22"/>
          <w:szCs w:val="22"/>
          <w:lang w:eastAsia="en-GB"/>
        </w:rPr>
        <w:t xml:space="preserve">by the Commissioner </w:t>
      </w:r>
      <w:r w:rsidR="003533D1" w:rsidRPr="00A9515B">
        <w:rPr>
          <w:rFonts w:ascii="Calibri Light" w:hAnsi="Calibri Light" w:cs="Calibri"/>
          <w:sz w:val="22"/>
          <w:szCs w:val="22"/>
          <w:lang w:eastAsia="en-GB"/>
        </w:rPr>
        <w:t xml:space="preserve">in addressing any </w:t>
      </w:r>
      <w:r w:rsidR="007328C8" w:rsidRPr="00A9515B">
        <w:rPr>
          <w:rFonts w:ascii="Calibri Light" w:hAnsi="Calibri Light" w:cs="Calibri"/>
          <w:sz w:val="22"/>
          <w:szCs w:val="22"/>
          <w:lang w:eastAsia="en-GB"/>
        </w:rPr>
        <w:t xml:space="preserve">gap </w:t>
      </w:r>
      <w:r w:rsidR="003533D1" w:rsidRPr="00A9515B">
        <w:rPr>
          <w:rFonts w:ascii="Calibri Light" w:hAnsi="Calibri Light" w:cs="Calibri"/>
          <w:sz w:val="22"/>
          <w:szCs w:val="22"/>
          <w:lang w:eastAsia="en-GB"/>
        </w:rPr>
        <w:t xml:space="preserve">that </w:t>
      </w:r>
      <w:r w:rsidR="007328C8" w:rsidRPr="00A9515B">
        <w:rPr>
          <w:rFonts w:ascii="Calibri Light" w:hAnsi="Calibri Light" w:cs="Calibri"/>
          <w:sz w:val="22"/>
          <w:szCs w:val="22"/>
          <w:lang w:eastAsia="en-GB"/>
        </w:rPr>
        <w:t xml:space="preserve">may be identified between available </w:t>
      </w:r>
      <w:r w:rsidR="003533D1" w:rsidRPr="00A9515B">
        <w:rPr>
          <w:rFonts w:ascii="Calibri Light" w:hAnsi="Calibri Light" w:cs="Calibri"/>
          <w:sz w:val="22"/>
          <w:szCs w:val="22"/>
          <w:lang w:eastAsia="en-GB"/>
        </w:rPr>
        <w:t xml:space="preserve">and required </w:t>
      </w:r>
      <w:r w:rsidR="007328C8" w:rsidRPr="00A9515B">
        <w:rPr>
          <w:rFonts w:ascii="Calibri Light" w:hAnsi="Calibri Light" w:cs="Calibri"/>
          <w:sz w:val="22"/>
          <w:szCs w:val="22"/>
          <w:lang w:eastAsia="en-GB"/>
        </w:rPr>
        <w:t xml:space="preserve">resources.  </w:t>
      </w:r>
    </w:p>
    <w:p w14:paraId="768FAE37" w14:textId="3F81BA8E" w:rsidR="008904EA" w:rsidRPr="00A9515B" w:rsidRDefault="008904EA"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determine the format of the revenue budget</w:t>
      </w:r>
      <w:r w:rsidR="00672AA7">
        <w:rPr>
          <w:rFonts w:ascii="Calibri Light" w:hAnsi="Calibri Light" w:cs="Calibri"/>
          <w:sz w:val="22"/>
          <w:szCs w:val="22"/>
          <w:lang w:eastAsia="en-GB"/>
        </w:rPr>
        <w:t>s</w:t>
      </w:r>
      <w:r w:rsidRPr="00A9515B">
        <w:rPr>
          <w:rFonts w:ascii="Calibri Light" w:hAnsi="Calibri Light" w:cs="Calibri"/>
          <w:sz w:val="22"/>
          <w:szCs w:val="22"/>
          <w:lang w:eastAsia="en-GB"/>
        </w:rPr>
        <w:t xml:space="preserve"> to be presented to the Commissioner ensuring </w:t>
      </w:r>
      <w:r w:rsidR="00EF44BA">
        <w:rPr>
          <w:rFonts w:ascii="Calibri Light" w:hAnsi="Calibri Light" w:cs="Calibri"/>
          <w:sz w:val="22"/>
          <w:szCs w:val="22"/>
          <w:lang w:eastAsia="en-GB"/>
        </w:rPr>
        <w:t>they</w:t>
      </w:r>
      <w:r w:rsidR="00EF44BA"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compl</w:t>
      </w:r>
      <w:r w:rsidR="00EF44BA">
        <w:rPr>
          <w:rFonts w:ascii="Calibri Light" w:hAnsi="Calibri Light" w:cs="Calibri"/>
          <w:sz w:val="22"/>
          <w:szCs w:val="22"/>
          <w:lang w:eastAsia="en-GB"/>
        </w:rPr>
        <w:t>y</w:t>
      </w:r>
      <w:r w:rsidRPr="00A9515B">
        <w:rPr>
          <w:rFonts w:ascii="Calibri Light" w:hAnsi="Calibri Light" w:cs="Calibri"/>
          <w:sz w:val="22"/>
          <w:szCs w:val="22"/>
          <w:lang w:eastAsia="en-GB"/>
        </w:rPr>
        <w:t xml:space="preserve"> with all legal requirements and with latest guidance issued by CIPFA</w:t>
      </w:r>
    </w:p>
    <w:p w14:paraId="011B64E7" w14:textId="77777777" w:rsidR="008904EA" w:rsidRPr="00A9515B" w:rsidRDefault="008904EA"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obtain timely and accurate information from billing authorities on the council </w:t>
      </w:r>
      <w:r w:rsidR="0046255B" w:rsidRPr="00A9515B">
        <w:rPr>
          <w:rFonts w:ascii="Calibri Light" w:hAnsi="Calibri Light" w:cs="Calibri"/>
          <w:sz w:val="22"/>
          <w:szCs w:val="22"/>
          <w:lang w:eastAsia="en-GB"/>
        </w:rPr>
        <w:t>tax base</w:t>
      </w:r>
      <w:r w:rsidRPr="00A9515B">
        <w:rPr>
          <w:rFonts w:ascii="Calibri Light" w:hAnsi="Calibri Light" w:cs="Calibri"/>
          <w:sz w:val="22"/>
          <w:szCs w:val="22"/>
          <w:lang w:eastAsia="en-GB"/>
        </w:rPr>
        <w:t xml:space="preserve"> and the latest surplus/deficit position on collection funds to inform budget deliberations</w:t>
      </w:r>
    </w:p>
    <w:p w14:paraId="12FA9B35" w14:textId="77777777" w:rsidR="008904EA" w:rsidRPr="00A9515B" w:rsidRDefault="008904EA"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advise the Commissioner on appropriations from/to and the appropriate level of general balances, earmarked reserves or provisions to be held.</w:t>
      </w:r>
    </w:p>
    <w:p w14:paraId="3320F6F4" w14:textId="77777777" w:rsidR="00153527" w:rsidRPr="00A9515B" w:rsidRDefault="008904EA"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submit a report to the Commissioner on the robustness of the estimates and the adequacy of reserves</w:t>
      </w:r>
      <w:r w:rsidR="00153527" w:rsidRPr="00A9515B">
        <w:rPr>
          <w:rFonts w:ascii="Calibri Light" w:hAnsi="Calibri Light" w:cs="Calibri"/>
          <w:sz w:val="22"/>
          <w:szCs w:val="22"/>
          <w:lang w:eastAsia="en-GB"/>
        </w:rPr>
        <w:t xml:space="preserve">; </w:t>
      </w:r>
    </w:p>
    <w:p w14:paraId="12AEC48D" w14:textId="405E398F" w:rsidR="00153527" w:rsidRPr="00A9515B" w:rsidRDefault="00153527"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recommend to the Commissioner annual revenue budget</w:t>
      </w:r>
      <w:r w:rsidR="00D57433">
        <w:rPr>
          <w:rFonts w:ascii="Calibri Light" w:hAnsi="Calibri Light" w:cs="Calibri"/>
          <w:sz w:val="22"/>
          <w:szCs w:val="22"/>
          <w:lang w:eastAsia="en-GB"/>
        </w:rPr>
        <w:t>s</w:t>
      </w:r>
      <w:r w:rsidRPr="00A9515B">
        <w:rPr>
          <w:rFonts w:ascii="Calibri Light" w:hAnsi="Calibri Light" w:cs="Calibri"/>
          <w:sz w:val="22"/>
          <w:szCs w:val="22"/>
          <w:lang w:eastAsia="en-GB"/>
        </w:rPr>
        <w:t xml:space="preserve"> and capital programme</w:t>
      </w:r>
      <w:r w:rsidR="00D57433">
        <w:rPr>
          <w:rFonts w:ascii="Calibri Light" w:hAnsi="Calibri Light" w:cs="Calibri"/>
          <w:sz w:val="22"/>
          <w:szCs w:val="22"/>
          <w:lang w:eastAsia="en-GB"/>
        </w:rPr>
        <w:t>s</w:t>
      </w:r>
      <w:r w:rsidRPr="00A9515B">
        <w:rPr>
          <w:rFonts w:ascii="Calibri Light" w:hAnsi="Calibri Light" w:cs="Calibri"/>
          <w:sz w:val="22"/>
          <w:szCs w:val="22"/>
          <w:lang w:eastAsia="en-GB"/>
        </w:rPr>
        <w:t xml:space="preserve">, </w:t>
      </w:r>
      <w:r w:rsidR="00C325F2" w:rsidRPr="00A9515B">
        <w:rPr>
          <w:rFonts w:ascii="Calibri Light" w:hAnsi="Calibri Light" w:cs="Calibri"/>
          <w:sz w:val="22"/>
          <w:szCs w:val="22"/>
          <w:lang w:eastAsia="en-GB"/>
        </w:rPr>
        <w:t>including polic</w:t>
      </w:r>
      <w:r w:rsidR="00672AA7">
        <w:rPr>
          <w:rFonts w:ascii="Calibri Light" w:hAnsi="Calibri Light" w:cs="Calibri"/>
          <w:sz w:val="22"/>
          <w:szCs w:val="22"/>
          <w:lang w:eastAsia="en-GB"/>
        </w:rPr>
        <w:t>ies</w:t>
      </w:r>
      <w:r w:rsidR="00C325F2" w:rsidRPr="00A9515B">
        <w:rPr>
          <w:rFonts w:ascii="Calibri Light" w:hAnsi="Calibri Light" w:cs="Calibri"/>
          <w:sz w:val="22"/>
          <w:szCs w:val="22"/>
          <w:lang w:eastAsia="en-GB"/>
        </w:rPr>
        <w:t xml:space="preserve"> on minimum revenue provision and a </w:t>
      </w:r>
      <w:r w:rsidR="008904EA" w:rsidRPr="00A9515B">
        <w:rPr>
          <w:rFonts w:ascii="Calibri Light" w:hAnsi="Calibri Light" w:cs="Calibri"/>
          <w:sz w:val="22"/>
          <w:szCs w:val="22"/>
          <w:lang w:eastAsia="en-GB"/>
        </w:rPr>
        <w:t>suite of prudential indicators for the next three years</w:t>
      </w:r>
      <w:r w:rsidR="00C325F2" w:rsidRPr="00A9515B">
        <w:rPr>
          <w:rFonts w:ascii="Calibri Light" w:hAnsi="Calibri Light" w:cs="Calibri"/>
          <w:sz w:val="22"/>
          <w:szCs w:val="22"/>
          <w:lang w:eastAsia="en-GB"/>
        </w:rPr>
        <w:t>.</w:t>
      </w:r>
    </w:p>
    <w:p w14:paraId="55B6FF25" w14:textId="77777777" w:rsidR="00153527" w:rsidRPr="00A9515B" w:rsidRDefault="00153527"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C325F2" w:rsidRPr="00A9515B">
        <w:rPr>
          <w:rFonts w:ascii="Calibri Light" w:hAnsi="Calibri Light" w:cs="Calibri"/>
          <w:sz w:val="22"/>
          <w:szCs w:val="22"/>
          <w:lang w:eastAsia="en-GB"/>
        </w:rPr>
        <w:t>recommend to the Commissioner</w:t>
      </w:r>
      <w:r w:rsidR="003C2DD3" w:rsidRPr="00A9515B">
        <w:rPr>
          <w:rFonts w:ascii="Calibri Light" w:hAnsi="Calibri Light" w:cs="Calibri"/>
          <w:sz w:val="22"/>
          <w:szCs w:val="22"/>
          <w:lang w:eastAsia="en-GB"/>
        </w:rPr>
        <w:t xml:space="preserve"> </w:t>
      </w:r>
      <w:r w:rsidR="00C325F2" w:rsidRPr="00A9515B">
        <w:rPr>
          <w:rFonts w:ascii="Calibri Light" w:hAnsi="Calibri Light" w:cs="Calibri"/>
          <w:sz w:val="22"/>
          <w:szCs w:val="22"/>
          <w:lang w:eastAsia="en-GB"/>
        </w:rPr>
        <w:t xml:space="preserve">a </w:t>
      </w:r>
      <w:r w:rsidRPr="00A9515B">
        <w:rPr>
          <w:rFonts w:ascii="Calibri Light" w:hAnsi="Calibri Light" w:cs="Calibri"/>
          <w:sz w:val="22"/>
          <w:szCs w:val="22"/>
          <w:lang w:eastAsia="en-GB"/>
        </w:rPr>
        <w:t xml:space="preserve">treasury management strategy incorporating </w:t>
      </w:r>
      <w:r w:rsidR="003C2DD3" w:rsidRPr="00A9515B">
        <w:rPr>
          <w:rFonts w:ascii="Calibri Light" w:hAnsi="Calibri Light" w:cs="Calibri"/>
          <w:sz w:val="22"/>
          <w:szCs w:val="22"/>
          <w:lang w:eastAsia="en-GB"/>
        </w:rPr>
        <w:t xml:space="preserve">an </w:t>
      </w:r>
      <w:r w:rsidRPr="00A9515B">
        <w:rPr>
          <w:rFonts w:ascii="Calibri Light" w:hAnsi="Calibri Light" w:cs="Calibri"/>
          <w:sz w:val="22"/>
          <w:szCs w:val="22"/>
          <w:lang w:eastAsia="en-GB"/>
        </w:rPr>
        <w:t>investment strategy</w:t>
      </w:r>
    </w:p>
    <w:p w14:paraId="5471CB65" w14:textId="77777777" w:rsidR="008904EA" w:rsidRPr="00A9515B" w:rsidRDefault="008904EA"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To produce and issue information required by the billing authorities to explain how the precept will be used to pay for the cost of policing, in accordance with statutory requirements. </w:t>
      </w:r>
    </w:p>
    <w:p w14:paraId="2C94BD2E" w14:textId="53C5DB56" w:rsidR="00C325F2" w:rsidRDefault="00C325F2" w:rsidP="00D053B6">
      <w:pPr>
        <w:pStyle w:val="Body"/>
        <w:numPr>
          <w:ilvl w:val="0"/>
          <w:numId w:val="15"/>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provide advice to the Commissioner with regards to asset management strategies </w:t>
      </w:r>
      <w:r w:rsidR="0059770E" w:rsidRPr="00A9515B">
        <w:rPr>
          <w:rFonts w:ascii="Calibri Light" w:hAnsi="Calibri Light" w:cs="Calibri"/>
          <w:sz w:val="22"/>
          <w:szCs w:val="22"/>
          <w:lang w:eastAsia="en-GB"/>
        </w:rPr>
        <w:t xml:space="preserve">for the property estate, </w:t>
      </w:r>
      <w:r w:rsidR="00BB7D60">
        <w:rPr>
          <w:rFonts w:ascii="Calibri Light" w:hAnsi="Calibri Light" w:cs="Calibri"/>
          <w:sz w:val="22"/>
          <w:szCs w:val="22"/>
          <w:lang w:eastAsia="en-GB"/>
        </w:rPr>
        <w:t>Digital Data &amp; Technology</w:t>
      </w:r>
      <w:r w:rsidR="0059770E" w:rsidRPr="00A9515B">
        <w:rPr>
          <w:rFonts w:ascii="Calibri Light" w:hAnsi="Calibri Light" w:cs="Calibri"/>
          <w:sz w:val="22"/>
          <w:szCs w:val="22"/>
          <w:lang w:eastAsia="en-GB"/>
        </w:rPr>
        <w:t xml:space="preserve"> requirements</w:t>
      </w:r>
      <w:r w:rsidR="00BB7D60">
        <w:rPr>
          <w:rFonts w:ascii="Calibri Light" w:hAnsi="Calibri Light" w:cs="Calibri"/>
          <w:sz w:val="22"/>
          <w:szCs w:val="22"/>
          <w:lang w:eastAsia="en-GB"/>
        </w:rPr>
        <w:t>,</w:t>
      </w:r>
      <w:r w:rsidR="0059770E" w:rsidRPr="00A9515B">
        <w:rPr>
          <w:rFonts w:ascii="Calibri Light" w:hAnsi="Calibri Light" w:cs="Calibri"/>
          <w:sz w:val="22"/>
          <w:szCs w:val="22"/>
          <w:lang w:eastAsia="en-GB"/>
        </w:rPr>
        <w:t xml:space="preserve"> fleet</w:t>
      </w:r>
      <w:r w:rsidR="00F150AD">
        <w:rPr>
          <w:rFonts w:ascii="Calibri Light" w:hAnsi="Calibri Light" w:cs="Calibri"/>
          <w:sz w:val="22"/>
          <w:szCs w:val="22"/>
          <w:lang w:eastAsia="en-GB"/>
        </w:rPr>
        <w:t xml:space="preserve"> and people</w:t>
      </w:r>
      <w:r w:rsidR="0059770E" w:rsidRPr="00A9515B">
        <w:rPr>
          <w:rFonts w:ascii="Calibri Light" w:hAnsi="Calibri Light" w:cs="Calibri"/>
          <w:sz w:val="22"/>
          <w:szCs w:val="22"/>
          <w:lang w:eastAsia="en-GB"/>
        </w:rPr>
        <w:t xml:space="preserve"> proposed by the Chief Constable.</w:t>
      </w:r>
    </w:p>
    <w:p w14:paraId="529C0D7F" w14:textId="77777777" w:rsidR="004553E4" w:rsidRPr="004553E4" w:rsidRDefault="004553E4" w:rsidP="004553E4">
      <w:pPr>
        <w:pStyle w:val="Body"/>
        <w:numPr>
          <w:ilvl w:val="0"/>
          <w:numId w:val="15"/>
        </w:numPr>
        <w:spacing w:after="120" w:line="360" w:lineRule="auto"/>
        <w:ind w:left="357" w:right="0" w:hanging="357"/>
        <w:rPr>
          <w:rFonts w:ascii="Calibri Light" w:hAnsi="Calibri Light" w:cs="Calibri"/>
          <w:sz w:val="22"/>
          <w:szCs w:val="22"/>
          <w:lang w:eastAsia="en-GB"/>
        </w:rPr>
      </w:pPr>
      <w:r w:rsidRPr="004553E4">
        <w:rPr>
          <w:rFonts w:ascii="Calibri Light" w:hAnsi="Calibri Light" w:cs="Calibri"/>
          <w:sz w:val="22"/>
          <w:szCs w:val="22"/>
          <w:lang w:eastAsia="en-GB"/>
        </w:rPr>
        <w:t>Upon approval of the annual budget, the Chief Finance Officer is to submit the council tax requirement form to central government and precept notifications to Cumberland Unitary Authority and Westmorland &amp; Furness Unitary Authority.</w:t>
      </w:r>
    </w:p>
    <w:p w14:paraId="47BEA2B1" w14:textId="77777777" w:rsidR="004553E4" w:rsidRPr="004553E4" w:rsidRDefault="004553E4" w:rsidP="004553E4">
      <w:pPr>
        <w:pStyle w:val="Body"/>
        <w:numPr>
          <w:ilvl w:val="0"/>
          <w:numId w:val="15"/>
        </w:numPr>
        <w:spacing w:after="120" w:line="360" w:lineRule="auto"/>
        <w:ind w:left="357" w:right="0" w:hanging="357"/>
        <w:rPr>
          <w:rFonts w:ascii="Calibri Light" w:hAnsi="Calibri Light" w:cs="Calibri"/>
          <w:sz w:val="22"/>
          <w:szCs w:val="22"/>
          <w:lang w:eastAsia="en-GB"/>
        </w:rPr>
      </w:pPr>
      <w:r w:rsidRPr="004553E4">
        <w:rPr>
          <w:rFonts w:ascii="Calibri Light" w:hAnsi="Calibri Light" w:cs="Calibri"/>
          <w:sz w:val="22"/>
          <w:szCs w:val="22"/>
          <w:lang w:eastAsia="en-GB"/>
        </w:rPr>
        <w:t xml:space="preserve">The Chief Finance Officer is to produce, in accordance with statutory requirements, the council tax information leaflet. </w:t>
      </w:r>
    </w:p>
    <w:p w14:paraId="612A5F3B" w14:textId="77777777" w:rsidR="003533D1" w:rsidRPr="0047524C" w:rsidRDefault="003533D1" w:rsidP="00DE1937">
      <w:pPr>
        <w:spacing w:line="360" w:lineRule="auto"/>
        <w:rPr>
          <w:rFonts w:ascii="Calibri Light" w:hAnsi="Calibri Light" w:cs="Calibri"/>
          <w:color w:val="7FBE0E"/>
          <w:sz w:val="20"/>
          <w:szCs w:val="20"/>
          <w:highlight w:val="yellow"/>
        </w:rPr>
      </w:pPr>
    </w:p>
    <w:p w14:paraId="213E09B8" w14:textId="1831B534" w:rsidR="007328C8" w:rsidRPr="00A9515B" w:rsidRDefault="007328C8" w:rsidP="006A4443">
      <w:pPr>
        <w:rPr>
          <w:rFonts w:ascii="Calibri Light" w:hAnsi="Calibri Light"/>
          <w:b/>
          <w:color w:val="8064A2" w:themeColor="accent4"/>
          <w:sz w:val="32"/>
          <w:szCs w:val="32"/>
        </w:rPr>
      </w:pPr>
      <w:r w:rsidRPr="00A9515B">
        <w:rPr>
          <w:rFonts w:ascii="Calibri Light" w:hAnsi="Calibri Light"/>
          <w:b/>
          <w:color w:val="8064A2" w:themeColor="accent4"/>
          <w:sz w:val="32"/>
          <w:szCs w:val="32"/>
        </w:rPr>
        <w:t>Responsibilities of the Chief Constable</w:t>
      </w:r>
      <w:r w:rsidR="00934521" w:rsidRPr="00A9515B">
        <w:rPr>
          <w:rFonts w:ascii="Calibri Light" w:hAnsi="Calibri Light"/>
          <w:b/>
          <w:color w:val="8064A2" w:themeColor="accent4"/>
          <w:sz w:val="32"/>
          <w:szCs w:val="32"/>
        </w:rPr>
        <w:t xml:space="preserve"> and </w:t>
      </w:r>
      <w:r w:rsidR="009D1C8F">
        <w:rPr>
          <w:rFonts w:ascii="Calibri Light" w:hAnsi="Calibri Light"/>
          <w:b/>
          <w:color w:val="8064A2" w:themeColor="accent4"/>
          <w:sz w:val="32"/>
          <w:szCs w:val="32"/>
        </w:rPr>
        <w:t>CC</w:t>
      </w:r>
      <w:r w:rsidR="009D1C8F" w:rsidRPr="00A9515B">
        <w:rPr>
          <w:rFonts w:ascii="Calibri Light" w:hAnsi="Calibri Light"/>
          <w:b/>
          <w:color w:val="8064A2" w:themeColor="accent4"/>
          <w:sz w:val="32"/>
          <w:szCs w:val="32"/>
        </w:rPr>
        <w:t xml:space="preserve"> </w:t>
      </w:r>
      <w:r w:rsidR="00934521" w:rsidRPr="00A9515B">
        <w:rPr>
          <w:rFonts w:ascii="Calibri Light" w:hAnsi="Calibri Light"/>
          <w:b/>
          <w:color w:val="8064A2" w:themeColor="accent4"/>
          <w:sz w:val="32"/>
          <w:szCs w:val="32"/>
        </w:rPr>
        <w:t xml:space="preserve">Chief Finance Officer </w:t>
      </w:r>
    </w:p>
    <w:p w14:paraId="6407A2D8" w14:textId="07C1B7F9" w:rsidR="0000459A" w:rsidRPr="00A9515B" w:rsidRDefault="00C325F2" w:rsidP="003B7545">
      <w:pPr>
        <w:pStyle w:val="Body"/>
        <w:numPr>
          <w:ilvl w:val="0"/>
          <w:numId w:val="38"/>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00459A" w:rsidRPr="00A9515B">
        <w:rPr>
          <w:rFonts w:ascii="Calibri Light" w:hAnsi="Calibri Light" w:cs="Calibri"/>
          <w:sz w:val="22"/>
          <w:szCs w:val="22"/>
          <w:lang w:eastAsia="en-GB"/>
        </w:rPr>
        <w:t xml:space="preserve">prepare a medium term forecast of proposed </w:t>
      </w:r>
      <w:r w:rsidR="008904EA" w:rsidRPr="00A9515B">
        <w:rPr>
          <w:rFonts w:ascii="Calibri Light" w:hAnsi="Calibri Light" w:cs="Calibri"/>
          <w:sz w:val="22"/>
          <w:szCs w:val="22"/>
          <w:lang w:eastAsia="en-GB"/>
        </w:rPr>
        <w:t>Constabulary</w:t>
      </w:r>
      <w:r w:rsidR="007A142D">
        <w:rPr>
          <w:rFonts w:ascii="Calibri Light" w:hAnsi="Calibri Light" w:cs="Calibri"/>
          <w:sz w:val="22"/>
          <w:szCs w:val="22"/>
          <w:lang w:eastAsia="en-GB"/>
        </w:rPr>
        <w:t xml:space="preserve"> and Group</w:t>
      </w:r>
      <w:r w:rsidR="008904EA" w:rsidRPr="00A9515B">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 xml:space="preserve">income and expenditure for submission to the </w:t>
      </w:r>
      <w:r w:rsidR="00F838FE" w:rsidRPr="00A9515B">
        <w:rPr>
          <w:rFonts w:ascii="Calibri Light" w:hAnsi="Calibri Light" w:cs="Calibri"/>
          <w:sz w:val="22"/>
          <w:szCs w:val="22"/>
          <w:lang w:eastAsia="en-GB"/>
        </w:rPr>
        <w:t>Commissioner</w:t>
      </w:r>
      <w:r w:rsidR="0000459A" w:rsidRPr="00A9515B">
        <w:rPr>
          <w:rFonts w:ascii="Calibri Light" w:hAnsi="Calibri Light" w:cs="Calibri"/>
          <w:sz w:val="22"/>
          <w:szCs w:val="22"/>
          <w:lang w:eastAsia="en-GB"/>
        </w:rPr>
        <w:t xml:space="preserve">. </w:t>
      </w:r>
      <w:r w:rsidR="007328C8" w:rsidRPr="00A9515B">
        <w:rPr>
          <w:rFonts w:ascii="Calibri Light" w:hAnsi="Calibri Light" w:cs="Calibri"/>
          <w:sz w:val="22"/>
          <w:szCs w:val="22"/>
          <w:lang w:eastAsia="en-GB"/>
        </w:rPr>
        <w:t xml:space="preserve"> T</w:t>
      </w:r>
      <w:r w:rsidR="0000459A" w:rsidRPr="00A9515B">
        <w:rPr>
          <w:rFonts w:ascii="Calibri Light" w:hAnsi="Calibri Light" w:cs="Calibri"/>
          <w:sz w:val="22"/>
          <w:szCs w:val="22"/>
          <w:lang w:eastAsia="en-GB"/>
        </w:rPr>
        <w:t>he forecast shall have regard to:</w:t>
      </w:r>
    </w:p>
    <w:p w14:paraId="13FF31DB" w14:textId="42F45736" w:rsidR="0000459A" w:rsidRPr="00A9515B"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police </w:t>
      </w:r>
      <w:r w:rsidR="00827B3E">
        <w:rPr>
          <w:rFonts w:ascii="Calibri Light" w:hAnsi="Calibri Light" w:cs="Calibri"/>
          <w:sz w:val="22"/>
          <w:szCs w:val="22"/>
          <w:lang w:eastAsia="en-GB"/>
        </w:rPr>
        <w:t xml:space="preserve">fire </w:t>
      </w:r>
      <w:r w:rsidRPr="00A9515B">
        <w:rPr>
          <w:rFonts w:ascii="Calibri Light" w:hAnsi="Calibri Light" w:cs="Calibri"/>
          <w:sz w:val="22"/>
          <w:szCs w:val="22"/>
          <w:lang w:eastAsia="en-GB"/>
        </w:rPr>
        <w:t>and crime plan</w:t>
      </w:r>
    </w:p>
    <w:p w14:paraId="40285BED" w14:textId="37A25FC7" w:rsidR="0000459A" w:rsidRPr="00A9515B"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policy requirements approved by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as part of the policy framework</w:t>
      </w:r>
    </w:p>
    <w:p w14:paraId="675B63DE" w14:textId="77777777" w:rsidR="0000459A" w:rsidRPr="00A9515B"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 strategic policing requirement</w:t>
      </w:r>
    </w:p>
    <w:p w14:paraId="38133482" w14:textId="77777777" w:rsidR="0000459A" w:rsidRPr="00A9515B"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unavoidable future commitments, including legislative requirements</w:t>
      </w:r>
    </w:p>
    <w:p w14:paraId="53D2388A" w14:textId="77777777" w:rsidR="0000459A" w:rsidRPr="00A9515B"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initiatives already underway</w:t>
      </w:r>
    </w:p>
    <w:p w14:paraId="42CFF3C1" w14:textId="77777777" w:rsidR="0000459A" w:rsidRPr="00A9515B"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revenue implications of the draft capital programme</w:t>
      </w:r>
    </w:p>
    <w:p w14:paraId="3EC702FD" w14:textId="77777777" w:rsidR="0000459A" w:rsidRPr="00A9515B"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proposed service developments and plans which reflect public consultation</w:t>
      </w:r>
    </w:p>
    <w:p w14:paraId="73CA6F83" w14:textId="77777777" w:rsidR="0000459A"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 need to deliver efficiency and/or productivity savings</w:t>
      </w:r>
    </w:p>
    <w:p w14:paraId="3765100F" w14:textId="1034DCDE" w:rsidR="004B2DC9" w:rsidRPr="00A9515B" w:rsidRDefault="004B2DC9" w:rsidP="003B7545">
      <w:pPr>
        <w:pStyle w:val="Body"/>
        <w:numPr>
          <w:ilvl w:val="0"/>
          <w:numId w:val="39"/>
        </w:numPr>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affordability</w:t>
      </w:r>
    </w:p>
    <w:p w14:paraId="3824D8FF" w14:textId="77777777" w:rsidR="0000459A"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government grant allocations</w:t>
      </w:r>
    </w:p>
    <w:p w14:paraId="5C15D37A" w14:textId="0E122557" w:rsidR="004B2DC9" w:rsidRPr="00A9515B" w:rsidRDefault="004B2DC9" w:rsidP="003B7545">
      <w:pPr>
        <w:pStyle w:val="Body"/>
        <w:numPr>
          <w:ilvl w:val="0"/>
          <w:numId w:val="39"/>
        </w:numPr>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risk management and the use of reserves</w:t>
      </w:r>
    </w:p>
    <w:p w14:paraId="78A57165" w14:textId="77777777" w:rsidR="0000459A" w:rsidRPr="00A9515B" w:rsidRDefault="0000459A" w:rsidP="003B7545">
      <w:pPr>
        <w:pStyle w:val="Body"/>
        <w:numPr>
          <w:ilvl w:val="0"/>
          <w:numId w:val="3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potential imp</w:t>
      </w:r>
      <w:r w:rsidR="00727B63" w:rsidRPr="00A9515B">
        <w:rPr>
          <w:rFonts w:ascii="Calibri Light" w:hAnsi="Calibri Light" w:cs="Calibri"/>
          <w:sz w:val="22"/>
          <w:szCs w:val="22"/>
          <w:lang w:eastAsia="en-GB"/>
        </w:rPr>
        <w:t>l</w:t>
      </w:r>
      <w:r w:rsidRPr="00A9515B">
        <w:rPr>
          <w:rFonts w:ascii="Calibri Light" w:hAnsi="Calibri Light" w:cs="Calibri"/>
          <w:sz w:val="22"/>
          <w:szCs w:val="22"/>
          <w:lang w:eastAsia="en-GB"/>
        </w:rPr>
        <w:t>ications for local taxpayers</w:t>
      </w:r>
    </w:p>
    <w:p w14:paraId="7DFC29D2" w14:textId="77777777" w:rsidR="0000459A" w:rsidRPr="0047524C" w:rsidRDefault="0000459A" w:rsidP="00DE1937">
      <w:pPr>
        <w:pStyle w:val="Body"/>
        <w:spacing w:line="360" w:lineRule="auto"/>
        <w:ind w:right="-2"/>
        <w:rPr>
          <w:rFonts w:ascii="Calibri Light" w:hAnsi="Calibri Light" w:cs="Calibri"/>
          <w:color w:val="404040" w:themeColor="text1" w:themeTint="BF"/>
          <w:sz w:val="22"/>
          <w:szCs w:val="22"/>
          <w:highlight w:val="yellow"/>
          <w:lang w:eastAsia="en-GB"/>
        </w:rPr>
      </w:pPr>
    </w:p>
    <w:p w14:paraId="4DDD607D" w14:textId="410CB482" w:rsidR="00C325F2" w:rsidRPr="00A9515B" w:rsidRDefault="00C325F2" w:rsidP="003B7545">
      <w:pPr>
        <w:pStyle w:val="Body"/>
        <w:numPr>
          <w:ilvl w:val="0"/>
          <w:numId w:val="38"/>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prepare detailed budget estimates for the Constabulary for </w:t>
      </w:r>
      <w:r w:rsidR="00F30F0A" w:rsidRPr="00A9515B">
        <w:rPr>
          <w:rFonts w:ascii="Calibri Light" w:hAnsi="Calibri Light" w:cs="Calibri"/>
          <w:sz w:val="22"/>
          <w:szCs w:val="22"/>
          <w:lang w:eastAsia="en-GB"/>
        </w:rPr>
        <w:t xml:space="preserve">the </w:t>
      </w:r>
      <w:r w:rsidRPr="00A9515B">
        <w:rPr>
          <w:rFonts w:ascii="Calibri Light" w:hAnsi="Calibri Light" w:cs="Calibri"/>
          <w:sz w:val="22"/>
          <w:szCs w:val="22"/>
          <w:lang w:eastAsia="en-GB"/>
        </w:rPr>
        <w:t>forthcoming financial year in accordance with the timetable, assumptions and format agreed</w:t>
      </w:r>
      <w:r w:rsidR="00C12C25"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and to submit estimates and workings in the agreed format to the </w:t>
      </w:r>
      <w:r w:rsidR="00C12C25" w:rsidRPr="00A9515B">
        <w:rPr>
          <w:rFonts w:ascii="Calibri Light" w:hAnsi="Calibri Light" w:cs="Calibri"/>
          <w:sz w:val="22"/>
          <w:szCs w:val="22"/>
          <w:lang w:eastAsia="en-GB"/>
        </w:rPr>
        <w:t>P</w:t>
      </w:r>
      <w:r w:rsidR="009D1C8F">
        <w:rPr>
          <w:rFonts w:ascii="Calibri Light" w:hAnsi="Calibri Light" w:cs="Calibri"/>
          <w:sz w:val="22"/>
          <w:szCs w:val="22"/>
          <w:lang w:eastAsia="en-GB"/>
        </w:rPr>
        <w:t>F</w:t>
      </w:r>
      <w:r w:rsidR="00C12C25" w:rsidRPr="00A9515B">
        <w:rPr>
          <w:rFonts w:ascii="Calibri Light" w:hAnsi="Calibri Light" w:cs="Calibri"/>
          <w:sz w:val="22"/>
          <w:szCs w:val="22"/>
          <w:lang w:eastAsia="en-GB"/>
        </w:rPr>
        <w:t>CC Executive Team</w:t>
      </w:r>
      <w:r w:rsidRPr="00A9515B">
        <w:rPr>
          <w:rFonts w:ascii="Calibri Light" w:hAnsi="Calibri Light" w:cs="Calibri"/>
          <w:sz w:val="22"/>
          <w:szCs w:val="22"/>
          <w:lang w:eastAsia="en-GB"/>
        </w:rPr>
        <w:t xml:space="preserve"> for </w:t>
      </w:r>
      <w:r w:rsidR="005C481D">
        <w:rPr>
          <w:rFonts w:ascii="Calibri Light" w:hAnsi="Calibri Light" w:cs="Calibri"/>
          <w:sz w:val="22"/>
          <w:szCs w:val="22"/>
          <w:lang w:eastAsia="en-GB"/>
        </w:rPr>
        <w:t>consideration</w:t>
      </w:r>
      <w:r w:rsidRPr="00A9515B">
        <w:rPr>
          <w:rFonts w:ascii="Calibri Light" w:hAnsi="Calibri Light" w:cs="Calibri"/>
          <w:sz w:val="22"/>
          <w:szCs w:val="22"/>
          <w:lang w:eastAsia="en-GB"/>
        </w:rPr>
        <w:t>.</w:t>
      </w:r>
    </w:p>
    <w:p w14:paraId="40CB7759" w14:textId="77777777" w:rsidR="00C325F2" w:rsidRPr="00A9515B" w:rsidRDefault="00C325F2" w:rsidP="003B7545">
      <w:pPr>
        <w:pStyle w:val="Body"/>
        <w:numPr>
          <w:ilvl w:val="0"/>
          <w:numId w:val="38"/>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identify all proposed individual major revenue projects (a major revenue project shall be defined as one in excess of the value shown in Section G).</w:t>
      </w:r>
    </w:p>
    <w:p w14:paraId="35496D37" w14:textId="149DDCB0" w:rsidR="006F4D4F" w:rsidRDefault="00C325F2" w:rsidP="006F4D4F">
      <w:pPr>
        <w:pStyle w:val="Body"/>
        <w:numPr>
          <w:ilvl w:val="0"/>
          <w:numId w:val="38"/>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To support the development of the capital programme by providing a proposed strategy for the Commissioner’s </w:t>
      </w:r>
      <w:r w:rsidR="00BB7D60">
        <w:rPr>
          <w:rFonts w:ascii="Calibri Light" w:hAnsi="Calibri Light" w:cs="Calibri"/>
          <w:sz w:val="22"/>
          <w:szCs w:val="22"/>
          <w:lang w:eastAsia="en-GB"/>
        </w:rPr>
        <w:t>Digital Data &amp; Technology</w:t>
      </w:r>
      <w:r w:rsidR="00BB7D60"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requirements and Fleet</w:t>
      </w:r>
      <w:r w:rsidR="007A142D">
        <w:rPr>
          <w:rFonts w:ascii="Calibri Light" w:hAnsi="Calibri Light" w:cs="Calibri"/>
          <w:sz w:val="22"/>
          <w:szCs w:val="22"/>
          <w:lang w:eastAsia="en-GB"/>
        </w:rPr>
        <w:t xml:space="preserve"> and other areas</w:t>
      </w:r>
      <w:r w:rsidRPr="00A9515B">
        <w:rPr>
          <w:rFonts w:ascii="Calibri Light" w:hAnsi="Calibri Light" w:cs="Calibri"/>
          <w:sz w:val="22"/>
          <w:szCs w:val="22"/>
          <w:lang w:eastAsia="en-GB"/>
        </w:rPr>
        <w:t>.</w:t>
      </w:r>
    </w:p>
    <w:p w14:paraId="5E83BE41" w14:textId="77777777" w:rsidR="00D76D4A" w:rsidRDefault="00D76D4A" w:rsidP="00D76D4A">
      <w:pPr>
        <w:pStyle w:val="Body"/>
        <w:spacing w:line="360" w:lineRule="auto"/>
        <w:ind w:right="-2"/>
        <w:rPr>
          <w:rFonts w:ascii="Calibri Light" w:hAnsi="Calibri Light" w:cs="Calibri"/>
          <w:sz w:val="22"/>
          <w:szCs w:val="22"/>
          <w:lang w:eastAsia="en-GB"/>
        </w:rPr>
      </w:pPr>
    </w:p>
    <w:p w14:paraId="49780AB7" w14:textId="118B19BD" w:rsidR="00D76D4A" w:rsidRDefault="00D76D4A" w:rsidP="00D76D4A">
      <w:pPr>
        <w:pStyle w:val="Body"/>
        <w:spacing w:line="360" w:lineRule="auto"/>
        <w:ind w:right="-2"/>
        <w:rPr>
          <w:rFonts w:ascii="Calibri Light" w:hAnsi="Calibri Light" w:cs="Calibri"/>
          <w:sz w:val="22"/>
          <w:szCs w:val="22"/>
          <w:lang w:eastAsia="en-GB"/>
        </w:rPr>
      </w:pPr>
      <w:r w:rsidRPr="00A9515B">
        <w:rPr>
          <w:rFonts w:ascii="Calibri Light" w:hAnsi="Calibri Light"/>
          <w:b/>
          <w:color w:val="8064A2" w:themeColor="accent4"/>
          <w:sz w:val="32"/>
          <w:szCs w:val="32"/>
        </w:rPr>
        <w:t xml:space="preserve">Responsibilities of the Chief </w:t>
      </w:r>
      <w:r>
        <w:rPr>
          <w:rFonts w:ascii="Calibri Light" w:hAnsi="Calibri Light"/>
          <w:b/>
          <w:color w:val="8064A2" w:themeColor="accent4"/>
          <w:sz w:val="32"/>
          <w:szCs w:val="32"/>
        </w:rPr>
        <w:t>Executive</w:t>
      </w:r>
    </w:p>
    <w:p w14:paraId="73C51DCC" w14:textId="14F4F71C" w:rsidR="00D76D4A" w:rsidRPr="006F4D4F" w:rsidRDefault="00D76D4A" w:rsidP="00D76D4A">
      <w:pPr>
        <w:pStyle w:val="Body"/>
        <w:numPr>
          <w:ilvl w:val="0"/>
          <w:numId w:val="38"/>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support the development of the capital programme by providing a proposed strategy for the Commissioner’s</w:t>
      </w:r>
      <w:r>
        <w:rPr>
          <w:rFonts w:ascii="Calibri Light" w:hAnsi="Calibri Light" w:cs="Calibri"/>
          <w:sz w:val="22"/>
          <w:szCs w:val="22"/>
          <w:lang w:eastAsia="en-GB"/>
        </w:rPr>
        <w:t xml:space="preserve"> estate</w:t>
      </w:r>
    </w:p>
    <w:p w14:paraId="35977110" w14:textId="77777777" w:rsidR="0000459A" w:rsidRPr="00A9515B" w:rsidRDefault="00C325F2" w:rsidP="00995E07">
      <w:pPr>
        <w:pStyle w:val="Body"/>
        <w:spacing w:line="360" w:lineRule="auto"/>
        <w:ind w:right="-2"/>
        <w:rPr>
          <w:rFonts w:ascii="Calibri Light" w:hAnsi="Calibri Light" w:cs="Calibri"/>
          <w:color w:val="8064A2" w:themeColor="accent4"/>
          <w:sz w:val="40"/>
          <w:szCs w:val="40"/>
        </w:rPr>
      </w:pPr>
      <w:r w:rsidRPr="0047524C">
        <w:rPr>
          <w:rFonts w:ascii="Calibri Light" w:hAnsi="Calibri Light" w:cs="Calibri"/>
          <w:color w:val="595959"/>
          <w:sz w:val="22"/>
          <w:szCs w:val="22"/>
          <w:highlight w:val="yellow"/>
          <w:lang w:eastAsia="en-GB"/>
        </w:rPr>
        <w:br w:type="page"/>
      </w:r>
      <w:r w:rsidR="003A32B6" w:rsidRPr="00A9515B">
        <w:rPr>
          <w:rFonts w:ascii="Calibri Light" w:hAnsi="Calibri Light" w:cs="Calibri"/>
          <w:color w:val="8064A2" w:themeColor="accent4"/>
          <w:sz w:val="40"/>
          <w:szCs w:val="40"/>
        </w:rPr>
        <w:lastRenderedPageBreak/>
        <w:t xml:space="preserve">B2 </w:t>
      </w:r>
      <w:r w:rsidR="00FA60CB" w:rsidRPr="00A9515B">
        <w:rPr>
          <w:rFonts w:ascii="Calibri Light" w:hAnsi="Calibri Light" w:cs="Calibri"/>
          <w:color w:val="8064A2" w:themeColor="accent4"/>
          <w:sz w:val="40"/>
          <w:szCs w:val="40"/>
        </w:rPr>
        <w:t xml:space="preserve">Budgetary Control </w:t>
      </w:r>
    </w:p>
    <w:p w14:paraId="0DD94B88" w14:textId="77777777" w:rsidR="0000459A" w:rsidRPr="00A9515B" w:rsidRDefault="0000459A" w:rsidP="00995E07">
      <w:pPr>
        <w:pStyle w:val="Body"/>
        <w:spacing w:line="360" w:lineRule="auto"/>
        <w:ind w:right="-2"/>
        <w:rPr>
          <w:rFonts w:ascii="Calibri Light" w:hAnsi="Calibri Light"/>
          <w:color w:val="8064A2" w:themeColor="accent4"/>
          <w:sz w:val="32"/>
          <w:szCs w:val="32"/>
          <w:lang w:eastAsia="en-GB"/>
        </w:rPr>
      </w:pPr>
      <w:r w:rsidRPr="00A9515B">
        <w:rPr>
          <w:rFonts w:ascii="Calibri Light" w:hAnsi="Calibri Light"/>
          <w:color w:val="8064A2" w:themeColor="accent4"/>
          <w:sz w:val="32"/>
          <w:szCs w:val="32"/>
          <w:lang w:eastAsia="en-GB"/>
        </w:rPr>
        <w:t xml:space="preserve">Overview and Control </w:t>
      </w:r>
    </w:p>
    <w:p w14:paraId="64335647" w14:textId="77777777" w:rsidR="0000459A" w:rsidRPr="00CE6106" w:rsidRDefault="0000459A" w:rsidP="00995E07">
      <w:pPr>
        <w:pStyle w:val="Body"/>
        <w:tabs>
          <w:tab w:val="left" w:pos="9072"/>
        </w:tabs>
        <w:spacing w:line="360" w:lineRule="auto"/>
        <w:ind w:right="-2"/>
        <w:rPr>
          <w:rFonts w:ascii="Calibri Light" w:hAnsi="Calibri Light" w:cs="Calibri"/>
          <w:sz w:val="22"/>
          <w:szCs w:val="22"/>
          <w:lang w:eastAsia="en-GB"/>
        </w:rPr>
      </w:pPr>
      <w:r w:rsidRPr="00CE6106">
        <w:rPr>
          <w:rFonts w:ascii="Calibri Light" w:hAnsi="Calibri Light" w:cs="Calibri"/>
          <w:sz w:val="22"/>
          <w:szCs w:val="22"/>
          <w:lang w:eastAsia="en-GB"/>
        </w:rPr>
        <w:t xml:space="preserve">Budget management ensures that once the </w:t>
      </w:r>
      <w:r w:rsidR="00F838FE" w:rsidRPr="00CE6106">
        <w:rPr>
          <w:rFonts w:ascii="Calibri Light" w:hAnsi="Calibri Light" w:cs="Calibri"/>
          <w:sz w:val="22"/>
          <w:szCs w:val="22"/>
          <w:lang w:eastAsia="en-GB"/>
        </w:rPr>
        <w:t>Commissioner</w:t>
      </w:r>
      <w:r w:rsidRPr="00CE6106">
        <w:rPr>
          <w:rFonts w:ascii="Calibri Light" w:hAnsi="Calibri Light" w:cs="Calibri"/>
          <w:sz w:val="22"/>
          <w:szCs w:val="22"/>
          <w:lang w:eastAsia="en-GB"/>
        </w:rPr>
        <w:t xml:space="preserve"> has approved the budget, resources allocated are used for their intended purpose and are properly accounted for.</w:t>
      </w:r>
      <w:r w:rsidR="00F30F0A" w:rsidRPr="00CE6106">
        <w:rPr>
          <w:rFonts w:ascii="Calibri Light" w:hAnsi="Calibri Light" w:cs="Calibri"/>
          <w:sz w:val="22"/>
          <w:szCs w:val="22"/>
          <w:lang w:eastAsia="en-GB"/>
        </w:rPr>
        <w:t xml:space="preserve"> </w:t>
      </w:r>
      <w:r w:rsidRPr="00CE6106">
        <w:rPr>
          <w:rFonts w:ascii="Calibri Light" w:hAnsi="Calibri Light" w:cs="Calibri"/>
          <w:sz w:val="22"/>
          <w:szCs w:val="22"/>
          <w:lang w:eastAsia="en-GB"/>
        </w:rPr>
        <w:t xml:space="preserve"> Budgetary control is a continuous process, enabling </w:t>
      </w:r>
      <w:r w:rsidR="00FA60CB" w:rsidRPr="00CE6106">
        <w:rPr>
          <w:rFonts w:ascii="Calibri Light" w:hAnsi="Calibri Light" w:cs="Calibri"/>
          <w:sz w:val="22"/>
          <w:szCs w:val="22"/>
          <w:lang w:eastAsia="en-GB"/>
        </w:rPr>
        <w:t xml:space="preserve">budget targets to be </w:t>
      </w:r>
      <w:r w:rsidRPr="00CE6106">
        <w:rPr>
          <w:rFonts w:ascii="Calibri Light" w:hAnsi="Calibri Light" w:cs="Calibri"/>
          <w:sz w:val="22"/>
          <w:szCs w:val="22"/>
          <w:lang w:eastAsia="en-GB"/>
        </w:rPr>
        <w:t>review</w:t>
      </w:r>
      <w:r w:rsidR="00FA60CB" w:rsidRPr="00CE6106">
        <w:rPr>
          <w:rFonts w:ascii="Calibri Light" w:hAnsi="Calibri Light" w:cs="Calibri"/>
          <w:sz w:val="22"/>
          <w:szCs w:val="22"/>
          <w:lang w:eastAsia="en-GB"/>
        </w:rPr>
        <w:t>ed</w:t>
      </w:r>
      <w:r w:rsidRPr="00CE6106">
        <w:rPr>
          <w:rFonts w:ascii="Calibri Light" w:hAnsi="Calibri Light" w:cs="Calibri"/>
          <w:sz w:val="22"/>
          <w:szCs w:val="22"/>
          <w:lang w:eastAsia="en-GB"/>
        </w:rPr>
        <w:t xml:space="preserve"> and adjust</w:t>
      </w:r>
      <w:r w:rsidR="00FA60CB" w:rsidRPr="00CE6106">
        <w:rPr>
          <w:rFonts w:ascii="Calibri Light" w:hAnsi="Calibri Light" w:cs="Calibri"/>
          <w:sz w:val="22"/>
          <w:szCs w:val="22"/>
          <w:lang w:eastAsia="en-GB"/>
        </w:rPr>
        <w:t>ed</w:t>
      </w:r>
      <w:r w:rsidRPr="00CE6106">
        <w:rPr>
          <w:rFonts w:ascii="Calibri Light" w:hAnsi="Calibri Light" w:cs="Calibri"/>
          <w:sz w:val="22"/>
          <w:szCs w:val="22"/>
          <w:lang w:eastAsia="en-GB"/>
        </w:rPr>
        <w:t xml:space="preserve"> during the financial year. </w:t>
      </w:r>
      <w:r w:rsidR="00F30F0A" w:rsidRPr="00CE6106">
        <w:rPr>
          <w:rFonts w:ascii="Calibri Light" w:hAnsi="Calibri Light" w:cs="Calibri"/>
          <w:sz w:val="22"/>
          <w:szCs w:val="22"/>
          <w:lang w:eastAsia="en-GB"/>
        </w:rPr>
        <w:t xml:space="preserve"> </w:t>
      </w:r>
      <w:r w:rsidRPr="00CE6106">
        <w:rPr>
          <w:rFonts w:ascii="Calibri Light" w:hAnsi="Calibri Light" w:cs="Calibri"/>
          <w:sz w:val="22"/>
          <w:szCs w:val="22"/>
          <w:lang w:eastAsia="en-GB"/>
        </w:rPr>
        <w:t>It also provides the mechanism that calls to account managers responsible for defined elements of the budget.</w:t>
      </w:r>
    </w:p>
    <w:p w14:paraId="2081D2A3" w14:textId="77777777" w:rsidR="0011194A" w:rsidRPr="00A9515B" w:rsidRDefault="0011194A" w:rsidP="00995E07">
      <w:pPr>
        <w:pStyle w:val="Body"/>
        <w:tabs>
          <w:tab w:val="left" w:pos="9072"/>
        </w:tabs>
        <w:spacing w:line="360" w:lineRule="auto"/>
        <w:ind w:right="-2"/>
        <w:rPr>
          <w:rFonts w:ascii="Calibri Light" w:hAnsi="Calibri Light" w:cs="Calibri"/>
          <w:sz w:val="22"/>
          <w:szCs w:val="22"/>
          <w:lang w:eastAsia="en-GB"/>
        </w:rPr>
      </w:pPr>
    </w:p>
    <w:p w14:paraId="2F7A7FD2" w14:textId="77777777" w:rsidR="0011194A" w:rsidRPr="00A9515B" w:rsidRDefault="0011194A" w:rsidP="00995E07">
      <w:pPr>
        <w:pStyle w:val="Body"/>
        <w:tabs>
          <w:tab w:val="left" w:pos="9072"/>
        </w:tabs>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Continuously identifying and explaining variances against budgetary targets enables changes in trends and resource requirements to be identified at the earliest opportunity.  The budget and funding </w:t>
      </w:r>
      <w:r w:rsidR="00BF4303" w:rsidRPr="00A9515B">
        <w:rPr>
          <w:rFonts w:ascii="Calibri Light" w:hAnsi="Calibri Light" w:cs="Calibri"/>
          <w:sz w:val="22"/>
          <w:szCs w:val="22"/>
          <w:lang w:eastAsia="en-GB"/>
        </w:rPr>
        <w:t>arrangement</w:t>
      </w:r>
      <w:r w:rsidRPr="00A9515B">
        <w:rPr>
          <w:rFonts w:ascii="Calibri Light" w:hAnsi="Calibri Light" w:cs="Calibri"/>
          <w:sz w:val="22"/>
          <w:szCs w:val="22"/>
          <w:lang w:eastAsia="en-GB"/>
        </w:rPr>
        <w:t>s provide an annually approved cash limit within which total expenditure must be managed, subject to the rules of virement, funding conditions and the terms of grant agreements.</w:t>
      </w:r>
    </w:p>
    <w:p w14:paraId="09867582" w14:textId="77777777" w:rsidR="0000459A" w:rsidRPr="00A9515B" w:rsidRDefault="0000459A" w:rsidP="001662C2">
      <w:pPr>
        <w:pStyle w:val="Body"/>
        <w:spacing w:line="360" w:lineRule="auto"/>
        <w:rPr>
          <w:rFonts w:ascii="Calibri Light" w:hAnsi="Calibri Light" w:cs="Calibri"/>
          <w:sz w:val="22"/>
          <w:szCs w:val="22"/>
          <w:lang w:eastAsia="en-GB"/>
        </w:rPr>
      </w:pPr>
    </w:p>
    <w:p w14:paraId="0656A404" w14:textId="77777777" w:rsidR="0000459A" w:rsidRPr="00A9515B" w:rsidRDefault="0000459A" w:rsidP="00995E07">
      <w:pPr>
        <w:pStyle w:val="Body"/>
        <w:tabs>
          <w:tab w:val="left" w:pos="9072"/>
        </w:tabs>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 key controls for managing and controlling the budget are that:</w:t>
      </w:r>
    </w:p>
    <w:p w14:paraId="37FFDE42" w14:textId="77777777" w:rsidR="0000459A" w:rsidRPr="00A9515B" w:rsidRDefault="006B209E" w:rsidP="001662C2">
      <w:pPr>
        <w:pStyle w:val="Body"/>
        <w:numPr>
          <w:ilvl w:val="0"/>
          <w:numId w:val="17"/>
        </w:numPr>
        <w:spacing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w:t>
      </w:r>
      <w:r w:rsidR="0000459A" w:rsidRPr="00A9515B">
        <w:rPr>
          <w:rFonts w:ascii="Calibri Light" w:hAnsi="Calibri Light" w:cs="Calibri"/>
          <w:sz w:val="22"/>
          <w:szCs w:val="22"/>
          <w:lang w:eastAsia="en-GB"/>
        </w:rPr>
        <w:t xml:space="preserve">here is a nominated budget manager for </w:t>
      </w:r>
      <w:r w:rsidR="003C2DD3" w:rsidRPr="00A9515B">
        <w:rPr>
          <w:rFonts w:ascii="Calibri Light" w:hAnsi="Calibri Light" w:cs="Calibri"/>
          <w:sz w:val="22"/>
          <w:szCs w:val="22"/>
          <w:lang w:eastAsia="en-GB"/>
        </w:rPr>
        <w:t>each budget line</w:t>
      </w:r>
      <w:r w:rsidR="0000459A" w:rsidRPr="00A9515B">
        <w:rPr>
          <w:rFonts w:ascii="Calibri Light" w:hAnsi="Calibri Light" w:cs="Calibri"/>
          <w:sz w:val="22"/>
          <w:szCs w:val="22"/>
          <w:lang w:eastAsia="en-GB"/>
        </w:rPr>
        <w:t xml:space="preserve"> </w:t>
      </w:r>
      <w:r w:rsidR="0011194A" w:rsidRPr="00A9515B">
        <w:rPr>
          <w:rFonts w:ascii="Calibri Light" w:hAnsi="Calibri Light" w:cs="Calibri"/>
          <w:sz w:val="22"/>
          <w:szCs w:val="22"/>
          <w:lang w:eastAsia="en-GB"/>
        </w:rPr>
        <w:t xml:space="preserve">and capital scheme </w:t>
      </w:r>
      <w:r w:rsidR="0000459A" w:rsidRPr="00A9515B">
        <w:rPr>
          <w:rFonts w:ascii="Calibri Light" w:hAnsi="Calibri Light" w:cs="Calibri"/>
          <w:sz w:val="22"/>
          <w:szCs w:val="22"/>
          <w:lang w:eastAsia="en-GB"/>
        </w:rPr>
        <w:t>who is  accountable for the budgets under his</w:t>
      </w:r>
      <w:r w:rsidR="0011194A" w:rsidRPr="00A9515B">
        <w:rPr>
          <w:rFonts w:ascii="Calibri Light" w:hAnsi="Calibri Light" w:cs="Calibri"/>
          <w:sz w:val="22"/>
          <w:szCs w:val="22"/>
          <w:lang w:eastAsia="en-GB"/>
        </w:rPr>
        <w:t>/her</w:t>
      </w:r>
      <w:r w:rsidR="0000459A" w:rsidRPr="00A9515B">
        <w:rPr>
          <w:rFonts w:ascii="Calibri Light" w:hAnsi="Calibri Light" w:cs="Calibri"/>
          <w:sz w:val="22"/>
          <w:szCs w:val="22"/>
          <w:lang w:eastAsia="en-GB"/>
        </w:rPr>
        <w:t xml:space="preserve"> direct control; and </w:t>
      </w:r>
    </w:p>
    <w:p w14:paraId="6DFE6A7B" w14:textId="77777777" w:rsidR="0011194A" w:rsidRPr="00A9515B" w:rsidRDefault="0011194A" w:rsidP="00995E07">
      <w:pPr>
        <w:pStyle w:val="Body"/>
        <w:numPr>
          <w:ilvl w:val="0"/>
          <w:numId w:val="17"/>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Funding and grant agreements include appropriate terms and conditions and require expenditure and performance/outcomes to be monitored and evidenced</w:t>
      </w:r>
    </w:p>
    <w:p w14:paraId="5447EF16" w14:textId="77777777" w:rsidR="003C2DD3" w:rsidRPr="00A9515B" w:rsidRDefault="003C2DD3" w:rsidP="00995E07">
      <w:pPr>
        <w:pStyle w:val="Body"/>
        <w:numPr>
          <w:ilvl w:val="0"/>
          <w:numId w:val="17"/>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Regular monitoring and reporting of actual expenditure and income against set budgets</w:t>
      </w:r>
    </w:p>
    <w:p w14:paraId="55B3756F" w14:textId="77777777" w:rsidR="007D3890" w:rsidRPr="007D3890" w:rsidRDefault="007D3890" w:rsidP="007D3890">
      <w:pPr>
        <w:pStyle w:val="Body"/>
        <w:tabs>
          <w:tab w:val="left" w:pos="9072"/>
        </w:tabs>
        <w:spacing w:line="360" w:lineRule="auto"/>
        <w:ind w:right="-2"/>
        <w:rPr>
          <w:rFonts w:ascii="Calibri Light" w:hAnsi="Calibri Light" w:cs="Calibri"/>
          <w:sz w:val="22"/>
          <w:szCs w:val="22"/>
          <w:lang w:eastAsia="en-GB"/>
        </w:rPr>
      </w:pPr>
    </w:p>
    <w:p w14:paraId="750CE09E" w14:textId="189D1682" w:rsidR="007D3890" w:rsidRDefault="007D3890" w:rsidP="007D3890">
      <w:pPr>
        <w:pStyle w:val="Body"/>
        <w:tabs>
          <w:tab w:val="left" w:pos="9072"/>
        </w:tabs>
        <w:spacing w:line="360" w:lineRule="auto"/>
        <w:ind w:right="-2"/>
        <w:rPr>
          <w:rFonts w:ascii="Calibri Light" w:hAnsi="Calibri Light" w:cs="Calibri"/>
          <w:sz w:val="22"/>
          <w:szCs w:val="22"/>
          <w:lang w:eastAsia="en-GB"/>
        </w:rPr>
      </w:pPr>
      <w:r w:rsidRPr="007D3890">
        <w:rPr>
          <w:rFonts w:ascii="Calibri Light" w:hAnsi="Calibri Light" w:cs="Calibri"/>
          <w:sz w:val="22"/>
          <w:szCs w:val="22"/>
          <w:lang w:eastAsia="en-GB"/>
        </w:rPr>
        <w:t xml:space="preserve">Budget Managers shall accept accountability for the budgets under their management and the level of service to be delivered and understand their financial responsibility. Management of budgets must not be seen in isolation. It should be undertaken in conjunction with service outcomes and performance measures. </w:t>
      </w:r>
    </w:p>
    <w:p w14:paraId="1534351B" w14:textId="77777777" w:rsidR="008749AD" w:rsidRPr="007D3890" w:rsidRDefault="008749AD" w:rsidP="007D3890">
      <w:pPr>
        <w:pStyle w:val="Body"/>
        <w:tabs>
          <w:tab w:val="left" w:pos="9072"/>
        </w:tabs>
        <w:spacing w:line="360" w:lineRule="auto"/>
        <w:ind w:right="-2"/>
        <w:rPr>
          <w:rFonts w:ascii="Calibri Light" w:hAnsi="Calibri Light" w:cs="Calibri"/>
          <w:sz w:val="22"/>
          <w:szCs w:val="22"/>
          <w:lang w:eastAsia="en-GB"/>
        </w:rPr>
      </w:pPr>
    </w:p>
    <w:p w14:paraId="0A12110D" w14:textId="20E4B8C0" w:rsidR="007D3890" w:rsidRPr="007D3890" w:rsidRDefault="007D3890" w:rsidP="007D3890">
      <w:pPr>
        <w:pStyle w:val="Body"/>
        <w:tabs>
          <w:tab w:val="left" w:pos="9072"/>
        </w:tabs>
        <w:spacing w:line="360" w:lineRule="auto"/>
        <w:ind w:right="-2"/>
        <w:rPr>
          <w:rFonts w:ascii="Calibri Light" w:hAnsi="Calibri Light" w:cs="Calibri"/>
          <w:sz w:val="22"/>
          <w:szCs w:val="22"/>
          <w:lang w:eastAsia="en-GB"/>
        </w:rPr>
      </w:pPr>
      <w:r w:rsidRPr="007D3890">
        <w:rPr>
          <w:rFonts w:ascii="Calibri Light" w:hAnsi="Calibri Light" w:cs="Calibri"/>
          <w:sz w:val="22"/>
          <w:szCs w:val="22"/>
          <w:lang w:eastAsia="en-GB"/>
        </w:rPr>
        <w:t>For strategic monitoring and management purposes, the budget</w:t>
      </w:r>
      <w:r w:rsidR="008749AD">
        <w:rPr>
          <w:rFonts w:ascii="Calibri Light" w:hAnsi="Calibri Light" w:cs="Calibri"/>
          <w:sz w:val="22"/>
          <w:szCs w:val="22"/>
          <w:lang w:eastAsia="en-GB"/>
        </w:rPr>
        <w:t>s</w:t>
      </w:r>
      <w:r w:rsidRPr="007D3890">
        <w:rPr>
          <w:rFonts w:ascii="Calibri Light" w:hAnsi="Calibri Light" w:cs="Calibri"/>
          <w:sz w:val="22"/>
          <w:szCs w:val="22"/>
          <w:lang w:eastAsia="en-GB"/>
        </w:rPr>
        <w:t xml:space="preserve"> shall identify operational and other fire costs, </w:t>
      </w:r>
      <w:r w:rsidR="008749AD">
        <w:rPr>
          <w:rFonts w:ascii="Calibri Light" w:hAnsi="Calibri Light" w:cs="Calibri"/>
          <w:sz w:val="22"/>
          <w:szCs w:val="22"/>
          <w:lang w:eastAsia="en-GB"/>
        </w:rPr>
        <w:t xml:space="preserve">operational and other policing costs, </w:t>
      </w:r>
      <w:r w:rsidRPr="007D3890">
        <w:rPr>
          <w:rFonts w:ascii="Calibri Light" w:hAnsi="Calibri Light" w:cs="Calibri"/>
          <w:sz w:val="22"/>
          <w:szCs w:val="22"/>
          <w:lang w:eastAsia="en-GB"/>
        </w:rPr>
        <w:t xml:space="preserve">PFCC costs, financing items and transfers to and from general balances and earmarked reserves. </w:t>
      </w:r>
    </w:p>
    <w:p w14:paraId="66AC0950" w14:textId="77777777" w:rsidR="0000459A" w:rsidRPr="00A9515B" w:rsidRDefault="0000459A" w:rsidP="00995E07">
      <w:pPr>
        <w:pStyle w:val="Default"/>
        <w:spacing w:line="360" w:lineRule="auto"/>
        <w:jc w:val="both"/>
        <w:rPr>
          <w:rFonts w:ascii="Calibri Light" w:hAnsi="Calibri Light" w:cs="Calibri"/>
          <w:color w:val="595959"/>
          <w:sz w:val="22"/>
          <w:szCs w:val="22"/>
        </w:rPr>
      </w:pPr>
    </w:p>
    <w:p w14:paraId="70EE3899" w14:textId="37CD7DBA" w:rsidR="000A65B3" w:rsidRPr="00A9515B" w:rsidRDefault="000A65B3" w:rsidP="00995E07">
      <w:pPr>
        <w:pStyle w:val="Body"/>
        <w:spacing w:line="360" w:lineRule="auto"/>
        <w:ind w:right="-2"/>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Responsibilit</w:t>
      </w:r>
      <w:r w:rsidR="00934521" w:rsidRPr="00A9515B">
        <w:rPr>
          <w:rFonts w:ascii="Calibri Light" w:hAnsi="Calibri Light"/>
          <w:b/>
          <w:color w:val="8064A2" w:themeColor="accent4"/>
          <w:sz w:val="32"/>
          <w:szCs w:val="32"/>
          <w:lang w:eastAsia="en-GB"/>
        </w:rPr>
        <w:t>ies</w:t>
      </w:r>
      <w:r w:rsidRPr="00A9515B">
        <w:rPr>
          <w:rFonts w:ascii="Calibri Light" w:hAnsi="Calibri Light"/>
          <w:b/>
          <w:color w:val="8064A2" w:themeColor="accent4"/>
          <w:sz w:val="32"/>
          <w:szCs w:val="32"/>
          <w:lang w:eastAsia="en-GB"/>
        </w:rPr>
        <w:t xml:space="preserve"> of the Chief Executive</w:t>
      </w:r>
      <w:r w:rsidR="00054F04">
        <w:rPr>
          <w:rFonts w:ascii="Calibri Light" w:hAnsi="Calibri Light"/>
          <w:b/>
          <w:color w:val="8064A2" w:themeColor="accent4"/>
          <w:sz w:val="32"/>
          <w:szCs w:val="32"/>
          <w:lang w:eastAsia="en-GB"/>
        </w:rPr>
        <w:t>, Chief Fire Officer</w:t>
      </w:r>
      <w:r w:rsidRPr="00A9515B">
        <w:rPr>
          <w:rFonts w:ascii="Calibri Light" w:hAnsi="Calibri Light"/>
          <w:b/>
          <w:color w:val="8064A2" w:themeColor="accent4"/>
          <w:sz w:val="32"/>
          <w:szCs w:val="32"/>
          <w:lang w:eastAsia="en-GB"/>
        </w:rPr>
        <w:t xml:space="preserve"> and </w:t>
      </w:r>
      <w:r w:rsidR="009D1C8F">
        <w:rPr>
          <w:rFonts w:ascii="Calibri Light" w:hAnsi="Calibri Light"/>
          <w:b/>
          <w:color w:val="8064A2" w:themeColor="accent4"/>
          <w:sz w:val="32"/>
          <w:szCs w:val="32"/>
          <w:lang w:eastAsia="en-GB"/>
        </w:rPr>
        <w:t>OPFCC</w:t>
      </w:r>
      <w:r w:rsidR="009D1C8F" w:rsidRPr="00A9515B">
        <w:rPr>
          <w:rFonts w:ascii="Calibri Light" w:hAnsi="Calibri Light"/>
          <w:b/>
          <w:color w:val="8064A2" w:themeColor="accent4"/>
          <w:sz w:val="32"/>
          <w:szCs w:val="32"/>
          <w:lang w:eastAsia="en-GB"/>
        </w:rPr>
        <w:t xml:space="preserve"> </w:t>
      </w:r>
      <w:r w:rsidR="00934521" w:rsidRPr="00A9515B">
        <w:rPr>
          <w:rFonts w:ascii="Calibri Light" w:hAnsi="Calibri Light"/>
          <w:b/>
          <w:color w:val="8064A2" w:themeColor="accent4"/>
          <w:sz w:val="32"/>
          <w:szCs w:val="32"/>
          <w:lang w:eastAsia="en-GB"/>
        </w:rPr>
        <w:t xml:space="preserve">Chief Finance Officer </w:t>
      </w:r>
    </w:p>
    <w:p w14:paraId="7DFE2D0E" w14:textId="49B3ADB5" w:rsidR="005823AB" w:rsidRPr="00A9515B" w:rsidRDefault="000A65B3" w:rsidP="00995E07">
      <w:pPr>
        <w:pStyle w:val="Body"/>
        <w:tabs>
          <w:tab w:val="left" w:pos="9072"/>
        </w:tabs>
        <w:spacing w:line="360" w:lineRule="auto"/>
        <w:ind w:right="-2"/>
        <w:rPr>
          <w:rFonts w:ascii="Calibri Light" w:hAnsi="Calibri Light" w:cs="Calibri"/>
          <w:sz w:val="22"/>
          <w:szCs w:val="22"/>
          <w:lang w:eastAsia="en-GB"/>
        </w:rPr>
      </w:pPr>
      <w:r w:rsidRPr="00A9515B">
        <w:rPr>
          <w:rFonts w:ascii="Calibri Light" w:hAnsi="Calibri Light" w:cs="Calibri"/>
          <w:sz w:val="22"/>
          <w:szCs w:val="22"/>
        </w:rPr>
        <w:lastRenderedPageBreak/>
        <w:t>The Chief Executive</w:t>
      </w:r>
      <w:r w:rsidR="00054F04">
        <w:rPr>
          <w:rFonts w:ascii="Calibri Light" w:hAnsi="Calibri Light" w:cs="Calibri"/>
          <w:sz w:val="22"/>
          <w:szCs w:val="22"/>
        </w:rPr>
        <w:t>, Chief Fire Officer</w:t>
      </w:r>
      <w:r w:rsidRPr="00A9515B">
        <w:rPr>
          <w:rFonts w:ascii="Calibri Light" w:hAnsi="Calibri Light" w:cs="Calibri"/>
          <w:sz w:val="22"/>
          <w:szCs w:val="22"/>
        </w:rPr>
        <w:t xml:space="preserve"> and </w:t>
      </w:r>
      <w:r w:rsidR="009D1C8F">
        <w:rPr>
          <w:rFonts w:ascii="Calibri Light" w:hAnsi="Calibri Light" w:cs="Calibri"/>
          <w:sz w:val="22"/>
          <w:szCs w:val="22"/>
        </w:rPr>
        <w:t>OPFCC</w:t>
      </w:r>
      <w:r w:rsidR="00C12C25" w:rsidRPr="00A9515B">
        <w:rPr>
          <w:rFonts w:ascii="Calibri Light" w:hAnsi="Calibri Light" w:cs="Calibri"/>
          <w:sz w:val="22"/>
          <w:szCs w:val="22"/>
        </w:rPr>
        <w:t xml:space="preserve"> </w:t>
      </w:r>
      <w:r w:rsidRPr="00A9515B">
        <w:rPr>
          <w:rFonts w:ascii="Calibri Light" w:hAnsi="Calibri Light" w:cs="Calibri"/>
          <w:sz w:val="22"/>
          <w:szCs w:val="22"/>
        </w:rPr>
        <w:t>CFO have joint responsibility to manage the overall budget for Policing and Crime</w:t>
      </w:r>
      <w:r w:rsidR="00697DC0">
        <w:rPr>
          <w:rFonts w:ascii="Calibri Light" w:hAnsi="Calibri Light" w:cs="Calibri"/>
          <w:sz w:val="22"/>
          <w:szCs w:val="22"/>
        </w:rPr>
        <w:t xml:space="preserve"> (Chief Executive and OPFCC CFO)</w:t>
      </w:r>
      <w:r w:rsidR="00A104CA">
        <w:rPr>
          <w:rFonts w:ascii="Calibri Light" w:hAnsi="Calibri Light" w:cs="Calibri"/>
          <w:sz w:val="22"/>
          <w:szCs w:val="22"/>
        </w:rPr>
        <w:t xml:space="preserve"> and for Fire and Rescue</w:t>
      </w:r>
      <w:r w:rsidR="00697DC0">
        <w:rPr>
          <w:rFonts w:ascii="Calibri Light" w:hAnsi="Calibri Light" w:cs="Calibri"/>
          <w:sz w:val="22"/>
          <w:szCs w:val="22"/>
        </w:rPr>
        <w:t xml:space="preserve"> (Chief Fire Officer and OPFCC CFO)</w:t>
      </w:r>
      <w:r w:rsidRPr="00A9515B">
        <w:rPr>
          <w:rFonts w:ascii="Calibri Light" w:hAnsi="Calibri Light" w:cs="Calibri"/>
          <w:sz w:val="22"/>
          <w:szCs w:val="22"/>
        </w:rPr>
        <w:t xml:space="preserve">, </w:t>
      </w:r>
      <w:r w:rsidR="0011194A" w:rsidRPr="00A9515B">
        <w:rPr>
          <w:rFonts w:ascii="Calibri Light" w:hAnsi="Calibri Light" w:cs="Calibri"/>
          <w:sz w:val="22"/>
          <w:szCs w:val="22"/>
        </w:rPr>
        <w:t xml:space="preserve">including funding </w:t>
      </w:r>
      <w:r w:rsidR="00BF4303" w:rsidRPr="00A9515B">
        <w:rPr>
          <w:rFonts w:ascii="Calibri Light" w:hAnsi="Calibri Light" w:cs="Calibri"/>
          <w:sz w:val="22"/>
          <w:szCs w:val="22"/>
        </w:rPr>
        <w:t>arrangements</w:t>
      </w:r>
      <w:r w:rsidR="0011194A" w:rsidRPr="00A9515B">
        <w:rPr>
          <w:rFonts w:ascii="Calibri Light" w:hAnsi="Calibri Light" w:cs="Calibri"/>
          <w:sz w:val="22"/>
          <w:szCs w:val="22"/>
        </w:rPr>
        <w:t xml:space="preserve"> and terms, </w:t>
      </w:r>
      <w:r w:rsidRPr="00A9515B">
        <w:rPr>
          <w:rFonts w:ascii="Calibri Light" w:hAnsi="Calibri Light" w:cs="Calibri"/>
          <w:sz w:val="22"/>
          <w:szCs w:val="22"/>
        </w:rPr>
        <w:t xml:space="preserve">in consultation with partners.  The </w:t>
      </w:r>
      <w:r w:rsidR="009D1C8F">
        <w:rPr>
          <w:rFonts w:ascii="Calibri Light" w:hAnsi="Calibri Light" w:cs="Calibri"/>
          <w:sz w:val="22"/>
          <w:szCs w:val="22"/>
        </w:rPr>
        <w:t>OPFCC</w:t>
      </w:r>
      <w:r w:rsidR="00C12C25" w:rsidRPr="00A9515B">
        <w:rPr>
          <w:rFonts w:ascii="Calibri Light" w:hAnsi="Calibri Light" w:cs="Calibri"/>
          <w:sz w:val="22"/>
          <w:szCs w:val="22"/>
        </w:rPr>
        <w:t xml:space="preserve"> </w:t>
      </w:r>
      <w:r w:rsidRPr="00A9515B">
        <w:rPr>
          <w:rFonts w:ascii="Calibri Light" w:hAnsi="Calibri Light" w:cs="Calibri"/>
          <w:sz w:val="22"/>
          <w:szCs w:val="22"/>
        </w:rPr>
        <w:t>CFO will establish the timetable and reporting arrangements with funded partners</w:t>
      </w:r>
      <w:r w:rsidR="00062454" w:rsidRPr="00A9515B">
        <w:rPr>
          <w:rFonts w:ascii="Calibri Light" w:hAnsi="Calibri Light" w:cs="Calibri"/>
          <w:sz w:val="22"/>
          <w:szCs w:val="22"/>
        </w:rPr>
        <w:t xml:space="preserve"> and will provide a revenue budget monitoring report for presentation to the </w:t>
      </w:r>
      <w:r w:rsidR="00F838FE" w:rsidRPr="00A9515B">
        <w:rPr>
          <w:rFonts w:ascii="Calibri Light" w:hAnsi="Calibri Light" w:cs="Calibri"/>
          <w:sz w:val="22"/>
          <w:szCs w:val="22"/>
        </w:rPr>
        <w:t>Commissioner</w:t>
      </w:r>
      <w:r w:rsidR="003900C2" w:rsidRPr="00A9515B">
        <w:rPr>
          <w:rFonts w:ascii="Calibri Light" w:hAnsi="Calibri Light" w:cs="Calibri"/>
          <w:sz w:val="22"/>
          <w:szCs w:val="22"/>
        </w:rPr>
        <w:t xml:space="preserve">.  This will </w:t>
      </w:r>
      <w:r w:rsidRPr="00A9515B">
        <w:rPr>
          <w:rFonts w:ascii="Calibri Light" w:hAnsi="Calibri Light" w:cs="Calibri"/>
          <w:sz w:val="22"/>
          <w:szCs w:val="22"/>
        </w:rPr>
        <w:t>ensure financial monitoring information is received and can be reviewe</w:t>
      </w:r>
      <w:r w:rsidR="003900C2" w:rsidRPr="00A9515B">
        <w:rPr>
          <w:rFonts w:ascii="Calibri Light" w:hAnsi="Calibri Light" w:cs="Calibri"/>
          <w:sz w:val="22"/>
          <w:szCs w:val="22"/>
        </w:rPr>
        <w:t>d throughout the financial year, alongside information on performance and outcomes in line with funding a</w:t>
      </w:r>
      <w:r w:rsidR="00BF4303" w:rsidRPr="00A9515B">
        <w:rPr>
          <w:rFonts w:ascii="Calibri Light" w:hAnsi="Calibri Light" w:cs="Calibri"/>
          <w:sz w:val="22"/>
          <w:szCs w:val="22"/>
        </w:rPr>
        <w:t>rrangements</w:t>
      </w:r>
      <w:r w:rsidR="003900C2" w:rsidRPr="00A9515B">
        <w:rPr>
          <w:rFonts w:ascii="Calibri Light" w:hAnsi="Calibri Light" w:cs="Calibri"/>
          <w:sz w:val="22"/>
          <w:szCs w:val="22"/>
        </w:rPr>
        <w:t xml:space="preserve"> provided by the </w:t>
      </w:r>
      <w:r w:rsidR="00F838FE" w:rsidRPr="00A9515B">
        <w:rPr>
          <w:rFonts w:ascii="Calibri Light" w:hAnsi="Calibri Light" w:cs="Calibri"/>
          <w:sz w:val="22"/>
          <w:szCs w:val="22"/>
        </w:rPr>
        <w:t>Commissioner</w:t>
      </w:r>
      <w:r w:rsidR="003900C2" w:rsidRPr="00A9515B">
        <w:rPr>
          <w:rFonts w:ascii="Calibri Light" w:hAnsi="Calibri Light" w:cs="Calibri"/>
          <w:sz w:val="22"/>
          <w:szCs w:val="22"/>
        </w:rPr>
        <w:t>.</w:t>
      </w:r>
      <w:r w:rsidR="00062454" w:rsidRPr="00A9515B">
        <w:rPr>
          <w:rFonts w:ascii="Calibri Light" w:hAnsi="Calibri Light" w:cs="Calibri"/>
          <w:sz w:val="22"/>
          <w:szCs w:val="22"/>
          <w:lang w:eastAsia="en-GB"/>
        </w:rPr>
        <w:t xml:space="preserve"> </w:t>
      </w:r>
      <w:r w:rsidR="005823AB" w:rsidRPr="00A9515B">
        <w:rPr>
          <w:rFonts w:ascii="Calibri Light" w:hAnsi="Calibri Light" w:cs="Calibri"/>
          <w:sz w:val="22"/>
          <w:szCs w:val="22"/>
          <w:lang w:eastAsia="en-GB"/>
        </w:rPr>
        <w:t xml:space="preserve">  </w:t>
      </w:r>
    </w:p>
    <w:p w14:paraId="1B136C72" w14:textId="77777777" w:rsidR="005823AB" w:rsidRPr="0047524C" w:rsidRDefault="005823AB" w:rsidP="00995E07">
      <w:pPr>
        <w:pStyle w:val="Body"/>
        <w:tabs>
          <w:tab w:val="left" w:pos="9072"/>
        </w:tabs>
        <w:spacing w:line="360" w:lineRule="auto"/>
        <w:ind w:right="-2"/>
        <w:rPr>
          <w:rFonts w:ascii="Calibri Light" w:hAnsi="Calibri Light" w:cs="Calibri"/>
          <w:color w:val="404040" w:themeColor="text1" w:themeTint="BF"/>
          <w:sz w:val="22"/>
          <w:szCs w:val="22"/>
          <w:highlight w:val="yellow"/>
          <w:lang w:eastAsia="en-GB"/>
        </w:rPr>
      </w:pPr>
    </w:p>
    <w:p w14:paraId="53341CB7" w14:textId="0D1BE45B" w:rsidR="00A95F23" w:rsidRDefault="0011194A" w:rsidP="00A95F23">
      <w:pPr>
        <w:pStyle w:val="Body"/>
        <w:spacing w:after="120" w:line="360" w:lineRule="auto"/>
        <w:ind w:right="0"/>
        <w:rPr>
          <w:rFonts w:ascii="Calibri Light" w:hAnsi="Calibri Light" w:cs="Calibri"/>
          <w:sz w:val="22"/>
          <w:szCs w:val="22"/>
        </w:rPr>
      </w:pPr>
      <w:r w:rsidRPr="00A9515B">
        <w:rPr>
          <w:rFonts w:ascii="Calibri Light" w:hAnsi="Calibri Light" w:cs="Calibri"/>
          <w:sz w:val="22"/>
          <w:szCs w:val="22"/>
        </w:rPr>
        <w:t>The Chief Executive</w:t>
      </w:r>
      <w:r w:rsidR="000A65B3" w:rsidRPr="00A9515B">
        <w:rPr>
          <w:rFonts w:ascii="Calibri Light" w:hAnsi="Calibri Light" w:cs="Calibri"/>
          <w:sz w:val="22"/>
          <w:szCs w:val="22"/>
        </w:rPr>
        <w:t xml:space="preserve"> will ensure that total spending for the </w:t>
      </w:r>
      <w:r w:rsidR="00F838FE" w:rsidRPr="00A9515B">
        <w:rPr>
          <w:rFonts w:ascii="Calibri Light" w:hAnsi="Calibri Light" w:cs="Calibri"/>
          <w:sz w:val="22"/>
          <w:szCs w:val="22"/>
        </w:rPr>
        <w:t>Commissioner</w:t>
      </w:r>
      <w:r w:rsidR="000A65B3" w:rsidRPr="00A9515B">
        <w:rPr>
          <w:rFonts w:ascii="Calibri Light" w:hAnsi="Calibri Light" w:cs="Calibri"/>
          <w:sz w:val="22"/>
          <w:szCs w:val="22"/>
        </w:rPr>
        <w:t xml:space="preserve">’s Office remains within the overall allocation of resources and take corrective action where significant variations from the approved budget are forecast. </w:t>
      </w:r>
      <w:r w:rsidR="00DB2A28" w:rsidRPr="00D63F2A">
        <w:rPr>
          <w:rFonts w:ascii="Calibri Light" w:hAnsi="Calibri Light" w:cs="Calibri"/>
          <w:b/>
          <w:bCs/>
          <w:sz w:val="22"/>
          <w:szCs w:val="22"/>
        </w:rPr>
        <w:t xml:space="preserve">They will </w:t>
      </w:r>
      <w:r w:rsidR="00441A7C" w:rsidRPr="00D63F2A">
        <w:rPr>
          <w:rFonts w:ascii="Calibri Light" w:hAnsi="Calibri Light" w:cs="Calibri"/>
          <w:b/>
          <w:bCs/>
          <w:sz w:val="22"/>
          <w:szCs w:val="22"/>
        </w:rPr>
        <w:t>ensure fully costed staffing establishments are maintained and reconciled to payroll information on a monthly basis.</w:t>
      </w:r>
      <w:r w:rsidR="00441A7C">
        <w:rPr>
          <w:rFonts w:ascii="Calibri Light" w:hAnsi="Calibri Light" w:cs="Calibri"/>
          <w:sz w:val="22"/>
          <w:szCs w:val="22"/>
        </w:rPr>
        <w:t xml:space="preserve"> </w:t>
      </w:r>
      <w:r w:rsidR="00A95F23">
        <w:rPr>
          <w:rFonts w:ascii="Calibri Light" w:hAnsi="Calibri Light" w:cs="Calibri"/>
          <w:sz w:val="22"/>
          <w:szCs w:val="22"/>
        </w:rPr>
        <w:t>The Chief Executive will p</w:t>
      </w:r>
      <w:r w:rsidR="00A95F23" w:rsidRPr="00A9515B">
        <w:rPr>
          <w:rFonts w:ascii="Calibri Light" w:hAnsi="Calibri Light" w:cs="Calibri"/>
          <w:sz w:val="22"/>
          <w:szCs w:val="22"/>
          <w:lang w:eastAsia="en-GB"/>
        </w:rPr>
        <w:t>rovide support arrangements for budget holders within the OP</w:t>
      </w:r>
      <w:r w:rsidR="009D1C8F">
        <w:rPr>
          <w:rFonts w:ascii="Calibri Light" w:hAnsi="Calibri Light" w:cs="Calibri"/>
          <w:sz w:val="22"/>
          <w:szCs w:val="22"/>
          <w:lang w:eastAsia="en-GB"/>
        </w:rPr>
        <w:t>F</w:t>
      </w:r>
      <w:r w:rsidR="00A95F23" w:rsidRPr="00A9515B">
        <w:rPr>
          <w:rFonts w:ascii="Calibri Light" w:hAnsi="Calibri Light" w:cs="Calibri"/>
          <w:sz w:val="22"/>
          <w:szCs w:val="22"/>
          <w:lang w:eastAsia="en-GB"/>
        </w:rPr>
        <w:t xml:space="preserve">CC ensuring appropriate lines of escalation to the Chief Executive and </w:t>
      </w:r>
      <w:r w:rsidR="009D1C8F">
        <w:rPr>
          <w:rFonts w:ascii="Calibri Light" w:hAnsi="Calibri Light" w:cs="Calibri"/>
          <w:sz w:val="22"/>
          <w:szCs w:val="22"/>
          <w:lang w:eastAsia="en-GB"/>
        </w:rPr>
        <w:t>OPFCC</w:t>
      </w:r>
      <w:r w:rsidR="00A95F23" w:rsidRPr="00A9515B">
        <w:rPr>
          <w:rFonts w:ascii="Calibri Light" w:hAnsi="Calibri Light" w:cs="Calibri"/>
          <w:sz w:val="22"/>
          <w:szCs w:val="22"/>
          <w:lang w:eastAsia="en-GB"/>
        </w:rPr>
        <w:t xml:space="preserve"> CFO in respect of variations and the need to take action.</w:t>
      </w:r>
      <w:r w:rsidR="00A95F23">
        <w:rPr>
          <w:rFonts w:ascii="Calibri Light" w:hAnsi="Calibri Light" w:cs="Calibri"/>
          <w:sz w:val="22"/>
          <w:szCs w:val="22"/>
          <w:lang w:eastAsia="en-GB"/>
        </w:rPr>
        <w:t xml:space="preserve">  </w:t>
      </w:r>
      <w:r w:rsidR="000A65B3" w:rsidRPr="00A9515B">
        <w:rPr>
          <w:rFonts w:ascii="Calibri Light" w:hAnsi="Calibri Light" w:cs="Calibri"/>
          <w:sz w:val="22"/>
          <w:szCs w:val="22"/>
        </w:rPr>
        <w:t>Where total projected expenditure exceeds the total allocation of resources due to circumstances beyond the control of the Chief Executive</w:t>
      </w:r>
      <w:r w:rsidR="00F7628A" w:rsidRPr="00A9515B">
        <w:rPr>
          <w:rFonts w:ascii="Calibri Light" w:hAnsi="Calibri Light" w:cs="Calibri"/>
          <w:sz w:val="22"/>
          <w:szCs w:val="22"/>
        </w:rPr>
        <w:t>,</w:t>
      </w:r>
      <w:r w:rsidR="000A65B3" w:rsidRPr="00A9515B">
        <w:rPr>
          <w:rFonts w:ascii="Calibri Light" w:hAnsi="Calibri Light" w:cs="Calibri"/>
          <w:sz w:val="22"/>
          <w:szCs w:val="22"/>
        </w:rPr>
        <w:t xml:space="preserve"> the </w:t>
      </w:r>
      <w:r w:rsidR="00F838FE" w:rsidRPr="00A9515B">
        <w:rPr>
          <w:rFonts w:ascii="Calibri Light" w:hAnsi="Calibri Light" w:cs="Calibri"/>
          <w:sz w:val="22"/>
          <w:szCs w:val="22"/>
        </w:rPr>
        <w:t>Commissioner</w:t>
      </w:r>
      <w:r w:rsidR="000A65B3" w:rsidRPr="00A9515B">
        <w:rPr>
          <w:rFonts w:ascii="Calibri Light" w:hAnsi="Calibri Light" w:cs="Calibri"/>
          <w:sz w:val="22"/>
          <w:szCs w:val="22"/>
        </w:rPr>
        <w:t xml:space="preserve"> shall be alerted immediately together with proposals to remedy the situation as part of the regular reporting process to the </w:t>
      </w:r>
      <w:r w:rsidR="00F838FE" w:rsidRPr="00A9515B">
        <w:rPr>
          <w:rFonts w:ascii="Calibri Light" w:hAnsi="Calibri Light" w:cs="Calibri"/>
          <w:sz w:val="22"/>
          <w:szCs w:val="22"/>
        </w:rPr>
        <w:t>Commissioner</w:t>
      </w:r>
      <w:r w:rsidR="000A65B3" w:rsidRPr="00A9515B">
        <w:rPr>
          <w:rFonts w:ascii="Calibri Light" w:hAnsi="Calibri Light" w:cs="Calibri"/>
          <w:sz w:val="22"/>
          <w:szCs w:val="22"/>
        </w:rPr>
        <w:t xml:space="preserve">. </w:t>
      </w:r>
      <w:r w:rsidR="00A95F23">
        <w:rPr>
          <w:rFonts w:ascii="Calibri Light" w:hAnsi="Calibri Light" w:cs="Calibri"/>
          <w:sz w:val="22"/>
          <w:szCs w:val="22"/>
        </w:rPr>
        <w:t xml:space="preserve">  </w:t>
      </w:r>
    </w:p>
    <w:p w14:paraId="1890C550" w14:textId="5E367462" w:rsidR="00970FDA" w:rsidRPr="00A9515B" w:rsidRDefault="00970FDA" w:rsidP="00A95F23">
      <w:pPr>
        <w:pStyle w:val="Body"/>
        <w:spacing w:after="120" w:line="360" w:lineRule="auto"/>
        <w:ind w:right="0"/>
        <w:rPr>
          <w:rFonts w:ascii="Calibri Light" w:hAnsi="Calibri Light" w:cs="Calibri"/>
          <w:sz w:val="22"/>
          <w:szCs w:val="22"/>
          <w:lang w:eastAsia="en-GB"/>
        </w:rPr>
      </w:pPr>
      <w:r>
        <w:rPr>
          <w:rFonts w:ascii="Calibri Light" w:hAnsi="Calibri Light" w:cs="Calibri"/>
          <w:sz w:val="22"/>
          <w:szCs w:val="22"/>
        </w:rPr>
        <w:t xml:space="preserve">The Chief Fire Officer </w:t>
      </w:r>
      <w:r w:rsidRPr="00A9515B">
        <w:rPr>
          <w:rFonts w:ascii="Calibri Light" w:hAnsi="Calibri Light" w:cs="Calibri"/>
          <w:sz w:val="22"/>
          <w:szCs w:val="22"/>
        </w:rPr>
        <w:t xml:space="preserve">will ensure that total spending for </w:t>
      </w:r>
      <w:r>
        <w:rPr>
          <w:rFonts w:ascii="Calibri Light" w:hAnsi="Calibri Light" w:cs="Calibri"/>
          <w:sz w:val="22"/>
          <w:szCs w:val="22"/>
        </w:rPr>
        <w:t xml:space="preserve">the FRS </w:t>
      </w:r>
      <w:r w:rsidRPr="00A9515B">
        <w:rPr>
          <w:rFonts w:ascii="Calibri Light" w:hAnsi="Calibri Light" w:cs="Calibri"/>
          <w:sz w:val="22"/>
          <w:szCs w:val="22"/>
        </w:rPr>
        <w:t xml:space="preserve">remains within the overall allocation of resources and take corrective action where significant variations from the approved budget are forecast. </w:t>
      </w:r>
      <w:r w:rsidRPr="00D63F2A">
        <w:rPr>
          <w:rFonts w:ascii="Calibri Light" w:hAnsi="Calibri Light" w:cs="Calibri"/>
          <w:b/>
          <w:bCs/>
          <w:sz w:val="22"/>
          <w:szCs w:val="22"/>
        </w:rPr>
        <w:t>They will ensure fully costed staffing establishments are maintained and reconciled to payroll information on a monthly basis</w:t>
      </w:r>
      <w:r>
        <w:rPr>
          <w:rFonts w:ascii="Calibri Light" w:hAnsi="Calibri Light" w:cs="Calibri"/>
          <w:sz w:val="22"/>
          <w:szCs w:val="22"/>
        </w:rPr>
        <w:t>. The Chief Fire Officer will p</w:t>
      </w:r>
      <w:r w:rsidRPr="00A9515B">
        <w:rPr>
          <w:rFonts w:ascii="Calibri Light" w:hAnsi="Calibri Light" w:cs="Calibri"/>
          <w:sz w:val="22"/>
          <w:szCs w:val="22"/>
          <w:lang w:eastAsia="en-GB"/>
        </w:rPr>
        <w:t xml:space="preserve">rovide support arrangements for budget holders within the </w:t>
      </w:r>
      <w:r w:rsidR="00DE046C">
        <w:rPr>
          <w:rFonts w:ascii="Calibri Light" w:hAnsi="Calibri Light" w:cs="Calibri"/>
          <w:sz w:val="22"/>
          <w:szCs w:val="22"/>
          <w:lang w:eastAsia="en-GB"/>
        </w:rPr>
        <w:t>FRS</w:t>
      </w:r>
      <w:r w:rsidRPr="00A9515B">
        <w:rPr>
          <w:rFonts w:ascii="Calibri Light" w:hAnsi="Calibri Light" w:cs="Calibri"/>
          <w:sz w:val="22"/>
          <w:szCs w:val="22"/>
          <w:lang w:eastAsia="en-GB"/>
        </w:rPr>
        <w:t xml:space="preserve"> ensuring appropriate lines of escalation to the Chief Executive</w:t>
      </w:r>
      <w:r>
        <w:rPr>
          <w:rFonts w:ascii="Calibri Light" w:hAnsi="Calibri Light" w:cs="Calibri"/>
          <w:sz w:val="22"/>
          <w:szCs w:val="22"/>
          <w:lang w:eastAsia="en-GB"/>
        </w:rPr>
        <w:t>, Chief Fire Officer</w:t>
      </w:r>
      <w:r w:rsidRPr="00A9515B">
        <w:rPr>
          <w:rFonts w:ascii="Calibri Light" w:hAnsi="Calibri Light" w:cs="Calibri"/>
          <w:sz w:val="22"/>
          <w:szCs w:val="22"/>
          <w:lang w:eastAsia="en-GB"/>
        </w:rPr>
        <w:t xml:space="preserve"> and </w:t>
      </w:r>
      <w:r>
        <w:rPr>
          <w:rFonts w:ascii="Calibri Light" w:hAnsi="Calibri Light" w:cs="Calibri"/>
          <w:sz w:val="22"/>
          <w:szCs w:val="22"/>
          <w:lang w:eastAsia="en-GB"/>
        </w:rPr>
        <w:t>OPFCC</w:t>
      </w:r>
      <w:r w:rsidRPr="00A9515B">
        <w:rPr>
          <w:rFonts w:ascii="Calibri Light" w:hAnsi="Calibri Light" w:cs="Calibri"/>
          <w:sz w:val="22"/>
          <w:szCs w:val="22"/>
          <w:lang w:eastAsia="en-GB"/>
        </w:rPr>
        <w:t xml:space="preserve"> CFO in respect of variations and the need to take action.</w:t>
      </w:r>
      <w:r>
        <w:rPr>
          <w:rFonts w:ascii="Calibri Light" w:hAnsi="Calibri Light" w:cs="Calibri"/>
          <w:sz w:val="22"/>
          <w:szCs w:val="22"/>
          <w:lang w:eastAsia="en-GB"/>
        </w:rPr>
        <w:t xml:space="preserve">  </w:t>
      </w:r>
      <w:r w:rsidRPr="00A9515B">
        <w:rPr>
          <w:rFonts w:ascii="Calibri Light" w:hAnsi="Calibri Light" w:cs="Calibri"/>
          <w:sz w:val="22"/>
          <w:szCs w:val="22"/>
        </w:rPr>
        <w:t xml:space="preserve">Where total projected expenditure exceeds the total allocation of resources due to circumstances beyond the control of the </w:t>
      </w:r>
      <w:r>
        <w:rPr>
          <w:rFonts w:ascii="Calibri Light" w:hAnsi="Calibri Light" w:cs="Calibri"/>
          <w:sz w:val="22"/>
          <w:szCs w:val="22"/>
        </w:rPr>
        <w:t>Chief Fire Officer</w:t>
      </w:r>
      <w:r w:rsidRPr="00A9515B">
        <w:rPr>
          <w:rFonts w:ascii="Calibri Light" w:hAnsi="Calibri Light" w:cs="Calibri"/>
          <w:sz w:val="22"/>
          <w:szCs w:val="22"/>
        </w:rPr>
        <w:t>, the Commissioner shall be alerted immediately together with proposals to remedy the situation as part of the regular reporting process to the Commissioner</w:t>
      </w:r>
      <w:r w:rsidR="002C2C8A">
        <w:rPr>
          <w:rFonts w:ascii="Calibri Light" w:hAnsi="Calibri Light" w:cs="Calibri"/>
          <w:sz w:val="22"/>
          <w:szCs w:val="22"/>
        </w:rPr>
        <w:t>.</w:t>
      </w:r>
    </w:p>
    <w:p w14:paraId="26DC411F" w14:textId="77777777" w:rsidR="0011194A" w:rsidRPr="00A9515B" w:rsidRDefault="0011194A" w:rsidP="00995E07">
      <w:pPr>
        <w:spacing w:line="360" w:lineRule="auto"/>
        <w:rPr>
          <w:rFonts w:ascii="Calibri Light" w:hAnsi="Calibri Light" w:cs="Calibri"/>
          <w:color w:val="7FBE0E"/>
          <w:sz w:val="20"/>
          <w:szCs w:val="20"/>
        </w:rPr>
      </w:pPr>
    </w:p>
    <w:p w14:paraId="6ABB1488" w14:textId="3433F4D9" w:rsidR="0000459A" w:rsidRPr="00A9515B" w:rsidRDefault="0000459A" w:rsidP="00995E07">
      <w:pPr>
        <w:pStyle w:val="Body"/>
        <w:spacing w:line="360" w:lineRule="auto"/>
        <w:ind w:right="-2"/>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Responsibilities of the Chief Constable</w:t>
      </w:r>
      <w:r w:rsidR="00A95F23">
        <w:rPr>
          <w:rFonts w:ascii="Calibri Light" w:hAnsi="Calibri Light"/>
          <w:b/>
          <w:color w:val="8064A2" w:themeColor="accent4"/>
          <w:sz w:val="32"/>
          <w:szCs w:val="32"/>
          <w:lang w:eastAsia="en-GB"/>
        </w:rPr>
        <w:t xml:space="preserve"> and the </w:t>
      </w:r>
      <w:r w:rsidR="009D1C8F">
        <w:rPr>
          <w:rFonts w:ascii="Calibri Light" w:hAnsi="Calibri Light"/>
          <w:b/>
          <w:color w:val="8064A2" w:themeColor="accent4"/>
          <w:sz w:val="32"/>
          <w:szCs w:val="32"/>
          <w:lang w:eastAsia="en-GB"/>
        </w:rPr>
        <w:t>CC</w:t>
      </w:r>
      <w:r w:rsidR="009D1C8F" w:rsidRPr="00A9515B">
        <w:rPr>
          <w:rFonts w:ascii="Calibri Light" w:hAnsi="Calibri Light"/>
          <w:b/>
          <w:color w:val="8064A2" w:themeColor="accent4"/>
          <w:sz w:val="32"/>
          <w:szCs w:val="32"/>
          <w:lang w:eastAsia="en-GB"/>
        </w:rPr>
        <w:t xml:space="preserve"> </w:t>
      </w:r>
      <w:r w:rsidR="00934521" w:rsidRPr="00A9515B">
        <w:rPr>
          <w:rFonts w:ascii="Calibri Light" w:hAnsi="Calibri Light"/>
          <w:b/>
          <w:color w:val="8064A2" w:themeColor="accent4"/>
          <w:sz w:val="32"/>
          <w:szCs w:val="32"/>
          <w:lang w:eastAsia="en-GB"/>
        </w:rPr>
        <w:t xml:space="preserve">Chief Finance Officer </w:t>
      </w:r>
    </w:p>
    <w:p w14:paraId="260F902E" w14:textId="1E526716" w:rsidR="003900C2" w:rsidRPr="00A9515B" w:rsidRDefault="003900C2" w:rsidP="00995E07">
      <w:pPr>
        <w:pStyle w:val="Body"/>
        <w:tabs>
          <w:tab w:val="left" w:pos="9072"/>
        </w:tabs>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Chief Constable and </w:t>
      </w:r>
      <w:r w:rsidR="009D1C8F">
        <w:rPr>
          <w:rFonts w:ascii="Calibri Light" w:hAnsi="Calibri Light" w:cs="Calibri"/>
          <w:sz w:val="22"/>
          <w:szCs w:val="22"/>
          <w:lang w:eastAsia="en-GB"/>
        </w:rPr>
        <w:t>CC</w:t>
      </w:r>
      <w:r w:rsidR="009D1C8F"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CFO will:</w:t>
      </w:r>
    </w:p>
    <w:p w14:paraId="2E1B73A1" w14:textId="6C08F000" w:rsidR="003719D8" w:rsidRPr="00A9515B" w:rsidRDefault="003719D8"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Adopt these financial regulations and maintain</w:t>
      </w:r>
      <w:r w:rsidR="007A142D">
        <w:rPr>
          <w:rFonts w:ascii="Calibri Light" w:hAnsi="Calibri Light" w:cs="Calibri"/>
          <w:sz w:val="22"/>
          <w:szCs w:val="22"/>
          <w:lang w:eastAsia="en-GB"/>
        </w:rPr>
        <w:t xml:space="preserve"> with the PFCC CFO</w:t>
      </w:r>
      <w:r w:rsidRPr="00A9515B">
        <w:rPr>
          <w:rFonts w:ascii="Calibri Light" w:hAnsi="Calibri Light" w:cs="Calibri"/>
          <w:sz w:val="22"/>
          <w:szCs w:val="22"/>
          <w:lang w:eastAsia="en-GB"/>
        </w:rPr>
        <w:t>,</w:t>
      </w:r>
      <w:r w:rsidR="00C12C25"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a detailed set of Financial Rules to support the proper administration of the Chief Constable’s financial affairs</w:t>
      </w:r>
      <w:r w:rsidR="002A2E2B" w:rsidRPr="00A9515B">
        <w:rPr>
          <w:rFonts w:ascii="Calibri Light" w:hAnsi="Calibri Light" w:cs="Calibri"/>
          <w:sz w:val="22"/>
          <w:szCs w:val="22"/>
          <w:lang w:eastAsia="en-GB"/>
        </w:rPr>
        <w:t>.</w:t>
      </w:r>
    </w:p>
    <w:p w14:paraId="6E2FBDA7" w14:textId="5A496CB8" w:rsidR="0000459A" w:rsidRPr="00A9515B" w:rsidRDefault="00291F6C" w:rsidP="00995E07">
      <w:pPr>
        <w:pStyle w:val="Body"/>
        <w:numPr>
          <w:ilvl w:val="0"/>
          <w:numId w:val="18"/>
        </w:numPr>
        <w:spacing w:after="120" w:line="360" w:lineRule="auto"/>
        <w:ind w:left="357" w:right="0" w:hanging="357"/>
        <w:rPr>
          <w:rFonts w:ascii="Calibri Light" w:hAnsi="Calibri Light" w:cs="Calibri"/>
          <w:sz w:val="22"/>
          <w:szCs w:val="22"/>
          <w:lang w:eastAsia="en-GB"/>
        </w:rPr>
      </w:pPr>
      <w:r>
        <w:rPr>
          <w:rFonts w:ascii="Calibri Light" w:hAnsi="Calibri Light" w:cs="Calibri"/>
          <w:sz w:val="22"/>
          <w:szCs w:val="22"/>
          <w:lang w:eastAsia="en-GB"/>
        </w:rPr>
        <w:lastRenderedPageBreak/>
        <w:t xml:space="preserve">Ensure that in accordance with the financial </w:t>
      </w:r>
      <w:r w:rsidR="003719D8" w:rsidRPr="00A9515B">
        <w:rPr>
          <w:rFonts w:ascii="Calibri Light" w:hAnsi="Calibri Light" w:cs="Calibri"/>
          <w:sz w:val="22"/>
          <w:szCs w:val="22"/>
          <w:lang w:eastAsia="en-GB"/>
        </w:rPr>
        <w:t xml:space="preserve">rules </w:t>
      </w:r>
      <w:r w:rsidR="0000459A" w:rsidRPr="00A9515B">
        <w:rPr>
          <w:rFonts w:ascii="Calibri Light" w:hAnsi="Calibri Light" w:cs="Calibri"/>
          <w:sz w:val="22"/>
          <w:szCs w:val="22"/>
          <w:lang w:eastAsia="en-GB"/>
        </w:rPr>
        <w:t xml:space="preserve">that each element of income or expenditure has a nominated budget </w:t>
      </w:r>
      <w:r w:rsidR="00757BF0" w:rsidRPr="00A9515B">
        <w:rPr>
          <w:rFonts w:ascii="Calibri Light" w:hAnsi="Calibri Light" w:cs="Calibri"/>
          <w:sz w:val="22"/>
          <w:szCs w:val="22"/>
          <w:lang w:eastAsia="en-GB"/>
        </w:rPr>
        <w:t xml:space="preserve">holder </w:t>
      </w:r>
      <w:r w:rsidR="0000459A" w:rsidRPr="00A9515B">
        <w:rPr>
          <w:rFonts w:ascii="Calibri Light" w:hAnsi="Calibri Light" w:cs="Calibri"/>
          <w:sz w:val="22"/>
          <w:szCs w:val="22"/>
          <w:lang w:eastAsia="en-GB"/>
        </w:rPr>
        <w:t>to take responsibility for that part of the budget.</w:t>
      </w:r>
      <w:r w:rsidR="00F30F0A" w:rsidRPr="00A9515B">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 xml:space="preserve"> Budget responsibility</w:t>
      </w:r>
      <w:r w:rsidR="00757BF0" w:rsidRPr="00A9515B">
        <w:rPr>
          <w:rFonts w:ascii="Calibri Light" w:hAnsi="Calibri Light" w:cs="Calibri"/>
          <w:sz w:val="22"/>
          <w:szCs w:val="22"/>
          <w:lang w:eastAsia="en-GB"/>
        </w:rPr>
        <w:t>, as set out in financial delegations,</w:t>
      </w:r>
      <w:r w:rsidR="0000459A" w:rsidRPr="00A9515B">
        <w:rPr>
          <w:rFonts w:ascii="Calibri Light" w:hAnsi="Calibri Light" w:cs="Calibri"/>
          <w:sz w:val="22"/>
          <w:szCs w:val="22"/>
          <w:lang w:eastAsia="en-GB"/>
        </w:rPr>
        <w:t xml:space="preserve"> should be aligned as closely as possible to the decision making process that commits expenditure.</w:t>
      </w:r>
      <w:r w:rsidR="00F30F0A" w:rsidRPr="00A9515B">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 xml:space="preserve"> </w:t>
      </w:r>
      <w:r w:rsidR="003900C2" w:rsidRPr="00A9515B">
        <w:rPr>
          <w:rFonts w:ascii="Calibri Light" w:hAnsi="Calibri Light" w:cs="Calibri"/>
          <w:sz w:val="22"/>
          <w:szCs w:val="22"/>
          <w:lang w:eastAsia="en-GB"/>
        </w:rPr>
        <w:t xml:space="preserve">The </w:t>
      </w:r>
      <w:r w:rsidR="009D1C8F">
        <w:rPr>
          <w:rFonts w:ascii="Calibri Light" w:hAnsi="Calibri Light" w:cs="Calibri"/>
          <w:sz w:val="22"/>
          <w:szCs w:val="22"/>
          <w:lang w:eastAsia="en-GB"/>
        </w:rPr>
        <w:t>CC</w:t>
      </w:r>
      <w:r w:rsidR="00C12C25" w:rsidRPr="00A9515B">
        <w:rPr>
          <w:rFonts w:ascii="Calibri Light" w:hAnsi="Calibri Light" w:cs="Calibri"/>
          <w:sz w:val="22"/>
          <w:szCs w:val="22"/>
          <w:lang w:eastAsia="en-GB"/>
        </w:rPr>
        <w:t xml:space="preserve"> </w:t>
      </w:r>
      <w:r w:rsidR="003900C2" w:rsidRPr="00A9515B">
        <w:rPr>
          <w:rFonts w:ascii="Calibri Light" w:hAnsi="Calibri Light" w:cs="Calibri"/>
          <w:sz w:val="22"/>
          <w:szCs w:val="22"/>
          <w:lang w:eastAsia="en-GB"/>
        </w:rPr>
        <w:t xml:space="preserve">CFO must be provided with a copy of budget </w:t>
      </w:r>
      <w:r w:rsidR="00757BF0" w:rsidRPr="00A9515B">
        <w:rPr>
          <w:rFonts w:ascii="Calibri Light" w:hAnsi="Calibri Light" w:cs="Calibri"/>
          <w:sz w:val="22"/>
          <w:szCs w:val="22"/>
          <w:lang w:eastAsia="en-GB"/>
        </w:rPr>
        <w:t>holders</w:t>
      </w:r>
      <w:r w:rsidR="003900C2" w:rsidRPr="00A9515B">
        <w:rPr>
          <w:rFonts w:ascii="Calibri Light" w:hAnsi="Calibri Light" w:cs="Calibri"/>
          <w:sz w:val="22"/>
          <w:szCs w:val="22"/>
          <w:lang w:eastAsia="en-GB"/>
        </w:rPr>
        <w:t xml:space="preserve"> and their budgetary responsibilities.</w:t>
      </w:r>
    </w:p>
    <w:p w14:paraId="388BAB86" w14:textId="3991F295" w:rsidR="003719D8" w:rsidRDefault="006B209E"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E</w:t>
      </w:r>
      <w:r w:rsidR="0000459A" w:rsidRPr="00A9515B">
        <w:rPr>
          <w:rFonts w:ascii="Calibri Light" w:hAnsi="Calibri Light" w:cs="Calibri"/>
          <w:sz w:val="22"/>
          <w:szCs w:val="22"/>
          <w:lang w:eastAsia="en-GB"/>
        </w:rPr>
        <w:t xml:space="preserve">nsure that spending for </w:t>
      </w:r>
      <w:r w:rsidR="00757BF0" w:rsidRPr="00A9515B">
        <w:rPr>
          <w:rFonts w:ascii="Calibri Light" w:hAnsi="Calibri Light" w:cs="Calibri"/>
          <w:sz w:val="22"/>
          <w:szCs w:val="22"/>
          <w:lang w:eastAsia="en-GB"/>
        </w:rPr>
        <w:t xml:space="preserve">the Constabulary </w:t>
      </w:r>
      <w:r w:rsidR="0000459A" w:rsidRPr="00A9515B">
        <w:rPr>
          <w:rFonts w:ascii="Calibri Light" w:hAnsi="Calibri Light" w:cs="Calibri"/>
          <w:sz w:val="22"/>
          <w:szCs w:val="22"/>
          <w:lang w:eastAsia="en-GB"/>
        </w:rPr>
        <w:t xml:space="preserve">remains within the overall allocation of resources </w:t>
      </w:r>
      <w:r w:rsidR="003719D8" w:rsidRPr="00A9515B">
        <w:rPr>
          <w:rFonts w:ascii="Calibri Light" w:hAnsi="Calibri Light" w:cs="Calibri"/>
          <w:sz w:val="22"/>
          <w:szCs w:val="22"/>
          <w:lang w:eastAsia="en-GB"/>
        </w:rPr>
        <w:t xml:space="preserve">and virement limits within each area of the budget set out within </w:t>
      </w:r>
      <w:r w:rsidR="007A142D">
        <w:rPr>
          <w:rFonts w:ascii="Calibri Light" w:hAnsi="Calibri Light" w:cs="Calibri"/>
          <w:sz w:val="22"/>
          <w:szCs w:val="22"/>
          <w:lang w:eastAsia="en-GB"/>
        </w:rPr>
        <w:t>agreed budget approved by the Commissioner</w:t>
      </w:r>
      <w:r w:rsidR="00BF4303" w:rsidRPr="00A9515B">
        <w:rPr>
          <w:rFonts w:ascii="Calibri Light" w:hAnsi="Calibri Light" w:cs="Calibri"/>
          <w:sz w:val="22"/>
          <w:szCs w:val="22"/>
          <w:lang w:eastAsia="en-GB"/>
        </w:rPr>
        <w:t>.</w:t>
      </w:r>
    </w:p>
    <w:p w14:paraId="5DBC2BF8" w14:textId="5A6E6045" w:rsidR="00BB6111" w:rsidRPr="00A9515B" w:rsidRDefault="00BB6111" w:rsidP="00995E07">
      <w:pPr>
        <w:pStyle w:val="Body"/>
        <w:numPr>
          <w:ilvl w:val="0"/>
          <w:numId w:val="18"/>
        </w:numPr>
        <w:spacing w:after="120" w:line="360" w:lineRule="auto"/>
        <w:ind w:left="357" w:right="0" w:hanging="357"/>
        <w:rPr>
          <w:rFonts w:ascii="Calibri Light" w:hAnsi="Calibri Light" w:cs="Calibri"/>
          <w:sz w:val="22"/>
          <w:szCs w:val="22"/>
          <w:lang w:eastAsia="en-GB"/>
        </w:rPr>
      </w:pPr>
      <w:r>
        <w:rPr>
          <w:rFonts w:ascii="Calibri Light" w:hAnsi="Calibri Light" w:cs="Calibri"/>
          <w:sz w:val="22"/>
          <w:szCs w:val="22"/>
          <w:lang w:eastAsia="en-GB"/>
        </w:rPr>
        <w:t>Ensure a fully costed staffing establishment is maintained for the Constabulary and reconciled to payroll information on a monthly basis.</w:t>
      </w:r>
    </w:p>
    <w:p w14:paraId="61401742" w14:textId="4DDCA263" w:rsidR="00917F4D" w:rsidRPr="00A9515B" w:rsidRDefault="006B209E"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w:t>
      </w:r>
      <w:r w:rsidR="0000459A" w:rsidRPr="00A9515B">
        <w:rPr>
          <w:rFonts w:ascii="Calibri Light" w:hAnsi="Calibri Light" w:cs="Calibri"/>
          <w:sz w:val="22"/>
          <w:szCs w:val="22"/>
          <w:lang w:eastAsia="en-GB"/>
        </w:rPr>
        <w:t xml:space="preserve">ake corrective action where significant variations from the approved budget are forecast. Where projected </w:t>
      </w:r>
      <w:r w:rsidR="002A2E2B" w:rsidRPr="00A9515B">
        <w:rPr>
          <w:rFonts w:ascii="Calibri Light" w:hAnsi="Calibri Light" w:cs="Calibri"/>
          <w:sz w:val="22"/>
          <w:szCs w:val="22"/>
          <w:lang w:eastAsia="en-GB"/>
        </w:rPr>
        <w:t xml:space="preserve">income or </w:t>
      </w:r>
      <w:r w:rsidR="0000459A" w:rsidRPr="00A9515B">
        <w:rPr>
          <w:rFonts w:ascii="Calibri Light" w:hAnsi="Calibri Light" w:cs="Calibri"/>
          <w:sz w:val="22"/>
          <w:szCs w:val="22"/>
          <w:lang w:eastAsia="en-GB"/>
        </w:rPr>
        <w:t xml:space="preserve">expenditure </w:t>
      </w:r>
      <w:r w:rsidR="002A2E2B" w:rsidRPr="00A9515B">
        <w:rPr>
          <w:rFonts w:ascii="Calibri Light" w:hAnsi="Calibri Light" w:cs="Calibri"/>
          <w:sz w:val="22"/>
          <w:szCs w:val="22"/>
          <w:lang w:eastAsia="en-GB"/>
        </w:rPr>
        <w:t>varies from the budget by more than the limit set in section G</w:t>
      </w:r>
      <w:r w:rsidR="0000459A" w:rsidRPr="00A9515B">
        <w:rPr>
          <w:rFonts w:ascii="Calibri Light" w:hAnsi="Calibri Light" w:cs="Calibri"/>
          <w:sz w:val="22"/>
          <w:szCs w:val="22"/>
          <w:lang w:eastAsia="en-GB"/>
        </w:rPr>
        <w:t xml:space="preserve">, both the </w:t>
      </w:r>
      <w:r w:rsidR="009D1C8F">
        <w:rPr>
          <w:rFonts w:ascii="Calibri Light" w:hAnsi="Calibri Light" w:cs="Calibri"/>
          <w:sz w:val="22"/>
          <w:szCs w:val="22"/>
          <w:lang w:eastAsia="en-GB"/>
        </w:rPr>
        <w:t>OPFCC</w:t>
      </w:r>
      <w:r w:rsidR="009D1C8F" w:rsidRPr="00A9515B">
        <w:rPr>
          <w:rFonts w:ascii="Calibri Light" w:hAnsi="Calibri Light" w:cs="Calibri"/>
          <w:sz w:val="22"/>
          <w:szCs w:val="22"/>
          <w:lang w:eastAsia="en-GB"/>
        </w:rPr>
        <w:t xml:space="preserve"> </w:t>
      </w:r>
      <w:r w:rsidR="00E45461" w:rsidRPr="00A9515B">
        <w:rPr>
          <w:rFonts w:ascii="Calibri Light" w:hAnsi="Calibri Light" w:cs="Calibri"/>
          <w:sz w:val="22"/>
          <w:szCs w:val="22"/>
          <w:lang w:eastAsia="en-GB"/>
        </w:rPr>
        <w:t xml:space="preserve">CFO </w:t>
      </w:r>
      <w:r w:rsidR="0000459A" w:rsidRPr="00A9515B">
        <w:rPr>
          <w:rFonts w:ascii="Calibri Light" w:hAnsi="Calibri Light" w:cs="Calibri"/>
          <w:sz w:val="22"/>
          <w:szCs w:val="22"/>
          <w:lang w:eastAsia="en-GB"/>
        </w:rPr>
        <w:t xml:space="preserve">and </w:t>
      </w:r>
      <w:r w:rsidR="00F838FE" w:rsidRPr="00A9515B">
        <w:rPr>
          <w:rFonts w:ascii="Calibri Light" w:hAnsi="Calibri Light" w:cs="Calibri"/>
          <w:sz w:val="22"/>
          <w:szCs w:val="22"/>
          <w:lang w:eastAsia="en-GB"/>
        </w:rPr>
        <w:t>Commissioner</w:t>
      </w:r>
      <w:r w:rsidR="0000459A" w:rsidRPr="00A9515B">
        <w:rPr>
          <w:rFonts w:ascii="Calibri Light" w:hAnsi="Calibri Light" w:cs="Calibri"/>
          <w:sz w:val="22"/>
          <w:szCs w:val="22"/>
          <w:lang w:eastAsia="en-GB"/>
        </w:rPr>
        <w:t xml:space="preserve"> shall be alerted immediately and proposals for remedy should be put forward as part of the regular reporting process to the </w:t>
      </w:r>
      <w:r w:rsidR="00F838FE" w:rsidRPr="00A9515B">
        <w:rPr>
          <w:rFonts w:ascii="Calibri Light" w:hAnsi="Calibri Light" w:cs="Calibri"/>
          <w:sz w:val="22"/>
          <w:szCs w:val="22"/>
          <w:lang w:eastAsia="en-GB"/>
        </w:rPr>
        <w:t>Commissioner</w:t>
      </w:r>
      <w:r w:rsidR="0000459A" w:rsidRPr="00A9515B">
        <w:rPr>
          <w:rFonts w:ascii="Calibri Light" w:hAnsi="Calibri Light" w:cs="Calibri"/>
          <w:sz w:val="22"/>
          <w:szCs w:val="22"/>
          <w:lang w:eastAsia="en-GB"/>
        </w:rPr>
        <w:t xml:space="preserve">. </w:t>
      </w:r>
      <w:r w:rsidR="002A2E2B" w:rsidRPr="00A9515B">
        <w:rPr>
          <w:rFonts w:ascii="Calibri Light" w:hAnsi="Calibri Light" w:cs="Calibri"/>
          <w:sz w:val="22"/>
          <w:szCs w:val="22"/>
          <w:lang w:eastAsia="en-GB"/>
        </w:rPr>
        <w:t xml:space="preserve"> </w:t>
      </w:r>
    </w:p>
    <w:p w14:paraId="72C9282C" w14:textId="6A26BC23" w:rsidR="00E45461" w:rsidRPr="00A9515B" w:rsidRDefault="006B209E"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S</w:t>
      </w:r>
      <w:r w:rsidR="002A2E2B" w:rsidRPr="00A9515B">
        <w:rPr>
          <w:rFonts w:ascii="Calibri Light" w:hAnsi="Calibri Light" w:cs="Calibri"/>
          <w:sz w:val="22"/>
          <w:szCs w:val="22"/>
          <w:lang w:eastAsia="en-GB"/>
        </w:rPr>
        <w:t xml:space="preserve">ubmit </w:t>
      </w:r>
      <w:r w:rsidR="0000459A" w:rsidRPr="00A9515B">
        <w:rPr>
          <w:rFonts w:ascii="Calibri Light" w:hAnsi="Calibri Light" w:cs="Calibri"/>
          <w:sz w:val="22"/>
          <w:szCs w:val="22"/>
          <w:lang w:eastAsia="en-GB"/>
        </w:rPr>
        <w:t xml:space="preserve">budget monitoring </w:t>
      </w:r>
      <w:r w:rsidR="002A2E2B" w:rsidRPr="00A9515B">
        <w:rPr>
          <w:rFonts w:ascii="Calibri Light" w:hAnsi="Calibri Light" w:cs="Calibri"/>
          <w:sz w:val="22"/>
          <w:szCs w:val="22"/>
          <w:lang w:eastAsia="en-GB"/>
        </w:rPr>
        <w:t xml:space="preserve">information in accordance with the requirements of the funding </w:t>
      </w:r>
      <w:r w:rsidR="00BF4303" w:rsidRPr="00A9515B">
        <w:rPr>
          <w:rFonts w:ascii="Calibri Light" w:hAnsi="Calibri Light" w:cs="Calibri"/>
          <w:sz w:val="22"/>
          <w:szCs w:val="22"/>
          <w:lang w:eastAsia="en-GB"/>
        </w:rPr>
        <w:t>arrangement</w:t>
      </w:r>
      <w:r w:rsidR="0000459A" w:rsidRPr="00A9515B">
        <w:rPr>
          <w:rFonts w:ascii="Calibri Light" w:hAnsi="Calibri Light" w:cs="Calibri"/>
          <w:sz w:val="22"/>
          <w:szCs w:val="22"/>
          <w:lang w:eastAsia="en-GB"/>
        </w:rPr>
        <w:t xml:space="preserve">, containing the most recently available financial information.  The reports shall be in a format </w:t>
      </w:r>
      <w:r w:rsidR="003900C2" w:rsidRPr="00A9515B">
        <w:rPr>
          <w:rFonts w:ascii="Calibri Light" w:hAnsi="Calibri Light" w:cs="Calibri"/>
          <w:sz w:val="22"/>
          <w:szCs w:val="22"/>
          <w:lang w:eastAsia="en-GB"/>
        </w:rPr>
        <w:t xml:space="preserve">and based on a timetable </w:t>
      </w:r>
      <w:r w:rsidR="0000459A" w:rsidRPr="00A9515B">
        <w:rPr>
          <w:rFonts w:ascii="Calibri Light" w:hAnsi="Calibri Light" w:cs="Calibri"/>
          <w:sz w:val="22"/>
          <w:szCs w:val="22"/>
          <w:lang w:eastAsia="en-GB"/>
        </w:rPr>
        <w:t xml:space="preserve">agreed with the </w:t>
      </w:r>
      <w:r w:rsidR="00F838FE" w:rsidRPr="00A9515B">
        <w:rPr>
          <w:rFonts w:ascii="Calibri Light" w:hAnsi="Calibri Light" w:cs="Calibri"/>
          <w:sz w:val="22"/>
          <w:szCs w:val="22"/>
          <w:lang w:eastAsia="en-GB"/>
        </w:rPr>
        <w:t>Commissioner</w:t>
      </w:r>
      <w:r w:rsidR="0000459A" w:rsidRPr="00A9515B">
        <w:rPr>
          <w:rFonts w:ascii="Calibri Light" w:hAnsi="Calibri Light" w:cs="Calibri"/>
          <w:sz w:val="22"/>
          <w:szCs w:val="22"/>
          <w:lang w:eastAsia="en-GB"/>
        </w:rPr>
        <w:t>.</w:t>
      </w:r>
    </w:p>
    <w:p w14:paraId="2A172116" w14:textId="77147275" w:rsidR="00E45461" w:rsidRPr="00A9515B" w:rsidRDefault="006B209E"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E</w:t>
      </w:r>
      <w:r w:rsidR="00E45461" w:rsidRPr="00A9515B">
        <w:rPr>
          <w:rFonts w:ascii="Calibri Light" w:hAnsi="Calibri Light" w:cs="Calibri"/>
          <w:sz w:val="22"/>
          <w:szCs w:val="22"/>
          <w:lang w:eastAsia="en-GB"/>
        </w:rPr>
        <w:t>nsure that budget holders manage income and expenditure within their area</w:t>
      </w:r>
      <w:r w:rsidR="00917F4D" w:rsidRPr="00A9515B">
        <w:rPr>
          <w:rFonts w:ascii="Calibri Light" w:hAnsi="Calibri Light" w:cs="Calibri"/>
          <w:sz w:val="22"/>
          <w:szCs w:val="22"/>
          <w:lang w:eastAsia="en-GB"/>
        </w:rPr>
        <w:t>,</w:t>
      </w:r>
      <w:r w:rsidR="00E45461" w:rsidRPr="00A9515B">
        <w:rPr>
          <w:rFonts w:ascii="Calibri Light" w:hAnsi="Calibri Light" w:cs="Calibri"/>
          <w:sz w:val="22"/>
          <w:szCs w:val="22"/>
          <w:lang w:eastAsia="en-GB"/>
        </w:rPr>
        <w:t xml:space="preserve"> monitor performance</w:t>
      </w:r>
      <w:r w:rsidR="00917F4D" w:rsidRPr="00A9515B">
        <w:rPr>
          <w:rFonts w:ascii="Calibri Light" w:hAnsi="Calibri Light" w:cs="Calibri"/>
          <w:sz w:val="22"/>
          <w:szCs w:val="22"/>
          <w:lang w:eastAsia="en-GB"/>
        </w:rPr>
        <w:t xml:space="preserve"> and</w:t>
      </w:r>
      <w:r w:rsidR="00E45461" w:rsidRPr="00A9515B">
        <w:rPr>
          <w:rFonts w:ascii="Calibri Light" w:hAnsi="Calibri Light" w:cs="Calibri"/>
          <w:sz w:val="22"/>
          <w:szCs w:val="22"/>
          <w:lang w:eastAsia="en-GB"/>
        </w:rPr>
        <w:t xml:space="preserve"> </w:t>
      </w:r>
      <w:r w:rsidR="00757BF0" w:rsidRPr="00A9515B">
        <w:rPr>
          <w:rFonts w:ascii="Calibri Light" w:hAnsi="Calibri Light" w:cs="Calibri"/>
          <w:sz w:val="22"/>
          <w:szCs w:val="22"/>
          <w:lang w:eastAsia="en-GB"/>
        </w:rPr>
        <w:t xml:space="preserve">support the </w:t>
      </w:r>
      <w:r w:rsidR="00E45461" w:rsidRPr="00A9515B">
        <w:rPr>
          <w:rFonts w:ascii="Calibri Light" w:hAnsi="Calibri Light" w:cs="Calibri"/>
          <w:sz w:val="22"/>
          <w:szCs w:val="22"/>
          <w:lang w:eastAsia="en-GB"/>
        </w:rPr>
        <w:t>report</w:t>
      </w:r>
      <w:r w:rsidR="00757BF0" w:rsidRPr="00A9515B">
        <w:rPr>
          <w:rFonts w:ascii="Calibri Light" w:hAnsi="Calibri Light" w:cs="Calibri"/>
          <w:sz w:val="22"/>
          <w:szCs w:val="22"/>
          <w:lang w:eastAsia="en-GB"/>
        </w:rPr>
        <w:t xml:space="preserve">ing of </w:t>
      </w:r>
      <w:r w:rsidR="00E45461" w:rsidRPr="00A9515B">
        <w:rPr>
          <w:rFonts w:ascii="Calibri Light" w:hAnsi="Calibri Light" w:cs="Calibri"/>
          <w:sz w:val="22"/>
          <w:szCs w:val="22"/>
          <w:lang w:eastAsia="en-GB"/>
        </w:rPr>
        <w:t xml:space="preserve">variances within their own areas to the Chief Constable and </w:t>
      </w:r>
      <w:r w:rsidR="009D1C8F">
        <w:rPr>
          <w:rFonts w:ascii="Calibri Light" w:hAnsi="Calibri Light" w:cs="Calibri"/>
          <w:sz w:val="22"/>
          <w:szCs w:val="22"/>
          <w:lang w:eastAsia="en-GB"/>
        </w:rPr>
        <w:t>CC</w:t>
      </w:r>
      <w:r w:rsidR="009D1C8F" w:rsidRPr="00A9515B">
        <w:rPr>
          <w:rFonts w:ascii="Calibri Light" w:hAnsi="Calibri Light" w:cs="Calibri"/>
          <w:sz w:val="22"/>
          <w:szCs w:val="22"/>
          <w:lang w:eastAsia="en-GB"/>
        </w:rPr>
        <w:t xml:space="preserve"> </w:t>
      </w:r>
      <w:r w:rsidR="00E45461" w:rsidRPr="00A9515B">
        <w:rPr>
          <w:rFonts w:ascii="Calibri Light" w:hAnsi="Calibri Light" w:cs="Calibri"/>
          <w:sz w:val="22"/>
          <w:szCs w:val="22"/>
          <w:lang w:eastAsia="en-GB"/>
        </w:rPr>
        <w:t>CFO</w:t>
      </w:r>
      <w:r w:rsidR="003900C2" w:rsidRPr="00A9515B">
        <w:rPr>
          <w:rFonts w:ascii="Calibri Light" w:hAnsi="Calibri Light" w:cs="Calibri"/>
          <w:sz w:val="22"/>
          <w:szCs w:val="22"/>
          <w:lang w:eastAsia="en-GB"/>
        </w:rPr>
        <w:t xml:space="preserve">, </w:t>
      </w:r>
      <w:r w:rsidR="00E45461" w:rsidRPr="00A9515B">
        <w:rPr>
          <w:rFonts w:ascii="Calibri Light" w:hAnsi="Calibri Light" w:cs="Calibri"/>
          <w:sz w:val="22"/>
          <w:szCs w:val="22"/>
          <w:lang w:eastAsia="en-GB"/>
        </w:rPr>
        <w:t>take any action necessary to avoid an</w:t>
      </w:r>
      <w:r w:rsidR="00CE4C6C" w:rsidRPr="00A9515B">
        <w:rPr>
          <w:rFonts w:ascii="Calibri Light" w:hAnsi="Calibri Light" w:cs="Calibri"/>
          <w:sz w:val="22"/>
          <w:szCs w:val="22"/>
          <w:lang w:eastAsia="en-GB"/>
        </w:rPr>
        <w:t>y</w:t>
      </w:r>
      <w:r w:rsidR="00E45461" w:rsidRPr="00A9515B">
        <w:rPr>
          <w:rFonts w:ascii="Calibri Light" w:hAnsi="Calibri Light" w:cs="Calibri"/>
          <w:sz w:val="22"/>
          <w:szCs w:val="22"/>
          <w:lang w:eastAsia="en-GB"/>
        </w:rPr>
        <w:t xml:space="preserve"> adverse variation </w:t>
      </w:r>
      <w:r w:rsidR="005C481D">
        <w:rPr>
          <w:rFonts w:ascii="Calibri Light" w:hAnsi="Calibri Light" w:cs="Calibri"/>
          <w:sz w:val="22"/>
          <w:szCs w:val="22"/>
          <w:lang w:eastAsia="en-GB"/>
        </w:rPr>
        <w:t xml:space="preserve">in expenditure from </w:t>
      </w:r>
      <w:r w:rsidR="00E45461" w:rsidRPr="00A9515B">
        <w:rPr>
          <w:rFonts w:ascii="Calibri Light" w:hAnsi="Calibri Light" w:cs="Calibri"/>
          <w:sz w:val="22"/>
          <w:szCs w:val="22"/>
          <w:lang w:eastAsia="en-GB"/>
        </w:rPr>
        <w:t xml:space="preserve"> their budget allocation and</w:t>
      </w:r>
      <w:r w:rsidR="00757BF0" w:rsidRPr="00A9515B">
        <w:rPr>
          <w:rFonts w:ascii="Calibri Light" w:hAnsi="Calibri Light" w:cs="Calibri"/>
          <w:sz w:val="22"/>
          <w:szCs w:val="22"/>
          <w:lang w:eastAsia="en-GB"/>
        </w:rPr>
        <w:t xml:space="preserve"> alert the Chief Constable and </w:t>
      </w:r>
      <w:r w:rsidR="009D1C8F">
        <w:rPr>
          <w:rFonts w:ascii="Calibri Light" w:hAnsi="Calibri Light" w:cs="Calibri"/>
          <w:sz w:val="22"/>
          <w:szCs w:val="22"/>
          <w:lang w:eastAsia="en-GB"/>
        </w:rPr>
        <w:t xml:space="preserve">CC </w:t>
      </w:r>
      <w:r w:rsidR="00E45461" w:rsidRPr="00A9515B">
        <w:rPr>
          <w:rFonts w:ascii="Calibri Light" w:hAnsi="Calibri Light" w:cs="Calibri"/>
          <w:sz w:val="22"/>
          <w:szCs w:val="22"/>
          <w:lang w:eastAsia="en-GB"/>
        </w:rPr>
        <w:t>CFO to any problems</w:t>
      </w:r>
      <w:r w:rsidR="005C481D">
        <w:rPr>
          <w:rFonts w:ascii="Calibri Light" w:hAnsi="Calibri Light" w:cs="Calibri"/>
          <w:sz w:val="22"/>
          <w:szCs w:val="22"/>
          <w:lang w:eastAsia="en-GB"/>
        </w:rPr>
        <w:t xml:space="preserve"> as soon as practicable</w:t>
      </w:r>
      <w:r w:rsidR="00E45461" w:rsidRPr="00A9515B">
        <w:rPr>
          <w:rFonts w:ascii="Calibri Light" w:hAnsi="Calibri Light" w:cs="Calibri"/>
          <w:sz w:val="22"/>
          <w:szCs w:val="22"/>
          <w:lang w:eastAsia="en-GB"/>
        </w:rPr>
        <w:t xml:space="preserve">. </w:t>
      </w:r>
    </w:p>
    <w:p w14:paraId="545D21A2" w14:textId="6677EDFC" w:rsidR="00344D18" w:rsidRPr="00A9515B" w:rsidRDefault="006B209E"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M</w:t>
      </w:r>
      <w:r w:rsidR="003900C2" w:rsidRPr="00A9515B">
        <w:rPr>
          <w:rFonts w:ascii="Calibri Light" w:hAnsi="Calibri Light" w:cs="Calibri"/>
          <w:sz w:val="22"/>
          <w:szCs w:val="22"/>
          <w:lang w:eastAsia="en-GB"/>
        </w:rPr>
        <w:t xml:space="preserve">anage the performance of budget holders and </w:t>
      </w:r>
      <w:r w:rsidR="00E45461" w:rsidRPr="00A9515B">
        <w:rPr>
          <w:rFonts w:ascii="Calibri Light" w:hAnsi="Calibri Light" w:cs="Calibri"/>
          <w:sz w:val="22"/>
          <w:szCs w:val="22"/>
          <w:lang w:eastAsia="en-GB"/>
        </w:rPr>
        <w:t xml:space="preserve">require detailed budget monitoring to be undertaken on a monthly basis and for this to be reported to the </w:t>
      </w:r>
      <w:r w:rsidR="009D1C8F">
        <w:rPr>
          <w:rFonts w:ascii="Calibri Light" w:hAnsi="Calibri Light" w:cs="Calibri"/>
          <w:sz w:val="22"/>
          <w:szCs w:val="22"/>
          <w:lang w:eastAsia="en-GB"/>
        </w:rPr>
        <w:t>CC</w:t>
      </w:r>
      <w:r w:rsidR="009D1C8F" w:rsidRPr="00A9515B">
        <w:rPr>
          <w:rFonts w:ascii="Calibri Light" w:hAnsi="Calibri Light" w:cs="Calibri"/>
          <w:sz w:val="22"/>
          <w:szCs w:val="22"/>
          <w:lang w:eastAsia="en-GB"/>
        </w:rPr>
        <w:t xml:space="preserve"> </w:t>
      </w:r>
      <w:r w:rsidR="00E45461" w:rsidRPr="00A9515B">
        <w:rPr>
          <w:rFonts w:ascii="Calibri Light" w:hAnsi="Calibri Light" w:cs="Calibri"/>
          <w:sz w:val="22"/>
          <w:szCs w:val="22"/>
          <w:lang w:eastAsia="en-GB"/>
        </w:rPr>
        <w:t xml:space="preserve">CFO. </w:t>
      </w:r>
    </w:p>
    <w:p w14:paraId="13E0191F" w14:textId="77777777" w:rsidR="00A95F23" w:rsidRDefault="006B209E"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E</w:t>
      </w:r>
      <w:r w:rsidR="00E45461" w:rsidRPr="00A9515B">
        <w:rPr>
          <w:rFonts w:ascii="Calibri Light" w:hAnsi="Calibri Light" w:cs="Calibri"/>
          <w:sz w:val="22"/>
          <w:szCs w:val="22"/>
          <w:lang w:eastAsia="en-GB"/>
        </w:rPr>
        <w:t xml:space="preserve">nsure that budget holders receive sufficient </w:t>
      </w:r>
      <w:r w:rsidR="002A2E2B" w:rsidRPr="00A9515B">
        <w:rPr>
          <w:rFonts w:ascii="Calibri Light" w:hAnsi="Calibri Light" w:cs="Calibri"/>
          <w:sz w:val="22"/>
          <w:szCs w:val="22"/>
          <w:lang w:eastAsia="en-GB"/>
        </w:rPr>
        <w:t xml:space="preserve">training and </w:t>
      </w:r>
      <w:r w:rsidR="00E45461" w:rsidRPr="00A9515B">
        <w:rPr>
          <w:rFonts w:ascii="Calibri Light" w:hAnsi="Calibri Light" w:cs="Calibri"/>
          <w:sz w:val="22"/>
          <w:szCs w:val="22"/>
          <w:lang w:eastAsia="en-GB"/>
        </w:rPr>
        <w:t xml:space="preserve">financial support to enable them to undertake their budgetary control responsibilities. </w:t>
      </w:r>
    </w:p>
    <w:p w14:paraId="173088DD" w14:textId="21F1C393" w:rsidR="00E45461" w:rsidRPr="00A95F23" w:rsidRDefault="00344D18"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F23">
        <w:rPr>
          <w:rFonts w:ascii="Calibri Light" w:hAnsi="Calibri Light" w:cs="Calibri"/>
          <w:sz w:val="22"/>
          <w:szCs w:val="22"/>
        </w:rPr>
        <w:t xml:space="preserve">The Chief Constable and the </w:t>
      </w:r>
      <w:r w:rsidR="009D1C8F">
        <w:rPr>
          <w:rFonts w:ascii="Calibri Light" w:hAnsi="Calibri Light" w:cs="Calibri"/>
          <w:sz w:val="22"/>
          <w:szCs w:val="22"/>
        </w:rPr>
        <w:t>CC</w:t>
      </w:r>
      <w:r w:rsidR="00C12C25" w:rsidRPr="00A95F23">
        <w:rPr>
          <w:rFonts w:ascii="Calibri Light" w:hAnsi="Calibri Light" w:cs="Calibri"/>
          <w:sz w:val="22"/>
          <w:szCs w:val="22"/>
        </w:rPr>
        <w:t xml:space="preserve"> </w:t>
      </w:r>
      <w:r w:rsidRPr="00A95F23">
        <w:rPr>
          <w:rFonts w:ascii="Calibri Light" w:hAnsi="Calibri Light" w:cs="Calibri"/>
          <w:sz w:val="22"/>
          <w:szCs w:val="22"/>
        </w:rPr>
        <w:t xml:space="preserve">CFO must keep the </w:t>
      </w:r>
      <w:r w:rsidR="00F838FE" w:rsidRPr="00A95F23">
        <w:rPr>
          <w:rFonts w:ascii="Calibri Light" w:hAnsi="Calibri Light" w:cs="Calibri"/>
          <w:sz w:val="22"/>
          <w:szCs w:val="22"/>
        </w:rPr>
        <w:t>Commissioner</w:t>
      </w:r>
      <w:r w:rsidRPr="00A95F23">
        <w:rPr>
          <w:rFonts w:ascii="Calibri Light" w:hAnsi="Calibri Light" w:cs="Calibri"/>
          <w:sz w:val="22"/>
          <w:szCs w:val="22"/>
        </w:rPr>
        <w:t xml:space="preserve"> regularly briefed on the implementation of </w:t>
      </w:r>
      <w:r w:rsidR="00573A11" w:rsidRPr="00A95F23">
        <w:rPr>
          <w:rFonts w:ascii="Calibri Light" w:hAnsi="Calibri Light" w:cs="Calibri"/>
          <w:sz w:val="22"/>
          <w:szCs w:val="22"/>
        </w:rPr>
        <w:t>m</w:t>
      </w:r>
      <w:r w:rsidR="00E45461" w:rsidRPr="00A95F23">
        <w:rPr>
          <w:rFonts w:ascii="Calibri Light" w:hAnsi="Calibri Light" w:cs="Calibri"/>
          <w:sz w:val="22"/>
          <w:szCs w:val="22"/>
        </w:rPr>
        <w:t>ajor revenue projects</w:t>
      </w:r>
      <w:r w:rsidRPr="00A95F23">
        <w:rPr>
          <w:rFonts w:ascii="Calibri Light" w:hAnsi="Calibri Light" w:cs="Calibri"/>
          <w:sz w:val="22"/>
          <w:szCs w:val="22"/>
        </w:rPr>
        <w:t xml:space="preserve">, including those that are being delivered to generate </w:t>
      </w:r>
      <w:r w:rsidR="00D654AD" w:rsidRPr="00A95F23">
        <w:rPr>
          <w:rFonts w:ascii="Calibri Light" w:hAnsi="Calibri Light" w:cs="Calibri"/>
          <w:sz w:val="22"/>
          <w:szCs w:val="22"/>
        </w:rPr>
        <w:t>savings that</w:t>
      </w:r>
      <w:r w:rsidRPr="00A95F23">
        <w:rPr>
          <w:rFonts w:ascii="Calibri Light" w:hAnsi="Calibri Light" w:cs="Calibri"/>
          <w:sz w:val="22"/>
          <w:szCs w:val="22"/>
        </w:rPr>
        <w:t xml:space="preserve"> will have a substantial implication on the budget and the allocation of resources within the budget.  </w:t>
      </w:r>
      <w:r w:rsidR="00E45461" w:rsidRPr="00A95F23">
        <w:rPr>
          <w:rFonts w:ascii="Calibri Light" w:hAnsi="Calibri Light" w:cs="Calibri"/>
          <w:sz w:val="22"/>
          <w:szCs w:val="22"/>
        </w:rPr>
        <w:t xml:space="preserve"> </w:t>
      </w:r>
      <w:r w:rsidRPr="00A95F23">
        <w:rPr>
          <w:rFonts w:ascii="Calibri Light" w:hAnsi="Calibri Light" w:cs="Calibri"/>
          <w:sz w:val="22"/>
          <w:szCs w:val="22"/>
        </w:rPr>
        <w:t xml:space="preserve">These projects must be referred </w:t>
      </w:r>
      <w:r w:rsidR="00E45461" w:rsidRPr="00A95F23">
        <w:rPr>
          <w:rFonts w:ascii="Calibri Light" w:hAnsi="Calibri Light" w:cs="Calibri"/>
          <w:sz w:val="22"/>
          <w:szCs w:val="22"/>
        </w:rPr>
        <w:t xml:space="preserve">back to the </w:t>
      </w:r>
      <w:r w:rsidR="00F838FE" w:rsidRPr="00A95F23">
        <w:rPr>
          <w:rFonts w:ascii="Calibri Light" w:hAnsi="Calibri Light" w:cs="Calibri"/>
          <w:sz w:val="22"/>
          <w:szCs w:val="22"/>
        </w:rPr>
        <w:t>Commissioner</w:t>
      </w:r>
      <w:r w:rsidR="00E45461" w:rsidRPr="00A95F23">
        <w:rPr>
          <w:rFonts w:ascii="Calibri Light" w:hAnsi="Calibri Light" w:cs="Calibri"/>
          <w:sz w:val="22"/>
          <w:szCs w:val="22"/>
        </w:rPr>
        <w:t xml:space="preserve"> for further approval </w:t>
      </w:r>
      <w:r w:rsidR="00573A11" w:rsidRPr="00A95F23">
        <w:rPr>
          <w:rFonts w:ascii="Calibri Light" w:hAnsi="Calibri Light" w:cs="Calibri"/>
          <w:sz w:val="22"/>
          <w:szCs w:val="22"/>
        </w:rPr>
        <w:t>where</w:t>
      </w:r>
      <w:r w:rsidR="00E45461" w:rsidRPr="00A95F23">
        <w:rPr>
          <w:rFonts w:ascii="Calibri Light" w:hAnsi="Calibri Light" w:cs="Calibri"/>
          <w:sz w:val="22"/>
          <w:szCs w:val="22"/>
        </w:rPr>
        <w:t xml:space="preserve"> amendments to the nature of the </w:t>
      </w:r>
      <w:r w:rsidRPr="00A95F23">
        <w:rPr>
          <w:rFonts w:ascii="Calibri Light" w:hAnsi="Calibri Light" w:cs="Calibri"/>
          <w:sz w:val="22"/>
          <w:szCs w:val="22"/>
        </w:rPr>
        <w:t xml:space="preserve">project </w:t>
      </w:r>
      <w:r w:rsidR="00E45461" w:rsidRPr="00A95F23">
        <w:rPr>
          <w:rFonts w:ascii="Calibri Light" w:hAnsi="Calibri Light" w:cs="Calibri"/>
          <w:sz w:val="22"/>
          <w:szCs w:val="22"/>
        </w:rPr>
        <w:t xml:space="preserve">are sought or the cost of the scheme </w:t>
      </w:r>
      <w:r w:rsidRPr="00A95F23">
        <w:rPr>
          <w:rFonts w:ascii="Calibri Light" w:hAnsi="Calibri Light" w:cs="Calibri"/>
          <w:sz w:val="22"/>
          <w:szCs w:val="22"/>
        </w:rPr>
        <w:t>are varying from budget in exces</w:t>
      </w:r>
      <w:r w:rsidR="00E45461" w:rsidRPr="00A95F23">
        <w:rPr>
          <w:rFonts w:ascii="Calibri Light" w:hAnsi="Calibri Light" w:cs="Calibri"/>
          <w:sz w:val="22"/>
          <w:szCs w:val="22"/>
        </w:rPr>
        <w:t xml:space="preserve">s the limits shown in Section G. </w:t>
      </w:r>
    </w:p>
    <w:p w14:paraId="3BFF4E84" w14:textId="77777777" w:rsidR="00573A11" w:rsidRDefault="00573A11" w:rsidP="00995E07">
      <w:pPr>
        <w:pStyle w:val="Default"/>
        <w:spacing w:line="360" w:lineRule="auto"/>
        <w:jc w:val="both"/>
        <w:rPr>
          <w:rFonts w:ascii="Calibri Light" w:hAnsi="Calibri Light" w:cs="Calibri"/>
          <w:color w:val="595959"/>
          <w:sz w:val="22"/>
          <w:szCs w:val="22"/>
        </w:rPr>
      </w:pPr>
    </w:p>
    <w:p w14:paraId="0BA5EDBF" w14:textId="77777777" w:rsidR="00D823D6" w:rsidRPr="006A4443" w:rsidRDefault="00D823D6" w:rsidP="006A4443">
      <w:pPr>
        <w:pStyle w:val="Body"/>
        <w:spacing w:line="360" w:lineRule="auto"/>
        <w:ind w:right="-2"/>
        <w:rPr>
          <w:rFonts w:ascii="Calibri Light" w:hAnsi="Calibri Light"/>
          <w:b/>
          <w:color w:val="8064A2" w:themeColor="accent4"/>
          <w:sz w:val="32"/>
          <w:szCs w:val="32"/>
          <w:lang w:eastAsia="en-GB"/>
        </w:rPr>
      </w:pPr>
      <w:r w:rsidRPr="006A4443">
        <w:rPr>
          <w:rFonts w:ascii="Calibri Light" w:hAnsi="Calibri Light"/>
          <w:b/>
          <w:color w:val="8064A2" w:themeColor="accent4"/>
          <w:sz w:val="32"/>
          <w:szCs w:val="32"/>
          <w:lang w:eastAsia="en-GB"/>
        </w:rPr>
        <w:t>Responsibility of Budget Holders</w:t>
      </w:r>
    </w:p>
    <w:p w14:paraId="1609B307" w14:textId="22BF5ACD" w:rsidR="00D823D6" w:rsidRPr="006A4443" w:rsidRDefault="00D823D6" w:rsidP="006A4443">
      <w:pPr>
        <w:pStyle w:val="Body"/>
        <w:numPr>
          <w:ilvl w:val="0"/>
          <w:numId w:val="18"/>
        </w:numPr>
        <w:spacing w:after="120" w:line="360" w:lineRule="auto"/>
        <w:ind w:left="357" w:right="0" w:hanging="357"/>
        <w:rPr>
          <w:rFonts w:ascii="Calibri Light" w:hAnsi="Calibri Light" w:cs="Calibri"/>
          <w:sz w:val="22"/>
          <w:szCs w:val="22"/>
        </w:rPr>
      </w:pPr>
      <w:r w:rsidRPr="006A4443">
        <w:rPr>
          <w:rFonts w:ascii="Calibri Light" w:hAnsi="Calibri Light" w:cs="Calibri"/>
          <w:sz w:val="22"/>
          <w:szCs w:val="22"/>
        </w:rPr>
        <w:t>To ensure they are aware of, and comply with, proper financial management standards, including these Financial Regulations.</w:t>
      </w:r>
    </w:p>
    <w:p w14:paraId="7C1A6A74" w14:textId="78297C70" w:rsidR="00D823D6" w:rsidRPr="006A4443" w:rsidRDefault="00D823D6" w:rsidP="006A4443">
      <w:pPr>
        <w:pStyle w:val="Body"/>
        <w:numPr>
          <w:ilvl w:val="0"/>
          <w:numId w:val="18"/>
        </w:numPr>
        <w:spacing w:after="120" w:line="360" w:lineRule="auto"/>
        <w:ind w:left="357" w:right="0" w:hanging="357"/>
        <w:rPr>
          <w:rFonts w:ascii="Calibri Light" w:hAnsi="Calibri Light" w:cs="Calibri"/>
          <w:sz w:val="22"/>
          <w:szCs w:val="22"/>
        </w:rPr>
      </w:pPr>
      <w:r w:rsidRPr="006A4443">
        <w:rPr>
          <w:rFonts w:ascii="Calibri Light" w:hAnsi="Calibri Light" w:cs="Calibri"/>
          <w:sz w:val="22"/>
          <w:szCs w:val="22"/>
        </w:rPr>
        <w:t>To ensure that total spending remains within the overall allocation of resources they have received and take corrective action where significant variations are forecast.</w:t>
      </w:r>
    </w:p>
    <w:p w14:paraId="7C5330DF" w14:textId="6FDD7C3E" w:rsidR="00D823D6" w:rsidRPr="006A4443" w:rsidRDefault="00D823D6" w:rsidP="006A4443">
      <w:pPr>
        <w:pStyle w:val="Body"/>
        <w:numPr>
          <w:ilvl w:val="0"/>
          <w:numId w:val="18"/>
        </w:numPr>
        <w:spacing w:after="120" w:line="360" w:lineRule="auto"/>
        <w:ind w:left="357" w:right="0" w:hanging="357"/>
        <w:rPr>
          <w:rFonts w:ascii="Calibri Light" w:hAnsi="Calibri Light" w:cs="Calibri"/>
          <w:sz w:val="22"/>
          <w:szCs w:val="22"/>
        </w:rPr>
      </w:pPr>
      <w:r w:rsidRPr="006A4443">
        <w:rPr>
          <w:rFonts w:ascii="Calibri Light" w:hAnsi="Calibri Light" w:cs="Calibri"/>
          <w:sz w:val="22"/>
          <w:szCs w:val="22"/>
        </w:rPr>
        <w:t>To ensure that relevant spending remains within any annual ring fenced or cash limited revenue budget which they are responsible and accountable for.</w:t>
      </w:r>
    </w:p>
    <w:p w14:paraId="350510A1" w14:textId="2D80693E" w:rsidR="00D823D6" w:rsidRPr="006A4443" w:rsidRDefault="00D823D6" w:rsidP="006A4443">
      <w:pPr>
        <w:pStyle w:val="Body"/>
        <w:numPr>
          <w:ilvl w:val="0"/>
          <w:numId w:val="18"/>
        </w:numPr>
        <w:spacing w:after="120" w:line="360" w:lineRule="auto"/>
        <w:ind w:left="357" w:right="0" w:hanging="357"/>
        <w:rPr>
          <w:rFonts w:ascii="Calibri Light" w:hAnsi="Calibri Light" w:cs="Calibri"/>
          <w:sz w:val="22"/>
          <w:szCs w:val="22"/>
        </w:rPr>
      </w:pPr>
      <w:r w:rsidRPr="006A4443">
        <w:rPr>
          <w:rFonts w:ascii="Calibri Light" w:hAnsi="Calibri Light" w:cs="Calibri"/>
          <w:sz w:val="22"/>
          <w:szCs w:val="22"/>
        </w:rPr>
        <w:t>To satisfy the Chief Constable</w:t>
      </w:r>
      <w:r w:rsidR="006A4443">
        <w:rPr>
          <w:rFonts w:ascii="Calibri Light" w:hAnsi="Calibri Light" w:cs="Calibri"/>
          <w:sz w:val="22"/>
          <w:szCs w:val="22"/>
        </w:rPr>
        <w:t>, Chief Executive or Chief Fire Officer as appropriate,</w:t>
      </w:r>
      <w:r w:rsidRPr="006A4443">
        <w:rPr>
          <w:rFonts w:ascii="Calibri Light" w:hAnsi="Calibri Light" w:cs="Calibri"/>
          <w:sz w:val="22"/>
          <w:szCs w:val="22"/>
        </w:rPr>
        <w:t xml:space="preserve"> that expenditure proposed against carried forward underspend is in accordance with Police</w:t>
      </w:r>
      <w:r w:rsidR="006A4443">
        <w:rPr>
          <w:rFonts w:ascii="Calibri Light" w:hAnsi="Calibri Light" w:cs="Calibri"/>
          <w:sz w:val="22"/>
          <w:szCs w:val="22"/>
        </w:rPr>
        <w:t xml:space="preserve"> Fire</w:t>
      </w:r>
      <w:r w:rsidRPr="006A4443">
        <w:rPr>
          <w:rFonts w:ascii="Calibri Light" w:hAnsi="Calibri Light" w:cs="Calibri"/>
          <w:sz w:val="22"/>
          <w:szCs w:val="22"/>
        </w:rPr>
        <w:t xml:space="preserve"> and Crime Plan priorities and is non-recurrent in nature.</w:t>
      </w:r>
    </w:p>
    <w:p w14:paraId="38C540D6" w14:textId="77777777" w:rsidR="00D823D6" w:rsidRPr="00A9515B" w:rsidRDefault="00D823D6" w:rsidP="00995E07">
      <w:pPr>
        <w:pStyle w:val="Default"/>
        <w:spacing w:line="360" w:lineRule="auto"/>
        <w:jc w:val="both"/>
        <w:rPr>
          <w:rFonts w:ascii="Calibri Light" w:hAnsi="Calibri Light" w:cs="Calibri"/>
          <w:color w:val="595959"/>
          <w:sz w:val="22"/>
          <w:szCs w:val="22"/>
        </w:rPr>
      </w:pPr>
    </w:p>
    <w:p w14:paraId="4C73FBB0" w14:textId="77777777" w:rsidR="0000459A" w:rsidRPr="00A9515B" w:rsidRDefault="0000459A" w:rsidP="00995E07">
      <w:pPr>
        <w:pStyle w:val="Body"/>
        <w:spacing w:line="360" w:lineRule="auto"/>
        <w:ind w:right="-2"/>
        <w:rPr>
          <w:rFonts w:ascii="Calibri Light" w:hAnsi="Calibri Light"/>
          <w:color w:val="8064A2" w:themeColor="accent4"/>
          <w:sz w:val="20"/>
          <w:lang w:eastAsia="en-GB"/>
        </w:rPr>
      </w:pPr>
      <w:r w:rsidRPr="00A9515B">
        <w:rPr>
          <w:rFonts w:ascii="Calibri Light" w:hAnsi="Calibri Light"/>
          <w:color w:val="8064A2" w:themeColor="accent4"/>
          <w:sz w:val="32"/>
          <w:szCs w:val="32"/>
          <w:lang w:eastAsia="en-GB"/>
        </w:rPr>
        <w:t xml:space="preserve">Revenue Virement </w:t>
      </w:r>
    </w:p>
    <w:p w14:paraId="188B71B2" w14:textId="77777777" w:rsidR="0000459A" w:rsidRPr="00A9515B" w:rsidRDefault="0000459A" w:rsidP="00995E07">
      <w:pPr>
        <w:pStyle w:val="Body"/>
        <w:keepLines w:val="0"/>
        <w:tabs>
          <w:tab w:val="left" w:pos="9072"/>
        </w:tabs>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 virement is a</w:t>
      </w:r>
      <w:r w:rsidR="00EE3F85" w:rsidRPr="00A9515B">
        <w:rPr>
          <w:rFonts w:ascii="Calibri Light" w:hAnsi="Calibri Light" w:cs="Calibri"/>
          <w:sz w:val="22"/>
          <w:szCs w:val="22"/>
          <w:lang w:eastAsia="en-GB"/>
        </w:rPr>
        <w:t xml:space="preserve"> planned</w:t>
      </w:r>
      <w:r w:rsidRPr="00A9515B">
        <w:rPr>
          <w:rFonts w:ascii="Calibri Light" w:hAnsi="Calibri Light" w:cs="Calibri"/>
          <w:sz w:val="22"/>
          <w:szCs w:val="22"/>
          <w:lang w:eastAsia="en-GB"/>
        </w:rPr>
        <w:t xml:space="preserve"> reallocation of resources between</w:t>
      </w:r>
      <w:r w:rsidR="00EE3F85" w:rsidRPr="00A9515B">
        <w:rPr>
          <w:rFonts w:ascii="Calibri Light" w:hAnsi="Calibri Light" w:cs="Calibri"/>
          <w:sz w:val="22"/>
          <w:szCs w:val="22"/>
          <w:lang w:eastAsia="en-GB"/>
        </w:rPr>
        <w:t xml:space="preserve"> approved</w:t>
      </w:r>
      <w:r w:rsidRPr="00A9515B">
        <w:rPr>
          <w:rFonts w:ascii="Calibri Light" w:hAnsi="Calibri Light" w:cs="Calibri"/>
          <w:sz w:val="22"/>
          <w:szCs w:val="22"/>
          <w:lang w:eastAsia="en-GB"/>
        </w:rPr>
        <w:t xml:space="preserve"> budgets or heads of expenditure.</w:t>
      </w:r>
      <w:r w:rsidR="000A6D82" w:rsidRPr="00A9515B">
        <w:rPr>
          <w:rFonts w:ascii="Calibri Light" w:hAnsi="Calibri Light" w:cs="Calibri"/>
          <w:sz w:val="22"/>
          <w:szCs w:val="22"/>
          <w:lang w:eastAsia="en-GB"/>
        </w:rPr>
        <w:t xml:space="preserve">  </w:t>
      </w:r>
      <w:r w:rsidR="00CE4C6C"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A budget head is a line in the approved budget.  The scheme of virement is intended to enable budgets </w:t>
      </w:r>
      <w:r w:rsidR="00062454" w:rsidRPr="00A9515B">
        <w:rPr>
          <w:rFonts w:ascii="Calibri Light" w:hAnsi="Calibri Light" w:cs="Calibri"/>
          <w:sz w:val="22"/>
          <w:szCs w:val="22"/>
          <w:lang w:eastAsia="en-GB"/>
        </w:rPr>
        <w:t xml:space="preserve">to be managed </w:t>
      </w:r>
      <w:r w:rsidRPr="00A9515B">
        <w:rPr>
          <w:rFonts w:ascii="Calibri Light" w:hAnsi="Calibri Light" w:cs="Calibri"/>
          <w:sz w:val="22"/>
          <w:szCs w:val="22"/>
          <w:lang w:eastAsia="en-GB"/>
        </w:rPr>
        <w:t xml:space="preserve">with a degree of flexibility within the overall policy framework determined by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and, therefore, to provide the opportunity to optimise the use of resources to emerging needs.</w:t>
      </w:r>
    </w:p>
    <w:p w14:paraId="38957C93" w14:textId="77777777" w:rsidR="0000459A" w:rsidRPr="00A9515B" w:rsidRDefault="0000459A" w:rsidP="00995E07">
      <w:pPr>
        <w:pStyle w:val="Body"/>
        <w:spacing w:line="360" w:lineRule="auto"/>
        <w:ind w:right="-2"/>
        <w:rPr>
          <w:rFonts w:ascii="Calibri Light" w:hAnsi="Calibri Light" w:cs="Calibri"/>
          <w:sz w:val="22"/>
          <w:szCs w:val="22"/>
          <w:lang w:eastAsia="en-GB"/>
        </w:rPr>
      </w:pPr>
    </w:p>
    <w:p w14:paraId="59D8F51C" w14:textId="2CAA8231" w:rsidR="002A2E2B" w:rsidRPr="00A9515B" w:rsidRDefault="002A2E2B" w:rsidP="00995E07">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rPr>
        <w:t>The rules of virement in these Regulations cover the arrangements and responsibilities for the whole of the Commissioner’s budget</w:t>
      </w:r>
      <w:r w:rsidR="00F67375">
        <w:rPr>
          <w:rFonts w:ascii="Calibri Light" w:hAnsi="Calibri Light" w:cs="Calibri"/>
          <w:sz w:val="22"/>
          <w:szCs w:val="22"/>
        </w:rPr>
        <w:t>s</w:t>
      </w:r>
      <w:r w:rsidRPr="00A9515B">
        <w:rPr>
          <w:rFonts w:ascii="Calibri Light" w:hAnsi="Calibri Light" w:cs="Calibri"/>
          <w:sz w:val="22"/>
          <w:szCs w:val="22"/>
        </w:rPr>
        <w:t xml:space="preserve">.    </w:t>
      </w:r>
    </w:p>
    <w:p w14:paraId="7340079D" w14:textId="0B270D00" w:rsidR="00452F5F" w:rsidRPr="00A9515B" w:rsidRDefault="00A45748" w:rsidP="001F0394">
      <w:pPr>
        <w:pStyle w:val="Body"/>
        <w:tabs>
          <w:tab w:val="left" w:pos="9072"/>
        </w:tabs>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overall principles of virement within these rules are </w:t>
      </w:r>
      <w:r w:rsidR="00EE3F85" w:rsidRPr="00A9515B">
        <w:rPr>
          <w:rFonts w:ascii="Calibri Light" w:hAnsi="Calibri Light" w:cs="Calibri"/>
          <w:sz w:val="22"/>
          <w:szCs w:val="22"/>
          <w:lang w:eastAsia="en-GB"/>
        </w:rPr>
        <w:t xml:space="preserve">to </w:t>
      </w:r>
      <w:r w:rsidRPr="00A9515B">
        <w:rPr>
          <w:rFonts w:ascii="Calibri Light" w:hAnsi="Calibri Light" w:cs="Calibri"/>
          <w:sz w:val="22"/>
          <w:szCs w:val="22"/>
          <w:lang w:eastAsia="en-GB"/>
        </w:rPr>
        <w:t xml:space="preserve">provide </w:t>
      </w:r>
      <w:r w:rsidR="00EE3F85" w:rsidRPr="00A9515B">
        <w:rPr>
          <w:rFonts w:ascii="Calibri Light" w:hAnsi="Calibri Light" w:cs="Calibri"/>
          <w:sz w:val="22"/>
          <w:szCs w:val="22"/>
          <w:lang w:eastAsia="en-GB"/>
        </w:rPr>
        <w:t xml:space="preserve">discretion in managing budgets responsibly and prudently </w:t>
      </w:r>
      <w:r w:rsidRPr="00A9515B">
        <w:rPr>
          <w:rFonts w:ascii="Calibri Light" w:hAnsi="Calibri Light" w:cs="Calibri"/>
          <w:sz w:val="22"/>
          <w:szCs w:val="22"/>
          <w:lang w:eastAsia="en-GB"/>
        </w:rPr>
        <w:t>such that there will only be a requirement</w:t>
      </w:r>
      <w:r w:rsidR="0000459A" w:rsidRPr="00A9515B">
        <w:rPr>
          <w:rFonts w:ascii="Calibri Light" w:hAnsi="Calibri Light" w:cs="Calibri"/>
          <w:sz w:val="22"/>
          <w:szCs w:val="22"/>
          <w:lang w:eastAsia="en-GB"/>
        </w:rPr>
        <w:t xml:space="preserve"> to refer back to the </w:t>
      </w:r>
      <w:r w:rsidR="00F838FE" w:rsidRPr="00A9515B">
        <w:rPr>
          <w:rFonts w:ascii="Calibri Light" w:hAnsi="Calibri Light" w:cs="Calibri"/>
          <w:sz w:val="22"/>
          <w:szCs w:val="22"/>
          <w:lang w:eastAsia="en-GB"/>
        </w:rPr>
        <w:t>Commissioner</w:t>
      </w:r>
      <w:r w:rsidR="0000459A" w:rsidRPr="00A9515B">
        <w:rPr>
          <w:rFonts w:ascii="Calibri Light" w:hAnsi="Calibri Light" w:cs="Calibri"/>
          <w:sz w:val="22"/>
          <w:szCs w:val="22"/>
          <w:lang w:eastAsia="en-GB"/>
        </w:rPr>
        <w:t xml:space="preserve"> when </w:t>
      </w:r>
      <w:r w:rsidR="00CE4C6C" w:rsidRPr="00A9515B">
        <w:rPr>
          <w:rFonts w:ascii="Calibri Light" w:hAnsi="Calibri Light" w:cs="Calibri"/>
          <w:sz w:val="22"/>
          <w:szCs w:val="22"/>
          <w:lang w:eastAsia="en-GB"/>
        </w:rPr>
        <w:t xml:space="preserve">a </w:t>
      </w:r>
      <w:r w:rsidR="0000459A" w:rsidRPr="00A9515B">
        <w:rPr>
          <w:rFonts w:ascii="Calibri Light" w:hAnsi="Calibri Light" w:cs="Calibri"/>
          <w:sz w:val="22"/>
          <w:szCs w:val="22"/>
          <w:lang w:eastAsia="en-GB"/>
        </w:rPr>
        <w:t xml:space="preserve">virement would incur changes in policy or where a virement might create a future year or continuing commitment. </w:t>
      </w:r>
      <w:r w:rsidR="001F0394" w:rsidRPr="001F0394">
        <w:rPr>
          <w:rFonts w:ascii="Calibri Light" w:hAnsi="Calibri Light" w:cs="Calibri"/>
          <w:sz w:val="22"/>
          <w:szCs w:val="22"/>
        </w:rPr>
        <w:t xml:space="preserve">The PFCC </w:t>
      </w:r>
      <w:r w:rsidR="00D736FA">
        <w:rPr>
          <w:rFonts w:ascii="Calibri Light" w:hAnsi="Calibri Light" w:cs="Calibri"/>
          <w:sz w:val="22"/>
          <w:szCs w:val="22"/>
        </w:rPr>
        <w:t xml:space="preserve">(following guidance from the OPFCC CFO) </w:t>
      </w:r>
      <w:r w:rsidR="001F0394" w:rsidRPr="001F0394">
        <w:rPr>
          <w:rFonts w:ascii="Calibri Light" w:hAnsi="Calibri Light" w:cs="Calibri"/>
          <w:sz w:val="22"/>
          <w:szCs w:val="22"/>
        </w:rPr>
        <w:t xml:space="preserve">can withdraw the ability for virement in any year should they feel it is prudent to do so. </w:t>
      </w:r>
    </w:p>
    <w:p w14:paraId="7A710712" w14:textId="77777777" w:rsidR="0000459A" w:rsidRPr="00A9515B" w:rsidRDefault="0000459A" w:rsidP="00995E07">
      <w:pPr>
        <w:pStyle w:val="Body"/>
        <w:tabs>
          <w:tab w:val="left" w:pos="9072"/>
        </w:tabs>
        <w:spacing w:line="360" w:lineRule="auto"/>
        <w:ind w:right="-2"/>
        <w:rPr>
          <w:rFonts w:ascii="Calibri Light" w:hAnsi="Calibri Light" w:cs="Calibri"/>
          <w:sz w:val="22"/>
          <w:szCs w:val="22"/>
          <w:lang w:eastAsia="en-GB"/>
        </w:rPr>
      </w:pPr>
    </w:p>
    <w:p w14:paraId="5D293340" w14:textId="77777777" w:rsidR="0000459A" w:rsidRPr="00A9515B" w:rsidRDefault="00452F5F" w:rsidP="00995E07">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Chief </w:t>
      </w:r>
      <w:r w:rsidR="00062454" w:rsidRPr="00A9515B">
        <w:rPr>
          <w:rFonts w:ascii="Calibri Light" w:hAnsi="Calibri Light" w:cs="Calibri"/>
          <w:color w:val="auto"/>
          <w:sz w:val="22"/>
          <w:szCs w:val="22"/>
        </w:rPr>
        <w:t xml:space="preserve">Officers and partners </w:t>
      </w:r>
      <w:r w:rsidRPr="00A9515B">
        <w:rPr>
          <w:rFonts w:ascii="Calibri Light" w:hAnsi="Calibri Light" w:cs="Calibri"/>
          <w:color w:val="auto"/>
          <w:sz w:val="22"/>
          <w:szCs w:val="22"/>
        </w:rPr>
        <w:t xml:space="preserve">shall still be held to account by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for decisions made and the way in which resources are deployed. </w:t>
      </w:r>
      <w:r w:rsidR="00890F89" w:rsidRPr="00A9515B">
        <w:rPr>
          <w:rFonts w:ascii="Calibri Light" w:hAnsi="Calibri Light" w:cs="Calibri"/>
          <w:color w:val="auto"/>
          <w:sz w:val="22"/>
          <w:szCs w:val="22"/>
        </w:rPr>
        <w:t xml:space="preserve"> </w:t>
      </w:r>
      <w:r w:rsidR="0000459A" w:rsidRPr="00A9515B">
        <w:rPr>
          <w:rFonts w:ascii="Calibri Light" w:hAnsi="Calibri Light" w:cs="Calibri"/>
          <w:color w:val="auto"/>
          <w:sz w:val="22"/>
          <w:szCs w:val="22"/>
        </w:rPr>
        <w:t>Key controls for the scheme of virement are:</w:t>
      </w:r>
    </w:p>
    <w:p w14:paraId="660E443B" w14:textId="6883C64F" w:rsidR="00773E7B" w:rsidRDefault="006B209E"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I</w:t>
      </w:r>
      <w:r w:rsidR="0000459A" w:rsidRPr="00A9515B">
        <w:rPr>
          <w:rFonts w:ascii="Calibri Light" w:hAnsi="Calibri Light" w:cs="Calibri"/>
          <w:sz w:val="22"/>
          <w:szCs w:val="22"/>
          <w:lang w:eastAsia="en-GB"/>
        </w:rPr>
        <w:t>t is administered by chief officers within delegated powers</w:t>
      </w:r>
      <w:r w:rsidR="00D5062B">
        <w:rPr>
          <w:rFonts w:ascii="Calibri Light" w:hAnsi="Calibri Light" w:cs="Calibri"/>
          <w:sz w:val="22"/>
          <w:szCs w:val="22"/>
          <w:lang w:eastAsia="en-GB"/>
        </w:rPr>
        <w:t xml:space="preserve"> with</w:t>
      </w:r>
      <w:r w:rsidR="005E0711">
        <w:rPr>
          <w:rFonts w:ascii="Calibri Light" w:hAnsi="Calibri Light" w:cs="Calibri"/>
          <w:sz w:val="22"/>
          <w:szCs w:val="22"/>
          <w:lang w:eastAsia="en-GB"/>
        </w:rPr>
        <w:t>in</w:t>
      </w:r>
      <w:r w:rsidR="00D5062B">
        <w:rPr>
          <w:rFonts w:ascii="Calibri Light" w:hAnsi="Calibri Light" w:cs="Calibri"/>
          <w:sz w:val="22"/>
          <w:szCs w:val="22"/>
          <w:lang w:eastAsia="en-GB"/>
        </w:rPr>
        <w:t xml:space="preserve"> the limits set out within Financial Regulations</w:t>
      </w:r>
      <w:r w:rsidR="0000459A" w:rsidRPr="00A9515B">
        <w:rPr>
          <w:rFonts w:ascii="Calibri Light" w:hAnsi="Calibri Light" w:cs="Calibri"/>
          <w:sz w:val="22"/>
          <w:szCs w:val="22"/>
          <w:lang w:eastAsia="en-GB"/>
        </w:rPr>
        <w:t xml:space="preserve">.  Any variation from this scheme requires the approval of the </w:t>
      </w:r>
      <w:r w:rsidR="00F838FE" w:rsidRPr="00A9515B">
        <w:rPr>
          <w:rFonts w:ascii="Calibri Light" w:hAnsi="Calibri Light" w:cs="Calibri"/>
          <w:sz w:val="22"/>
          <w:szCs w:val="22"/>
          <w:lang w:eastAsia="en-GB"/>
        </w:rPr>
        <w:t>Commissioner</w:t>
      </w:r>
      <w:r w:rsidR="00890F89" w:rsidRPr="00A9515B">
        <w:rPr>
          <w:rFonts w:ascii="Calibri Light" w:hAnsi="Calibri Light" w:cs="Calibri"/>
          <w:sz w:val="22"/>
          <w:szCs w:val="22"/>
          <w:lang w:eastAsia="en-GB"/>
        </w:rPr>
        <w:t>;</w:t>
      </w:r>
      <w:r w:rsidR="00773E7B" w:rsidRPr="00A9515B">
        <w:rPr>
          <w:rFonts w:ascii="Calibri Light" w:hAnsi="Calibri Light" w:cs="Calibri"/>
          <w:sz w:val="22"/>
          <w:szCs w:val="22"/>
          <w:lang w:eastAsia="en-GB"/>
        </w:rPr>
        <w:t xml:space="preserve"> </w:t>
      </w:r>
    </w:p>
    <w:p w14:paraId="5A7A22DC" w14:textId="7C6A5DBA" w:rsidR="00FC4171" w:rsidRPr="00545CE9" w:rsidRDefault="00FC4171" w:rsidP="00545CE9">
      <w:pPr>
        <w:pStyle w:val="Body"/>
        <w:numPr>
          <w:ilvl w:val="0"/>
          <w:numId w:val="18"/>
        </w:numPr>
        <w:spacing w:after="120" w:line="360" w:lineRule="auto"/>
        <w:ind w:left="357" w:right="0" w:hanging="357"/>
        <w:rPr>
          <w:rFonts w:ascii="Calibri Light" w:hAnsi="Calibri Light" w:cs="Calibri"/>
          <w:sz w:val="22"/>
          <w:szCs w:val="22"/>
          <w:lang w:eastAsia="en-GB"/>
        </w:rPr>
      </w:pPr>
      <w:r w:rsidRPr="00545CE9">
        <w:rPr>
          <w:rFonts w:ascii="Calibri Light" w:hAnsi="Calibri Light" w:cs="Calibri"/>
          <w:sz w:val="22"/>
          <w:szCs w:val="22"/>
          <w:lang w:eastAsia="en-GB"/>
        </w:rPr>
        <w:lastRenderedPageBreak/>
        <w:t xml:space="preserve">No virement may reduce the budget in a service forecast to overspend nor where the proposed virement would create an overspend. This applies at each level in the </w:t>
      </w:r>
      <w:r w:rsidR="002B6940">
        <w:rPr>
          <w:rFonts w:ascii="Calibri Light" w:hAnsi="Calibri Light" w:cs="Calibri"/>
          <w:sz w:val="22"/>
          <w:szCs w:val="22"/>
          <w:lang w:eastAsia="en-GB"/>
        </w:rPr>
        <w:t>Constabulary, FRS</w:t>
      </w:r>
      <w:r w:rsidRPr="00545CE9">
        <w:rPr>
          <w:rFonts w:ascii="Calibri Light" w:hAnsi="Calibri Light" w:cs="Calibri"/>
          <w:sz w:val="22"/>
          <w:szCs w:val="22"/>
          <w:lang w:eastAsia="en-GB"/>
        </w:rPr>
        <w:t xml:space="preserve"> and the </w:t>
      </w:r>
      <w:r w:rsidR="002B6940">
        <w:rPr>
          <w:rFonts w:ascii="Calibri Light" w:hAnsi="Calibri Light" w:cs="Calibri"/>
          <w:sz w:val="22"/>
          <w:szCs w:val="22"/>
          <w:lang w:eastAsia="en-GB"/>
        </w:rPr>
        <w:t>OPFCC</w:t>
      </w:r>
      <w:r w:rsidRPr="00545CE9">
        <w:rPr>
          <w:rFonts w:ascii="Calibri Light" w:hAnsi="Calibri Light" w:cs="Calibri"/>
          <w:sz w:val="22"/>
          <w:szCs w:val="22"/>
          <w:lang w:eastAsia="en-GB"/>
        </w:rPr>
        <w:t>.</w:t>
      </w:r>
    </w:p>
    <w:p w14:paraId="1A9839ED" w14:textId="225BB9F7" w:rsidR="00FC4171" w:rsidRDefault="00FC4171" w:rsidP="00545CE9">
      <w:pPr>
        <w:pStyle w:val="Body"/>
        <w:numPr>
          <w:ilvl w:val="0"/>
          <w:numId w:val="18"/>
        </w:numPr>
        <w:spacing w:after="120" w:line="360" w:lineRule="auto"/>
        <w:ind w:left="357" w:right="0" w:hanging="357"/>
        <w:rPr>
          <w:rFonts w:ascii="Calibri Light" w:hAnsi="Calibri Light" w:cs="Calibri"/>
          <w:sz w:val="22"/>
          <w:szCs w:val="22"/>
          <w:lang w:eastAsia="en-GB"/>
        </w:rPr>
      </w:pPr>
      <w:r w:rsidRPr="00545CE9">
        <w:rPr>
          <w:rFonts w:ascii="Calibri Light" w:hAnsi="Calibri Light" w:cs="Calibri"/>
          <w:sz w:val="22"/>
          <w:szCs w:val="22"/>
          <w:lang w:eastAsia="en-GB"/>
        </w:rPr>
        <w:t xml:space="preserve">The overall budget is agreed by the Commissioner.  </w:t>
      </w:r>
      <w:r w:rsidR="006A66DF">
        <w:rPr>
          <w:rFonts w:ascii="Calibri Light" w:hAnsi="Calibri Light" w:cs="Calibri"/>
          <w:sz w:val="22"/>
          <w:szCs w:val="22"/>
          <w:lang w:eastAsia="en-GB"/>
        </w:rPr>
        <w:t>Budget holders</w:t>
      </w:r>
      <w:r w:rsidRPr="00545CE9">
        <w:rPr>
          <w:rFonts w:ascii="Calibri Light" w:hAnsi="Calibri Light" w:cs="Calibri"/>
          <w:sz w:val="22"/>
          <w:szCs w:val="22"/>
          <w:lang w:eastAsia="en-GB"/>
        </w:rPr>
        <w:t xml:space="preserve"> are therefore only authorised to incur expenditure in accordance with the estimates that make up the budget. </w:t>
      </w:r>
    </w:p>
    <w:p w14:paraId="05590E48" w14:textId="412D92AB" w:rsidR="00412FB6" w:rsidRPr="00545CE9" w:rsidRDefault="00412FB6" w:rsidP="00545CE9">
      <w:pPr>
        <w:pStyle w:val="Body"/>
        <w:numPr>
          <w:ilvl w:val="0"/>
          <w:numId w:val="18"/>
        </w:numPr>
        <w:spacing w:after="120" w:line="360" w:lineRule="auto"/>
        <w:ind w:left="357" w:right="0" w:hanging="357"/>
        <w:rPr>
          <w:rFonts w:ascii="Calibri Light" w:hAnsi="Calibri Light" w:cs="Calibri"/>
          <w:sz w:val="22"/>
          <w:szCs w:val="22"/>
          <w:lang w:eastAsia="en-GB"/>
        </w:rPr>
      </w:pPr>
      <w:r>
        <w:rPr>
          <w:rFonts w:ascii="Calibri Light" w:hAnsi="Calibri Light" w:cs="Calibri"/>
          <w:sz w:val="22"/>
          <w:szCs w:val="22"/>
          <w:lang w:eastAsia="en-GB"/>
        </w:rPr>
        <w:t xml:space="preserve">The PFCC is responsible for any transfers to and from </w:t>
      </w:r>
      <w:r w:rsidR="004D3C46">
        <w:rPr>
          <w:rFonts w:ascii="Calibri Light" w:hAnsi="Calibri Light" w:cs="Calibri"/>
          <w:sz w:val="22"/>
          <w:szCs w:val="22"/>
          <w:lang w:eastAsia="en-GB"/>
        </w:rPr>
        <w:t>OPFCC</w:t>
      </w:r>
      <w:r w:rsidR="00FF1689">
        <w:rPr>
          <w:rFonts w:ascii="Calibri Light" w:hAnsi="Calibri Light" w:cs="Calibri"/>
          <w:sz w:val="22"/>
          <w:szCs w:val="22"/>
          <w:lang w:eastAsia="en-GB"/>
        </w:rPr>
        <w:t xml:space="preserve"> and </w:t>
      </w:r>
      <w:r w:rsidR="004D3C46">
        <w:rPr>
          <w:rFonts w:ascii="Calibri Light" w:hAnsi="Calibri Light" w:cs="Calibri"/>
          <w:sz w:val="22"/>
          <w:szCs w:val="22"/>
          <w:lang w:eastAsia="en-GB"/>
        </w:rPr>
        <w:t>Constabulary balances.</w:t>
      </w:r>
      <w:r w:rsidR="00FF1689">
        <w:rPr>
          <w:rFonts w:ascii="Calibri Light" w:hAnsi="Calibri Light" w:cs="Calibri"/>
          <w:sz w:val="22"/>
          <w:szCs w:val="22"/>
          <w:lang w:eastAsia="en-GB"/>
        </w:rPr>
        <w:t xml:space="preserve"> There </w:t>
      </w:r>
      <w:r w:rsidR="00E50F09">
        <w:rPr>
          <w:rFonts w:ascii="Calibri Light" w:hAnsi="Calibri Light" w:cs="Calibri"/>
          <w:sz w:val="22"/>
          <w:szCs w:val="22"/>
          <w:lang w:eastAsia="en-GB"/>
        </w:rPr>
        <w:t xml:space="preserve">will be no transfer between CCFRA and OPFCC or Constabulary balances </w:t>
      </w:r>
      <w:r w:rsidR="00C85264">
        <w:rPr>
          <w:rFonts w:ascii="Calibri Light" w:hAnsi="Calibri Light" w:cs="Calibri"/>
          <w:sz w:val="22"/>
          <w:szCs w:val="22"/>
          <w:lang w:eastAsia="en-GB"/>
        </w:rPr>
        <w:t xml:space="preserve">without a </w:t>
      </w:r>
      <w:r w:rsidR="007520A6">
        <w:rPr>
          <w:rFonts w:ascii="Calibri Light" w:hAnsi="Calibri Light" w:cs="Calibri"/>
          <w:sz w:val="22"/>
          <w:szCs w:val="22"/>
          <w:lang w:eastAsia="en-GB"/>
        </w:rPr>
        <w:t>legal</w:t>
      </w:r>
      <w:r w:rsidR="00C85264">
        <w:rPr>
          <w:rFonts w:ascii="Calibri Light" w:hAnsi="Calibri Light" w:cs="Calibri"/>
          <w:sz w:val="22"/>
          <w:szCs w:val="22"/>
          <w:lang w:eastAsia="en-GB"/>
        </w:rPr>
        <w:t xml:space="preserve"> agreement.</w:t>
      </w:r>
    </w:p>
    <w:p w14:paraId="5CF2F111" w14:textId="77777777" w:rsidR="00FC4171" w:rsidRPr="00545CE9" w:rsidRDefault="00FC4171" w:rsidP="00545CE9">
      <w:pPr>
        <w:pStyle w:val="Body"/>
        <w:numPr>
          <w:ilvl w:val="0"/>
          <w:numId w:val="18"/>
        </w:numPr>
        <w:spacing w:after="120" w:line="360" w:lineRule="auto"/>
        <w:ind w:left="357" w:right="0" w:hanging="357"/>
        <w:rPr>
          <w:rFonts w:ascii="Calibri Light" w:hAnsi="Calibri Light" w:cs="Calibri"/>
          <w:sz w:val="22"/>
          <w:szCs w:val="22"/>
          <w:lang w:eastAsia="en-GB"/>
        </w:rPr>
      </w:pPr>
      <w:r w:rsidRPr="00545CE9">
        <w:rPr>
          <w:rFonts w:ascii="Calibri Light" w:hAnsi="Calibri Light" w:cs="Calibri"/>
          <w:sz w:val="22"/>
          <w:szCs w:val="22"/>
          <w:lang w:eastAsia="en-GB"/>
        </w:rPr>
        <w:t xml:space="preserve">Virement does not create an additional overall budget liability.  </w:t>
      </w:r>
    </w:p>
    <w:p w14:paraId="6F170D50" w14:textId="525AA81E" w:rsidR="00FC4171" w:rsidRPr="00545CE9" w:rsidRDefault="00FC4171" w:rsidP="00545CE9">
      <w:pPr>
        <w:pStyle w:val="Body"/>
        <w:numPr>
          <w:ilvl w:val="0"/>
          <w:numId w:val="18"/>
        </w:numPr>
        <w:spacing w:after="120" w:line="360" w:lineRule="auto"/>
        <w:ind w:left="357" w:right="0" w:hanging="357"/>
        <w:rPr>
          <w:rFonts w:ascii="Calibri Light" w:hAnsi="Calibri Light" w:cs="Calibri"/>
          <w:sz w:val="22"/>
          <w:szCs w:val="22"/>
          <w:lang w:eastAsia="en-GB"/>
        </w:rPr>
      </w:pPr>
      <w:r w:rsidRPr="00545CE9">
        <w:rPr>
          <w:rFonts w:ascii="Calibri Light" w:hAnsi="Calibri Light" w:cs="Calibri"/>
          <w:sz w:val="22"/>
          <w:szCs w:val="22"/>
          <w:lang w:eastAsia="en-GB"/>
        </w:rPr>
        <w:t xml:space="preserve">The </w:t>
      </w:r>
      <w:r w:rsidR="002B6940">
        <w:rPr>
          <w:rFonts w:ascii="Calibri Light" w:hAnsi="Calibri Light" w:cs="Calibri"/>
          <w:sz w:val="22"/>
          <w:szCs w:val="22"/>
          <w:lang w:eastAsia="en-GB"/>
        </w:rPr>
        <w:t>O</w:t>
      </w:r>
      <w:r w:rsidRPr="00545CE9">
        <w:rPr>
          <w:rFonts w:ascii="Calibri Light" w:hAnsi="Calibri Light" w:cs="Calibri"/>
          <w:sz w:val="22"/>
          <w:szCs w:val="22"/>
          <w:lang w:eastAsia="en-GB"/>
        </w:rPr>
        <w:t>P</w:t>
      </w:r>
      <w:r w:rsidR="002B6940">
        <w:rPr>
          <w:rFonts w:ascii="Calibri Light" w:hAnsi="Calibri Light" w:cs="Calibri"/>
          <w:sz w:val="22"/>
          <w:szCs w:val="22"/>
          <w:lang w:eastAsia="en-GB"/>
        </w:rPr>
        <w:t>F</w:t>
      </w:r>
      <w:r w:rsidRPr="00545CE9">
        <w:rPr>
          <w:rFonts w:ascii="Calibri Light" w:hAnsi="Calibri Light" w:cs="Calibri"/>
          <w:sz w:val="22"/>
          <w:szCs w:val="22"/>
          <w:lang w:eastAsia="en-GB"/>
        </w:rPr>
        <w:t>CC</w:t>
      </w:r>
      <w:r w:rsidR="002B6940">
        <w:rPr>
          <w:rFonts w:ascii="Calibri Light" w:hAnsi="Calibri Light" w:cs="Calibri"/>
          <w:sz w:val="22"/>
          <w:szCs w:val="22"/>
          <w:lang w:eastAsia="en-GB"/>
        </w:rPr>
        <w:t xml:space="preserve"> </w:t>
      </w:r>
      <w:r w:rsidRPr="00545CE9">
        <w:rPr>
          <w:rFonts w:ascii="Calibri Light" w:hAnsi="Calibri Light" w:cs="Calibri"/>
          <w:sz w:val="22"/>
          <w:szCs w:val="22"/>
          <w:lang w:eastAsia="en-GB"/>
        </w:rPr>
        <w:t xml:space="preserve">CFO </w:t>
      </w:r>
      <w:r w:rsidR="002B6940">
        <w:rPr>
          <w:rFonts w:ascii="Calibri Light" w:hAnsi="Calibri Light" w:cs="Calibri"/>
          <w:sz w:val="22"/>
          <w:szCs w:val="22"/>
          <w:lang w:eastAsia="en-GB"/>
        </w:rPr>
        <w:t>and</w:t>
      </w:r>
      <w:r w:rsidRPr="00545CE9">
        <w:rPr>
          <w:rFonts w:ascii="Calibri Light" w:hAnsi="Calibri Light" w:cs="Calibri"/>
          <w:sz w:val="22"/>
          <w:szCs w:val="22"/>
          <w:lang w:eastAsia="en-GB"/>
        </w:rPr>
        <w:t xml:space="preserve"> CC</w:t>
      </w:r>
      <w:r w:rsidR="002B6940">
        <w:rPr>
          <w:rFonts w:ascii="Calibri Light" w:hAnsi="Calibri Light" w:cs="Calibri"/>
          <w:sz w:val="22"/>
          <w:szCs w:val="22"/>
          <w:lang w:eastAsia="en-GB"/>
        </w:rPr>
        <w:t xml:space="preserve"> </w:t>
      </w:r>
      <w:r w:rsidRPr="00545CE9">
        <w:rPr>
          <w:rFonts w:ascii="Calibri Light" w:hAnsi="Calibri Light" w:cs="Calibri"/>
          <w:sz w:val="22"/>
          <w:szCs w:val="22"/>
          <w:lang w:eastAsia="en-GB"/>
        </w:rPr>
        <w:t>CFO shall ensure that virement is undertaken as necessary to maintain the accuracy of budget monitoring.</w:t>
      </w:r>
    </w:p>
    <w:p w14:paraId="6266A4BB" w14:textId="211E9CF4" w:rsidR="00FC4171" w:rsidRPr="00E72880" w:rsidRDefault="00FC4171" w:rsidP="00545CE9">
      <w:pPr>
        <w:pStyle w:val="Body"/>
        <w:numPr>
          <w:ilvl w:val="0"/>
          <w:numId w:val="18"/>
        </w:numPr>
        <w:spacing w:after="120" w:line="360" w:lineRule="auto"/>
        <w:ind w:left="357" w:right="0" w:hanging="357"/>
        <w:rPr>
          <w:rFonts w:ascii="Calibri Light" w:hAnsi="Calibri Light" w:cs="Calibri"/>
          <w:sz w:val="22"/>
          <w:szCs w:val="22"/>
          <w:lang w:eastAsia="en-GB"/>
        </w:rPr>
      </w:pPr>
      <w:r w:rsidRPr="00545CE9">
        <w:rPr>
          <w:rFonts w:ascii="Calibri Light" w:hAnsi="Calibri Light" w:cs="Calibri"/>
          <w:sz w:val="22"/>
          <w:szCs w:val="22"/>
          <w:lang w:eastAsia="en-GB"/>
        </w:rPr>
        <w:t xml:space="preserve">Virements can be approved by the </w:t>
      </w:r>
      <w:r w:rsidR="00545CE9">
        <w:rPr>
          <w:rFonts w:ascii="Calibri Light" w:hAnsi="Calibri Light" w:cs="Calibri"/>
          <w:sz w:val="22"/>
          <w:szCs w:val="22"/>
          <w:lang w:eastAsia="en-GB"/>
        </w:rPr>
        <w:t>O</w:t>
      </w:r>
      <w:r w:rsidRPr="00E72880">
        <w:rPr>
          <w:rFonts w:ascii="Calibri Light" w:hAnsi="Calibri Light" w:cs="Calibri"/>
          <w:sz w:val="22"/>
          <w:szCs w:val="22"/>
          <w:lang w:eastAsia="en-GB"/>
        </w:rPr>
        <w:t>P</w:t>
      </w:r>
      <w:r w:rsidR="00545CE9">
        <w:rPr>
          <w:rFonts w:ascii="Calibri Light" w:hAnsi="Calibri Light" w:cs="Calibri"/>
          <w:sz w:val="22"/>
          <w:szCs w:val="22"/>
          <w:lang w:eastAsia="en-GB"/>
        </w:rPr>
        <w:t>F</w:t>
      </w:r>
      <w:r w:rsidRPr="00E72880">
        <w:rPr>
          <w:rFonts w:ascii="Calibri Light" w:hAnsi="Calibri Light" w:cs="Calibri"/>
          <w:sz w:val="22"/>
          <w:szCs w:val="22"/>
          <w:lang w:eastAsia="en-GB"/>
        </w:rPr>
        <w:t>CC</w:t>
      </w:r>
      <w:r w:rsidR="00545CE9">
        <w:rPr>
          <w:rFonts w:ascii="Calibri Light" w:hAnsi="Calibri Light" w:cs="Calibri"/>
          <w:sz w:val="22"/>
          <w:szCs w:val="22"/>
          <w:lang w:eastAsia="en-GB"/>
        </w:rPr>
        <w:t xml:space="preserve"> </w:t>
      </w:r>
      <w:r w:rsidRPr="00E72880">
        <w:rPr>
          <w:rFonts w:ascii="Calibri Light" w:hAnsi="Calibri Light" w:cs="Calibri"/>
          <w:sz w:val="22"/>
          <w:szCs w:val="22"/>
          <w:lang w:eastAsia="en-GB"/>
        </w:rPr>
        <w:t xml:space="preserve">CFO </w:t>
      </w:r>
      <w:r w:rsidR="00545CE9">
        <w:rPr>
          <w:rFonts w:ascii="Calibri Light" w:hAnsi="Calibri Light" w:cs="Calibri"/>
          <w:sz w:val="22"/>
          <w:szCs w:val="22"/>
          <w:lang w:eastAsia="en-GB"/>
        </w:rPr>
        <w:t>(</w:t>
      </w:r>
      <w:r w:rsidR="000B21AC">
        <w:rPr>
          <w:rFonts w:ascii="Calibri Light" w:hAnsi="Calibri Light" w:cs="Calibri"/>
          <w:sz w:val="22"/>
          <w:szCs w:val="22"/>
          <w:lang w:eastAsia="en-GB"/>
        </w:rPr>
        <w:t>for the OPFCC and FR</w:t>
      </w:r>
      <w:r w:rsidR="00984DCE">
        <w:rPr>
          <w:rFonts w:ascii="Calibri Light" w:hAnsi="Calibri Light" w:cs="Calibri"/>
          <w:sz w:val="22"/>
          <w:szCs w:val="22"/>
          <w:lang w:eastAsia="en-GB"/>
        </w:rPr>
        <w:t>A</w:t>
      </w:r>
      <w:r w:rsidR="000B21AC">
        <w:rPr>
          <w:rFonts w:ascii="Calibri Light" w:hAnsi="Calibri Light" w:cs="Calibri"/>
          <w:sz w:val="22"/>
          <w:szCs w:val="22"/>
          <w:lang w:eastAsia="en-GB"/>
        </w:rPr>
        <w:t>) or</w:t>
      </w:r>
      <w:r w:rsidRPr="00E72880">
        <w:rPr>
          <w:rFonts w:ascii="Calibri Light" w:hAnsi="Calibri Light" w:cs="Calibri"/>
          <w:sz w:val="22"/>
          <w:szCs w:val="22"/>
          <w:lang w:eastAsia="en-GB"/>
        </w:rPr>
        <w:t xml:space="preserve"> CC</w:t>
      </w:r>
      <w:r w:rsidR="00C823F6">
        <w:rPr>
          <w:rFonts w:ascii="Calibri Light" w:hAnsi="Calibri Light" w:cs="Calibri"/>
          <w:sz w:val="22"/>
          <w:szCs w:val="22"/>
          <w:lang w:eastAsia="en-GB"/>
        </w:rPr>
        <w:t xml:space="preserve"> </w:t>
      </w:r>
      <w:r w:rsidRPr="00E72880">
        <w:rPr>
          <w:rFonts w:ascii="Calibri Light" w:hAnsi="Calibri Light" w:cs="Calibri"/>
          <w:sz w:val="22"/>
          <w:szCs w:val="22"/>
          <w:lang w:eastAsia="en-GB"/>
        </w:rPr>
        <w:t xml:space="preserve">CFO </w:t>
      </w:r>
      <w:r w:rsidR="000B21AC">
        <w:rPr>
          <w:rFonts w:ascii="Calibri Light" w:hAnsi="Calibri Light" w:cs="Calibri"/>
          <w:sz w:val="22"/>
          <w:szCs w:val="22"/>
          <w:lang w:eastAsia="en-GB"/>
        </w:rPr>
        <w:t xml:space="preserve">(for the Constabulary) </w:t>
      </w:r>
      <w:r w:rsidRPr="00E72880">
        <w:rPr>
          <w:rFonts w:ascii="Calibri Light" w:hAnsi="Calibri Light" w:cs="Calibri"/>
          <w:sz w:val="22"/>
          <w:szCs w:val="22"/>
          <w:lang w:eastAsia="en-GB"/>
        </w:rPr>
        <w:t>where the additional expenditure is fully reimbursed by another body.</w:t>
      </w:r>
    </w:p>
    <w:p w14:paraId="16CA7EB7" w14:textId="59644B67" w:rsidR="00FC4171" w:rsidRPr="00E72880" w:rsidRDefault="00FC4171" w:rsidP="00545CE9">
      <w:pPr>
        <w:pStyle w:val="Body"/>
        <w:numPr>
          <w:ilvl w:val="0"/>
          <w:numId w:val="18"/>
        </w:numPr>
        <w:spacing w:after="120" w:line="360" w:lineRule="auto"/>
        <w:ind w:left="357" w:right="0" w:hanging="357"/>
        <w:rPr>
          <w:rFonts w:ascii="Calibri Light" w:hAnsi="Calibri Light" w:cs="Calibri"/>
          <w:sz w:val="22"/>
          <w:szCs w:val="22"/>
          <w:lang w:eastAsia="en-GB"/>
        </w:rPr>
      </w:pPr>
      <w:r w:rsidRPr="00E72880">
        <w:rPr>
          <w:rFonts w:ascii="Calibri Light" w:hAnsi="Calibri Light" w:cs="Calibri"/>
          <w:sz w:val="22"/>
          <w:szCs w:val="22"/>
          <w:lang w:eastAsia="en-GB"/>
        </w:rPr>
        <w:t>Virements from revenue to capital financing (</w:t>
      </w:r>
      <w:r w:rsidR="007A142D">
        <w:rPr>
          <w:rFonts w:ascii="Calibri Light" w:hAnsi="Calibri Light" w:cs="Calibri"/>
          <w:sz w:val="22"/>
          <w:szCs w:val="22"/>
          <w:lang w:eastAsia="en-GB"/>
        </w:rPr>
        <w:t>DRC</w:t>
      </w:r>
      <w:r w:rsidRPr="00E72880">
        <w:rPr>
          <w:rFonts w:ascii="Calibri Light" w:hAnsi="Calibri Light" w:cs="Calibri"/>
          <w:sz w:val="22"/>
          <w:szCs w:val="22"/>
          <w:lang w:eastAsia="en-GB"/>
        </w:rPr>
        <w:t>) are permissible subject to the conditions listed above.</w:t>
      </w:r>
    </w:p>
    <w:p w14:paraId="716BF1B8" w14:textId="77777777" w:rsidR="00FC4171" w:rsidRPr="00E72880" w:rsidRDefault="00FC4171" w:rsidP="00545CE9">
      <w:pPr>
        <w:pStyle w:val="Body"/>
        <w:numPr>
          <w:ilvl w:val="0"/>
          <w:numId w:val="18"/>
        </w:numPr>
        <w:spacing w:after="120" w:line="360" w:lineRule="auto"/>
        <w:ind w:left="357" w:right="0" w:hanging="357"/>
        <w:rPr>
          <w:rFonts w:ascii="Calibri Light" w:hAnsi="Calibri Light" w:cs="Calibri"/>
          <w:sz w:val="22"/>
          <w:szCs w:val="22"/>
          <w:lang w:eastAsia="en-GB"/>
        </w:rPr>
      </w:pPr>
      <w:r w:rsidRPr="00E72880">
        <w:rPr>
          <w:rFonts w:ascii="Calibri Light" w:hAnsi="Calibri Light" w:cs="Calibri"/>
          <w:sz w:val="22"/>
          <w:szCs w:val="22"/>
          <w:lang w:eastAsia="en-GB"/>
        </w:rPr>
        <w:t>No virements are permissible from capital to revenue or from revenue to capital.</w:t>
      </w:r>
    </w:p>
    <w:p w14:paraId="5525055F" w14:textId="0E880CF3" w:rsidR="00FC4171" w:rsidRPr="00E72880" w:rsidRDefault="00FC4171" w:rsidP="00545CE9">
      <w:pPr>
        <w:pStyle w:val="Body"/>
        <w:numPr>
          <w:ilvl w:val="0"/>
          <w:numId w:val="18"/>
        </w:numPr>
        <w:spacing w:after="120" w:line="360" w:lineRule="auto"/>
        <w:ind w:left="357" w:right="0" w:hanging="357"/>
        <w:rPr>
          <w:rFonts w:ascii="Calibri Light" w:hAnsi="Calibri Light" w:cs="Calibri"/>
          <w:sz w:val="22"/>
          <w:szCs w:val="22"/>
          <w:lang w:eastAsia="en-GB"/>
        </w:rPr>
      </w:pPr>
      <w:r w:rsidRPr="00E72880">
        <w:rPr>
          <w:rFonts w:ascii="Calibri Light" w:hAnsi="Calibri Light" w:cs="Calibri"/>
          <w:sz w:val="22"/>
          <w:szCs w:val="22"/>
          <w:lang w:eastAsia="en-GB"/>
        </w:rPr>
        <w:t>Virements to annual ring fenced or earmarked revenue budgets can only be agreed by the Commissioner.</w:t>
      </w:r>
    </w:p>
    <w:p w14:paraId="10EDB15D" w14:textId="1B3237F0" w:rsidR="00890F89" w:rsidRPr="00A9515B" w:rsidRDefault="0000459A" w:rsidP="00995E07">
      <w:pPr>
        <w:pStyle w:val="Body"/>
        <w:numPr>
          <w:ilvl w:val="0"/>
          <w:numId w:val="18"/>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Chief of</w:t>
      </w:r>
      <w:r w:rsidR="00995E07" w:rsidRPr="00A9515B">
        <w:rPr>
          <w:rFonts w:ascii="Calibri Light" w:hAnsi="Calibri Light" w:cs="Calibri"/>
          <w:sz w:val="22"/>
          <w:szCs w:val="22"/>
          <w:lang w:eastAsia="en-GB"/>
        </w:rPr>
        <w:t xml:space="preserve">ficers and budget managers are </w:t>
      </w:r>
      <w:r w:rsidRPr="00A9515B">
        <w:rPr>
          <w:rFonts w:ascii="Calibri Light" w:hAnsi="Calibri Light" w:cs="Calibri"/>
          <w:sz w:val="22"/>
          <w:szCs w:val="22"/>
          <w:lang w:eastAsia="en-GB"/>
        </w:rPr>
        <w:t xml:space="preserve">authorised to incur expenditure in accordance with the estimates that make up the budget </w:t>
      </w:r>
      <w:r w:rsidR="00C823F6" w:rsidRPr="00A9515B">
        <w:rPr>
          <w:rFonts w:ascii="Calibri Light" w:hAnsi="Calibri Light" w:cs="Calibri"/>
          <w:sz w:val="22"/>
          <w:szCs w:val="22"/>
          <w:lang w:eastAsia="en-GB"/>
        </w:rPr>
        <w:t>and ensure</w:t>
      </w:r>
      <w:r w:rsidRPr="00A9515B">
        <w:rPr>
          <w:rFonts w:ascii="Calibri Light" w:hAnsi="Calibri Light" w:cs="Calibri"/>
          <w:sz w:val="22"/>
          <w:szCs w:val="22"/>
          <w:lang w:eastAsia="en-GB"/>
        </w:rPr>
        <w:t xml:space="preserve"> that virement is undertaken as necessary to maintain the accuracy of budget monitoring</w:t>
      </w:r>
      <w:r w:rsidR="00890F89" w:rsidRPr="00A9515B">
        <w:rPr>
          <w:rFonts w:ascii="Calibri Light" w:hAnsi="Calibri Light" w:cs="Calibri"/>
          <w:sz w:val="22"/>
          <w:szCs w:val="22"/>
          <w:lang w:eastAsia="en-GB"/>
        </w:rPr>
        <w:t xml:space="preserve"> within the framework of the virement controls;</w:t>
      </w:r>
    </w:p>
    <w:p w14:paraId="2C029F67" w14:textId="404A9B38" w:rsidR="00E62FA2" w:rsidRPr="00392444" w:rsidRDefault="006B209E" w:rsidP="00392444">
      <w:pPr>
        <w:pStyle w:val="Body"/>
        <w:numPr>
          <w:ilvl w:val="0"/>
          <w:numId w:val="18"/>
        </w:numPr>
        <w:spacing w:line="360" w:lineRule="auto"/>
        <w:ind w:left="357" w:right="0" w:hanging="357"/>
        <w:rPr>
          <w:rFonts w:ascii="Calibri Light" w:hAnsi="Calibri Light" w:cs="Calibri Light"/>
          <w:sz w:val="22"/>
          <w:szCs w:val="22"/>
        </w:rPr>
      </w:pPr>
      <w:r w:rsidRPr="00A9515B">
        <w:rPr>
          <w:rFonts w:ascii="Calibri Light" w:hAnsi="Calibri Light" w:cs="Calibri"/>
          <w:sz w:val="22"/>
          <w:szCs w:val="22"/>
        </w:rPr>
        <w:t>W</w:t>
      </w:r>
      <w:r w:rsidR="00452F5F" w:rsidRPr="00A9515B">
        <w:rPr>
          <w:rFonts w:ascii="Calibri Light" w:hAnsi="Calibri Light" w:cs="Calibri"/>
          <w:sz w:val="22"/>
          <w:szCs w:val="22"/>
        </w:rPr>
        <w:t xml:space="preserve">hen the </w:t>
      </w:r>
      <w:r w:rsidR="00452F5F" w:rsidRPr="00A9515B">
        <w:rPr>
          <w:rFonts w:ascii="Calibri Light" w:hAnsi="Calibri Light" w:cs="Calibri"/>
          <w:sz w:val="22"/>
          <w:szCs w:val="22"/>
          <w:lang w:eastAsia="en-GB"/>
        </w:rPr>
        <w:t>virement</w:t>
      </w:r>
      <w:r w:rsidR="00452F5F" w:rsidRPr="00A9515B">
        <w:rPr>
          <w:rFonts w:ascii="Calibri Light" w:hAnsi="Calibri Light" w:cs="Calibri"/>
          <w:sz w:val="22"/>
          <w:szCs w:val="22"/>
        </w:rPr>
        <w:t xml:space="preserve"> is between an income budget line and an expenditure budget line which is directly related, approval is by the </w:t>
      </w:r>
      <w:r w:rsidR="00663731">
        <w:rPr>
          <w:rFonts w:ascii="Calibri Light" w:hAnsi="Calibri Light" w:cs="Calibri"/>
          <w:sz w:val="22"/>
          <w:szCs w:val="22"/>
        </w:rPr>
        <w:t>OPFCC CFO or CC</w:t>
      </w:r>
      <w:r w:rsidR="00C12C25" w:rsidRPr="00A9515B">
        <w:rPr>
          <w:rFonts w:ascii="Calibri Light" w:hAnsi="Calibri Light" w:cs="Calibri"/>
          <w:sz w:val="22"/>
          <w:szCs w:val="22"/>
        </w:rPr>
        <w:t xml:space="preserve"> </w:t>
      </w:r>
      <w:r w:rsidR="00452F5F" w:rsidRPr="00A9515B">
        <w:rPr>
          <w:rFonts w:ascii="Calibri Light" w:hAnsi="Calibri Light" w:cs="Calibri"/>
          <w:sz w:val="22"/>
          <w:szCs w:val="22"/>
        </w:rPr>
        <w:t xml:space="preserve">CFO and the income and expenditure </w:t>
      </w:r>
      <w:r w:rsidR="00452F5F" w:rsidRPr="00392444">
        <w:rPr>
          <w:rFonts w:ascii="Calibri Light" w:hAnsi="Calibri Light" w:cs="Calibri Light"/>
          <w:sz w:val="22"/>
          <w:szCs w:val="22"/>
        </w:rPr>
        <w:t>budgets will be increased</w:t>
      </w:r>
      <w:r w:rsidR="00995E07" w:rsidRPr="00392444">
        <w:rPr>
          <w:rFonts w:ascii="Calibri Light" w:hAnsi="Calibri Light" w:cs="Calibri Light"/>
          <w:sz w:val="22"/>
          <w:szCs w:val="22"/>
        </w:rPr>
        <w:t xml:space="preserve"> for budget monitoring purposes</w:t>
      </w:r>
      <w:r w:rsidR="00E62FA2" w:rsidRPr="00392444">
        <w:rPr>
          <w:rFonts w:ascii="Calibri Light" w:hAnsi="Calibri Light" w:cs="Calibri Light"/>
          <w:sz w:val="22"/>
          <w:szCs w:val="22"/>
        </w:rPr>
        <w:t>. The CC</w:t>
      </w:r>
      <w:r w:rsidR="00C823F6">
        <w:rPr>
          <w:rFonts w:ascii="Calibri Light" w:hAnsi="Calibri Light" w:cs="Calibri Light"/>
          <w:sz w:val="22"/>
          <w:szCs w:val="22"/>
        </w:rPr>
        <w:t xml:space="preserve"> </w:t>
      </w:r>
      <w:r w:rsidR="00E62FA2" w:rsidRPr="00392444">
        <w:rPr>
          <w:rFonts w:ascii="Calibri Light" w:hAnsi="Calibri Light" w:cs="Calibri Light"/>
          <w:sz w:val="22"/>
          <w:szCs w:val="22"/>
        </w:rPr>
        <w:t>CFO should seek the approval of the Police</w:t>
      </w:r>
      <w:r w:rsidR="007A142D">
        <w:rPr>
          <w:rFonts w:ascii="Calibri Light" w:hAnsi="Calibri Light" w:cs="Calibri Light"/>
          <w:sz w:val="22"/>
          <w:szCs w:val="22"/>
        </w:rPr>
        <w:t>, Fire</w:t>
      </w:r>
      <w:r w:rsidR="00E62FA2" w:rsidRPr="00392444">
        <w:rPr>
          <w:rFonts w:ascii="Calibri Light" w:hAnsi="Calibri Light" w:cs="Calibri Light"/>
          <w:sz w:val="22"/>
          <w:szCs w:val="22"/>
        </w:rPr>
        <w:t xml:space="preserve"> and Crime Commissioner through the </w:t>
      </w:r>
      <w:r w:rsidR="00C823F6">
        <w:rPr>
          <w:rFonts w:ascii="Calibri Light" w:hAnsi="Calibri Light" w:cs="Calibri Light"/>
          <w:sz w:val="22"/>
          <w:szCs w:val="22"/>
        </w:rPr>
        <w:t>O</w:t>
      </w:r>
      <w:r w:rsidR="00E62FA2" w:rsidRPr="00392444">
        <w:rPr>
          <w:rFonts w:ascii="Calibri Light" w:hAnsi="Calibri Light" w:cs="Calibri Light"/>
          <w:sz w:val="22"/>
          <w:szCs w:val="22"/>
        </w:rPr>
        <w:t>P</w:t>
      </w:r>
      <w:r w:rsidR="00CE4725">
        <w:rPr>
          <w:rFonts w:ascii="Calibri Light" w:hAnsi="Calibri Light" w:cs="Calibri Light"/>
          <w:sz w:val="22"/>
          <w:szCs w:val="22"/>
        </w:rPr>
        <w:t>F</w:t>
      </w:r>
      <w:r w:rsidR="00E62FA2" w:rsidRPr="00392444">
        <w:rPr>
          <w:rFonts w:ascii="Calibri Light" w:hAnsi="Calibri Light" w:cs="Calibri Light"/>
          <w:sz w:val="22"/>
          <w:szCs w:val="22"/>
        </w:rPr>
        <w:t>CC</w:t>
      </w:r>
      <w:r w:rsidR="00C823F6">
        <w:rPr>
          <w:rFonts w:ascii="Calibri Light" w:hAnsi="Calibri Light" w:cs="Calibri Light"/>
          <w:sz w:val="22"/>
          <w:szCs w:val="22"/>
        </w:rPr>
        <w:t xml:space="preserve"> </w:t>
      </w:r>
      <w:r w:rsidR="00E62FA2" w:rsidRPr="00392444">
        <w:rPr>
          <w:rFonts w:ascii="Calibri Light" w:hAnsi="Calibri Light" w:cs="Calibri Light"/>
          <w:sz w:val="22"/>
          <w:szCs w:val="22"/>
        </w:rPr>
        <w:t xml:space="preserve">CFO where: </w:t>
      </w:r>
    </w:p>
    <w:p w14:paraId="7BA9EE82" w14:textId="77777777" w:rsidR="00E62FA2" w:rsidRPr="00392444" w:rsidRDefault="00E62FA2" w:rsidP="00392444">
      <w:pPr>
        <w:pStyle w:val="pf1"/>
        <w:numPr>
          <w:ilvl w:val="0"/>
          <w:numId w:val="98"/>
        </w:numPr>
        <w:spacing w:before="0" w:beforeAutospacing="0"/>
        <w:rPr>
          <w:rFonts w:ascii="Calibri Light" w:hAnsi="Calibri Light" w:cs="Calibri Light"/>
          <w:sz w:val="22"/>
          <w:szCs w:val="22"/>
        </w:rPr>
      </w:pPr>
      <w:r w:rsidRPr="00392444">
        <w:rPr>
          <w:rStyle w:val="cf01"/>
          <w:rFonts w:ascii="Calibri Light" w:hAnsi="Calibri Light" w:cs="Calibri Light"/>
          <w:sz w:val="22"/>
          <w:szCs w:val="22"/>
        </w:rPr>
        <w:t>a virement might create a significant additional future year or continuing commitment. Revenue expenditure can only be funded from revenue funding;</w:t>
      </w:r>
    </w:p>
    <w:p w14:paraId="412FE4FE" w14:textId="77777777" w:rsidR="00E62FA2" w:rsidRPr="00392444" w:rsidRDefault="00E62FA2" w:rsidP="00E62FA2">
      <w:pPr>
        <w:pStyle w:val="pf1"/>
        <w:numPr>
          <w:ilvl w:val="0"/>
          <w:numId w:val="98"/>
        </w:numPr>
        <w:rPr>
          <w:rFonts w:ascii="Calibri Light" w:hAnsi="Calibri Light" w:cs="Calibri Light"/>
          <w:sz w:val="22"/>
          <w:szCs w:val="22"/>
        </w:rPr>
      </w:pPr>
      <w:r w:rsidRPr="00392444">
        <w:rPr>
          <w:rStyle w:val="cf01"/>
          <w:rFonts w:ascii="Calibri Light" w:hAnsi="Calibri Light" w:cs="Calibri Light"/>
          <w:sz w:val="22"/>
          <w:szCs w:val="22"/>
        </w:rPr>
        <w:t>a change in policy would create an additional financial liability beyond the level of the current budget;</w:t>
      </w:r>
    </w:p>
    <w:p w14:paraId="6570B02D" w14:textId="77777777" w:rsidR="00E62FA2" w:rsidRPr="00392444" w:rsidRDefault="00E62FA2" w:rsidP="00E62FA2">
      <w:pPr>
        <w:pStyle w:val="pf1"/>
        <w:numPr>
          <w:ilvl w:val="0"/>
          <w:numId w:val="98"/>
        </w:numPr>
        <w:rPr>
          <w:rFonts w:ascii="Calibri Light" w:hAnsi="Calibri Light" w:cs="Calibri Light"/>
          <w:sz w:val="22"/>
          <w:szCs w:val="22"/>
        </w:rPr>
      </w:pPr>
      <w:r w:rsidRPr="00392444">
        <w:rPr>
          <w:rStyle w:val="cf01"/>
          <w:rFonts w:ascii="Calibri Light" w:hAnsi="Calibri Light" w:cs="Calibri Light"/>
          <w:sz w:val="22"/>
          <w:szCs w:val="22"/>
        </w:rPr>
        <w:t>a virement changes a public facing or politically sensitive element of the service;</w:t>
      </w:r>
    </w:p>
    <w:p w14:paraId="2F238843" w14:textId="77777777" w:rsidR="00E62FA2" w:rsidRPr="00392444" w:rsidRDefault="00E62FA2" w:rsidP="00E62FA2">
      <w:pPr>
        <w:pStyle w:val="pf1"/>
        <w:numPr>
          <w:ilvl w:val="0"/>
          <w:numId w:val="98"/>
        </w:numPr>
        <w:rPr>
          <w:rFonts w:ascii="Calibri Light" w:hAnsi="Calibri Light" w:cs="Calibri Light"/>
          <w:sz w:val="22"/>
          <w:szCs w:val="22"/>
        </w:rPr>
      </w:pPr>
      <w:r w:rsidRPr="00392444">
        <w:rPr>
          <w:rStyle w:val="cf01"/>
          <w:rFonts w:ascii="Calibri Light" w:hAnsi="Calibri Light" w:cs="Calibri Light"/>
          <w:sz w:val="22"/>
          <w:szCs w:val="22"/>
        </w:rPr>
        <w:t>a virement is undertaken for the purpose of commissioning a service from another organisation;</w:t>
      </w:r>
    </w:p>
    <w:p w14:paraId="012F4AFC" w14:textId="77777777" w:rsidR="00E62FA2" w:rsidRPr="00392444" w:rsidRDefault="00E62FA2" w:rsidP="00E62FA2">
      <w:pPr>
        <w:pStyle w:val="pf1"/>
        <w:numPr>
          <w:ilvl w:val="0"/>
          <w:numId w:val="98"/>
        </w:numPr>
        <w:rPr>
          <w:rFonts w:ascii="Calibri Light" w:hAnsi="Calibri Light" w:cs="Calibri Light"/>
          <w:sz w:val="22"/>
          <w:szCs w:val="22"/>
        </w:rPr>
      </w:pPr>
      <w:r w:rsidRPr="00392444">
        <w:rPr>
          <w:rStyle w:val="cf01"/>
          <w:rFonts w:ascii="Calibri Light" w:hAnsi="Calibri Light" w:cs="Calibri Light"/>
          <w:sz w:val="22"/>
          <w:szCs w:val="22"/>
        </w:rPr>
        <w:t xml:space="preserve">a virement is in excess of </w:t>
      </w:r>
      <w:r w:rsidRPr="00392444">
        <w:rPr>
          <w:rStyle w:val="cf21"/>
          <w:rFonts w:ascii="Calibri Light" w:hAnsi="Calibri Light" w:cs="Calibri Light"/>
          <w:sz w:val="22"/>
          <w:szCs w:val="22"/>
        </w:rPr>
        <w:t>£100,000 (or other amount)</w:t>
      </w:r>
    </w:p>
    <w:p w14:paraId="3BC79D15" w14:textId="2BBC150F" w:rsidR="00890F89" w:rsidRPr="00392444" w:rsidRDefault="006B209E" w:rsidP="00392444">
      <w:pPr>
        <w:pStyle w:val="Default"/>
        <w:numPr>
          <w:ilvl w:val="0"/>
          <w:numId w:val="20"/>
        </w:numPr>
        <w:spacing w:after="120" w:line="360" w:lineRule="auto"/>
        <w:ind w:right="-2"/>
        <w:jc w:val="both"/>
        <w:rPr>
          <w:rFonts w:ascii="Calibri Light" w:hAnsi="Calibri Light" w:cs="Calibri"/>
          <w:sz w:val="22"/>
          <w:szCs w:val="22"/>
        </w:rPr>
      </w:pPr>
      <w:r w:rsidRPr="00392444">
        <w:rPr>
          <w:rFonts w:ascii="Calibri Light" w:hAnsi="Calibri Light" w:cs="Calibri"/>
          <w:sz w:val="22"/>
          <w:szCs w:val="22"/>
        </w:rPr>
        <w:lastRenderedPageBreak/>
        <w:t>V</w:t>
      </w:r>
      <w:r w:rsidR="00890F89" w:rsidRPr="00392444">
        <w:rPr>
          <w:rFonts w:ascii="Calibri Light" w:hAnsi="Calibri Light" w:cs="Calibri"/>
          <w:sz w:val="22"/>
          <w:szCs w:val="22"/>
        </w:rPr>
        <w:t xml:space="preserve">irement is </w:t>
      </w:r>
      <w:r w:rsidR="00890F89" w:rsidRPr="00392444">
        <w:rPr>
          <w:rFonts w:ascii="Calibri Light" w:hAnsi="Calibri Light" w:cs="Calibri"/>
          <w:sz w:val="22"/>
          <w:szCs w:val="22"/>
          <w:u w:val="single"/>
        </w:rPr>
        <w:t>not</w:t>
      </w:r>
      <w:r w:rsidR="00890F89" w:rsidRPr="00392444">
        <w:rPr>
          <w:rFonts w:ascii="Calibri Light" w:hAnsi="Calibri Light" w:cs="Calibri"/>
          <w:sz w:val="22"/>
          <w:szCs w:val="22"/>
        </w:rPr>
        <w:t xml:space="preserve"> permitted in relation to: financing items such as asset charges; where </w:t>
      </w:r>
      <w:r w:rsidR="00995E07" w:rsidRPr="00392444">
        <w:rPr>
          <w:rFonts w:ascii="Calibri Light" w:hAnsi="Calibri Light" w:cs="Calibri"/>
          <w:sz w:val="22"/>
          <w:szCs w:val="22"/>
        </w:rPr>
        <w:t>the virement</w:t>
      </w:r>
      <w:r w:rsidR="00890F89" w:rsidRPr="00392444">
        <w:rPr>
          <w:rFonts w:ascii="Calibri Light" w:hAnsi="Calibri Light" w:cs="Calibri"/>
          <w:sz w:val="22"/>
          <w:szCs w:val="22"/>
        </w:rPr>
        <w:t xml:space="preserve"> create</w:t>
      </w:r>
      <w:r w:rsidR="00995E07" w:rsidRPr="00392444">
        <w:rPr>
          <w:rFonts w:ascii="Calibri Light" w:hAnsi="Calibri Light" w:cs="Calibri"/>
          <w:sz w:val="22"/>
          <w:szCs w:val="22"/>
        </w:rPr>
        <w:t>s</w:t>
      </w:r>
      <w:r w:rsidR="00890F89" w:rsidRPr="00392444">
        <w:rPr>
          <w:rFonts w:ascii="Calibri Light" w:hAnsi="Calibri Light" w:cs="Calibri"/>
          <w:sz w:val="22"/>
          <w:szCs w:val="22"/>
        </w:rPr>
        <w:t xml:space="preserve"> additional overall budget liability in existing or future years; where a virement would incur a change in policy; or where resources to be transferred were originally provided to meet expenditure of a capital nature.</w:t>
      </w:r>
    </w:p>
    <w:p w14:paraId="73E20EE9" w14:textId="09B4035A" w:rsidR="00A95F23" w:rsidRPr="00A9515B" w:rsidRDefault="00A95F23" w:rsidP="00995E07">
      <w:pPr>
        <w:pStyle w:val="Body"/>
        <w:numPr>
          <w:ilvl w:val="0"/>
          <w:numId w:val="20"/>
        </w:numPr>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Any virement which creates an ongoing liability for future years for example in respect of staffing costs must also be subject to approval by the Commissioner</w:t>
      </w:r>
      <w:r w:rsidR="009974F1">
        <w:rPr>
          <w:rFonts w:ascii="Calibri Light" w:hAnsi="Calibri Light" w:cs="Calibri"/>
          <w:sz w:val="22"/>
          <w:szCs w:val="22"/>
          <w:lang w:eastAsia="en-GB"/>
        </w:rPr>
        <w:t xml:space="preserve">.  This ensures that cognisance is taken of the </w:t>
      </w:r>
      <w:r>
        <w:rPr>
          <w:rFonts w:ascii="Calibri Light" w:hAnsi="Calibri Light" w:cs="Calibri"/>
          <w:sz w:val="22"/>
          <w:szCs w:val="22"/>
          <w:lang w:eastAsia="en-GB"/>
        </w:rPr>
        <w:t xml:space="preserve">longer term </w:t>
      </w:r>
      <w:r w:rsidR="009974F1">
        <w:rPr>
          <w:rFonts w:ascii="Calibri Light" w:hAnsi="Calibri Light" w:cs="Calibri"/>
          <w:sz w:val="22"/>
          <w:szCs w:val="22"/>
          <w:lang w:eastAsia="en-GB"/>
        </w:rPr>
        <w:t>budgetary impact.</w:t>
      </w:r>
    </w:p>
    <w:p w14:paraId="4262EA25" w14:textId="77777777" w:rsidR="00995E07" w:rsidRPr="00A9515B" w:rsidRDefault="006B209E" w:rsidP="00995E07">
      <w:pPr>
        <w:pStyle w:val="Body"/>
        <w:numPr>
          <w:ilvl w:val="0"/>
          <w:numId w:val="20"/>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V</w:t>
      </w:r>
      <w:r w:rsidR="00995E07" w:rsidRPr="00A9515B">
        <w:rPr>
          <w:rFonts w:ascii="Calibri Light" w:hAnsi="Calibri Light" w:cs="Calibri"/>
          <w:sz w:val="22"/>
          <w:szCs w:val="22"/>
          <w:lang w:eastAsia="en-GB"/>
        </w:rPr>
        <w:t>irements are actioned on the financial system through journal entry and are subject to internal and external audit</w:t>
      </w:r>
    </w:p>
    <w:p w14:paraId="67BD5DB0" w14:textId="77777777" w:rsidR="00995E07" w:rsidRPr="00A9515B" w:rsidRDefault="00995E07" w:rsidP="00995E07">
      <w:pPr>
        <w:pStyle w:val="Body"/>
        <w:spacing w:line="360" w:lineRule="auto"/>
        <w:ind w:left="360" w:right="-2"/>
        <w:rPr>
          <w:rFonts w:ascii="Calibri Light" w:hAnsi="Calibri Light" w:cs="Calibri"/>
          <w:sz w:val="22"/>
          <w:szCs w:val="22"/>
          <w:lang w:eastAsia="en-GB"/>
        </w:rPr>
      </w:pPr>
    </w:p>
    <w:p w14:paraId="66C01761" w14:textId="59F15269" w:rsidR="00970510" w:rsidRPr="00A9515B" w:rsidRDefault="00890F89" w:rsidP="005D2A1C">
      <w:pPr>
        <w:spacing w:line="360" w:lineRule="auto"/>
        <w:rPr>
          <w:rFonts w:ascii="Calibri Light" w:hAnsi="Calibri Light" w:cs="Calibri"/>
          <w:sz w:val="22"/>
          <w:szCs w:val="22"/>
        </w:rPr>
      </w:pPr>
      <w:r w:rsidRPr="00A9515B">
        <w:rPr>
          <w:rFonts w:ascii="Calibri Light" w:hAnsi="Calibri Light" w:cs="Calibri"/>
          <w:sz w:val="22"/>
          <w:szCs w:val="22"/>
        </w:rPr>
        <w:t xml:space="preserve">The limits that apply on virements between budget headings are defined in Section G. </w:t>
      </w:r>
      <w:r w:rsidR="00CE4C6C" w:rsidRPr="00A9515B">
        <w:rPr>
          <w:rFonts w:ascii="Calibri Light" w:hAnsi="Calibri Light" w:cs="Calibri"/>
          <w:sz w:val="22"/>
          <w:szCs w:val="22"/>
        </w:rPr>
        <w:t xml:space="preserve"> </w:t>
      </w:r>
      <w:r w:rsidR="00452F5F" w:rsidRPr="00A9515B">
        <w:rPr>
          <w:rFonts w:ascii="Calibri Light" w:hAnsi="Calibri Light" w:cs="Calibri"/>
          <w:sz w:val="22"/>
          <w:szCs w:val="22"/>
        </w:rPr>
        <w:t xml:space="preserve">All requests for virement must be made in the format prescribed by the </w:t>
      </w:r>
      <w:r w:rsidR="00663731">
        <w:rPr>
          <w:rFonts w:ascii="Calibri Light" w:hAnsi="Calibri Light" w:cs="Calibri"/>
          <w:sz w:val="22"/>
          <w:szCs w:val="22"/>
        </w:rPr>
        <w:t>OPFCC</w:t>
      </w:r>
      <w:r w:rsidR="00663731" w:rsidRPr="00A9515B">
        <w:rPr>
          <w:rFonts w:ascii="Calibri Light" w:hAnsi="Calibri Light" w:cs="Calibri"/>
          <w:sz w:val="22"/>
          <w:szCs w:val="22"/>
        </w:rPr>
        <w:t xml:space="preserve"> </w:t>
      </w:r>
      <w:r w:rsidR="000440B0" w:rsidRPr="00A9515B">
        <w:rPr>
          <w:rFonts w:ascii="Calibri Light" w:hAnsi="Calibri Light" w:cs="Calibri"/>
          <w:sz w:val="22"/>
          <w:szCs w:val="22"/>
        </w:rPr>
        <w:t xml:space="preserve">CFO </w:t>
      </w:r>
      <w:r w:rsidR="00452F5F" w:rsidRPr="00A9515B">
        <w:rPr>
          <w:rFonts w:ascii="Calibri Light" w:hAnsi="Calibri Light" w:cs="Calibri"/>
          <w:sz w:val="22"/>
          <w:szCs w:val="22"/>
        </w:rPr>
        <w:t>and information on the virements within the limits set out in section G will be available to support budget monitoring report information.</w:t>
      </w:r>
      <w:r w:rsidR="005823AB" w:rsidRPr="00A9515B">
        <w:rPr>
          <w:rFonts w:ascii="Calibri Light" w:hAnsi="Calibri Light" w:cs="Calibri"/>
          <w:sz w:val="22"/>
          <w:szCs w:val="22"/>
        </w:rPr>
        <w:t xml:space="preserve">  </w:t>
      </w:r>
      <w:r w:rsidR="00995E07" w:rsidRPr="00A9515B">
        <w:rPr>
          <w:rFonts w:ascii="Calibri Light" w:hAnsi="Calibri Light" w:cs="Calibri"/>
          <w:sz w:val="22"/>
          <w:szCs w:val="22"/>
        </w:rPr>
        <w:t xml:space="preserve">Any virement request outside the limits of these regulations requires the </w:t>
      </w:r>
      <w:r w:rsidR="0000459A" w:rsidRPr="00A9515B">
        <w:rPr>
          <w:rFonts w:ascii="Calibri Light" w:hAnsi="Calibri Light" w:cs="Calibri"/>
          <w:sz w:val="22"/>
          <w:szCs w:val="22"/>
        </w:rPr>
        <w:t xml:space="preserve">approval of the </w:t>
      </w:r>
      <w:r w:rsidR="00F838FE" w:rsidRPr="00A9515B">
        <w:rPr>
          <w:rFonts w:ascii="Calibri Light" w:hAnsi="Calibri Light" w:cs="Calibri"/>
          <w:sz w:val="22"/>
          <w:szCs w:val="22"/>
        </w:rPr>
        <w:t>Commissioner</w:t>
      </w:r>
      <w:r w:rsidR="00995E07" w:rsidRPr="00A9515B">
        <w:rPr>
          <w:rFonts w:ascii="Calibri Light" w:hAnsi="Calibri Light" w:cs="Calibri"/>
          <w:sz w:val="22"/>
          <w:szCs w:val="22"/>
        </w:rPr>
        <w:t>.</w:t>
      </w:r>
    </w:p>
    <w:p w14:paraId="258A508A" w14:textId="5E6425F0" w:rsidR="004422AC" w:rsidRPr="00F93D13" w:rsidRDefault="004422AC" w:rsidP="00F93D13">
      <w:pPr>
        <w:pStyle w:val="Body"/>
        <w:spacing w:line="360" w:lineRule="auto"/>
        <w:ind w:right="-2"/>
        <w:rPr>
          <w:rFonts w:ascii="Calibri Light" w:hAnsi="Calibri Light"/>
          <w:color w:val="8064A2" w:themeColor="accent4"/>
          <w:sz w:val="32"/>
          <w:szCs w:val="32"/>
          <w:lang w:eastAsia="en-GB"/>
        </w:rPr>
      </w:pPr>
      <w:r w:rsidRPr="00F93D13">
        <w:rPr>
          <w:rFonts w:ascii="Calibri Light" w:hAnsi="Calibri Light"/>
          <w:color w:val="8064A2" w:themeColor="accent4"/>
          <w:sz w:val="32"/>
          <w:szCs w:val="32"/>
          <w:lang w:eastAsia="en-GB"/>
        </w:rPr>
        <w:t xml:space="preserve">Treatment of Year End Balances Overview and Control </w:t>
      </w:r>
    </w:p>
    <w:p w14:paraId="46408AA2" w14:textId="7D29CC5C" w:rsidR="004422AC" w:rsidRDefault="004422AC" w:rsidP="00F93D13">
      <w:pPr>
        <w:spacing w:line="360" w:lineRule="auto"/>
        <w:rPr>
          <w:rFonts w:ascii="Calibri Light" w:hAnsi="Calibri Light" w:cs="Calibri"/>
          <w:sz w:val="22"/>
          <w:szCs w:val="22"/>
        </w:rPr>
      </w:pPr>
      <w:r w:rsidRPr="00F93D13">
        <w:rPr>
          <w:rFonts w:ascii="Calibri Light" w:hAnsi="Calibri Light" w:cs="Calibri"/>
          <w:sz w:val="22"/>
          <w:szCs w:val="22"/>
        </w:rPr>
        <w:t xml:space="preserve">A year-end balance is the amount by which actual income and expenditure including capital costs varies from the final budget, normally identified at devolved budget holder level.  Arrangements may be necessary for the transfer of resources between accounting years, i.e. a carry forward. This may increase or decrease the resources available to budget holders in the following financial year. All carry forwards recommended by the </w:t>
      </w:r>
      <w:r w:rsidR="007A11EE">
        <w:rPr>
          <w:rFonts w:ascii="Calibri Light" w:hAnsi="Calibri Light" w:cs="Calibri"/>
          <w:sz w:val="22"/>
          <w:szCs w:val="22"/>
        </w:rPr>
        <w:t xml:space="preserve">OPFCC </w:t>
      </w:r>
      <w:r w:rsidRPr="00F93D13">
        <w:rPr>
          <w:rFonts w:ascii="Calibri Light" w:hAnsi="Calibri Light" w:cs="Calibri"/>
          <w:sz w:val="22"/>
          <w:szCs w:val="22"/>
        </w:rPr>
        <w:t xml:space="preserve">Chief Finance Officer will be presented to the PFCC for approval at year end for each financial year.   </w:t>
      </w:r>
    </w:p>
    <w:p w14:paraId="0E17F48D" w14:textId="77777777" w:rsidR="003C1C5F" w:rsidRPr="00F93D13" w:rsidRDefault="003C1C5F" w:rsidP="00F93D13">
      <w:pPr>
        <w:spacing w:line="360" w:lineRule="auto"/>
        <w:rPr>
          <w:rFonts w:ascii="Calibri Light" w:hAnsi="Calibri Light" w:cs="Calibri"/>
          <w:sz w:val="22"/>
          <w:szCs w:val="22"/>
        </w:rPr>
      </w:pPr>
    </w:p>
    <w:p w14:paraId="35135426" w14:textId="77777777" w:rsidR="004422AC" w:rsidRPr="00F93D13" w:rsidRDefault="004422AC" w:rsidP="00F93D13">
      <w:pPr>
        <w:spacing w:line="360" w:lineRule="auto"/>
        <w:rPr>
          <w:rFonts w:ascii="Calibri Light" w:hAnsi="Calibri Light" w:cs="Calibri"/>
          <w:sz w:val="22"/>
          <w:szCs w:val="22"/>
        </w:rPr>
      </w:pPr>
      <w:r w:rsidRPr="00F93D13">
        <w:rPr>
          <w:rFonts w:ascii="Calibri Light" w:hAnsi="Calibri Light" w:cs="Calibri"/>
          <w:sz w:val="22"/>
          <w:szCs w:val="22"/>
        </w:rPr>
        <w:t xml:space="preserve">As part of the monitoring and control process, reporting of potential variations from budget and proposals for reallocation of resources shall be made as early as possible in the financial year. All reasonable endeavours shall be taken to provide a service that matches the approved budget. </w:t>
      </w:r>
    </w:p>
    <w:p w14:paraId="419013D7" w14:textId="16813FE0" w:rsidR="004422AC" w:rsidRPr="00F93D13" w:rsidRDefault="004422AC" w:rsidP="00F93D13">
      <w:pPr>
        <w:spacing w:line="360" w:lineRule="auto"/>
        <w:rPr>
          <w:rFonts w:ascii="Calibri Light" w:hAnsi="Calibri Light" w:cs="Calibri"/>
          <w:sz w:val="22"/>
          <w:szCs w:val="22"/>
        </w:rPr>
      </w:pPr>
      <w:r w:rsidRPr="00F93D13">
        <w:rPr>
          <w:rFonts w:ascii="Calibri Light" w:hAnsi="Calibri Light" w:cs="Calibri"/>
          <w:sz w:val="22"/>
          <w:szCs w:val="22"/>
        </w:rPr>
        <w:t xml:space="preserve">There may be occasions when an overall overspend position occurs, particularly where exceptional events occur so close to the end of the financial year that a balanced outturn position is not possible. In this event, the overspend will be funded initially from General Balances but full discussion will take place between the PFCC, </w:t>
      </w:r>
      <w:r w:rsidR="00A96048">
        <w:rPr>
          <w:rFonts w:ascii="Calibri Light" w:hAnsi="Calibri Light" w:cs="Calibri"/>
          <w:sz w:val="22"/>
          <w:szCs w:val="22"/>
        </w:rPr>
        <w:t xml:space="preserve">Chief Constable or </w:t>
      </w:r>
      <w:r w:rsidRPr="00F93D13">
        <w:rPr>
          <w:rFonts w:ascii="Calibri Light" w:hAnsi="Calibri Light" w:cs="Calibri"/>
          <w:sz w:val="22"/>
          <w:szCs w:val="22"/>
        </w:rPr>
        <w:t xml:space="preserve">Chief Fire Officer and their respective officers. </w:t>
      </w:r>
    </w:p>
    <w:p w14:paraId="4F55F75F" w14:textId="6CDE26D2" w:rsidR="004422AC" w:rsidRPr="004422AC" w:rsidRDefault="004422AC" w:rsidP="00F93D13">
      <w:pPr>
        <w:spacing w:line="360" w:lineRule="auto"/>
        <w:rPr>
          <w:rFonts w:ascii="Calibri Light" w:hAnsi="Calibri Light" w:cs="Calibri"/>
          <w:sz w:val="22"/>
          <w:szCs w:val="22"/>
        </w:rPr>
      </w:pPr>
    </w:p>
    <w:p w14:paraId="2FFFD04E" w14:textId="77777777" w:rsidR="004422AC" w:rsidRDefault="004422AC" w:rsidP="004422AC">
      <w:pPr>
        <w:spacing w:line="360" w:lineRule="auto"/>
        <w:rPr>
          <w:rFonts w:ascii="Calibri Light" w:hAnsi="Calibri Light" w:cs="Calibri"/>
          <w:sz w:val="22"/>
          <w:szCs w:val="22"/>
        </w:rPr>
      </w:pPr>
      <w:r w:rsidRPr="004422AC">
        <w:rPr>
          <w:rFonts w:ascii="Calibri Light" w:hAnsi="Calibri Light" w:cs="Calibri"/>
          <w:sz w:val="22"/>
          <w:szCs w:val="22"/>
        </w:rPr>
        <w:lastRenderedPageBreak/>
        <w:t xml:space="preserve">Devolved budget holders who overspend their budget in any financial year may have their devolved budget reduced for the following financial year up to the amount of overspend, subject to the determination of the PFCC. </w:t>
      </w:r>
    </w:p>
    <w:p w14:paraId="1B1B7DE8" w14:textId="77777777" w:rsidR="00F93D13" w:rsidRPr="004422AC" w:rsidRDefault="00F93D13" w:rsidP="00F93D13">
      <w:pPr>
        <w:spacing w:line="360" w:lineRule="auto"/>
        <w:rPr>
          <w:rFonts w:ascii="Calibri Light" w:hAnsi="Calibri Light" w:cs="Calibri"/>
          <w:sz w:val="22"/>
          <w:szCs w:val="22"/>
        </w:rPr>
      </w:pPr>
    </w:p>
    <w:p w14:paraId="03E6FD2F" w14:textId="5B8C7375" w:rsidR="004422AC" w:rsidRPr="004422AC" w:rsidRDefault="004422AC" w:rsidP="00F93D13">
      <w:pPr>
        <w:spacing w:line="360" w:lineRule="auto"/>
        <w:rPr>
          <w:rFonts w:ascii="Calibri Light" w:hAnsi="Calibri Light" w:cs="Calibri"/>
          <w:sz w:val="22"/>
          <w:szCs w:val="22"/>
        </w:rPr>
      </w:pPr>
      <w:r w:rsidRPr="70245BD5">
        <w:rPr>
          <w:rFonts w:ascii="Calibri Light" w:hAnsi="Calibri Light" w:cs="Calibri"/>
          <w:sz w:val="22"/>
          <w:szCs w:val="22"/>
        </w:rPr>
        <w:t xml:space="preserve">As a default position, </w:t>
      </w:r>
      <w:r w:rsidRPr="70245BD5">
        <w:rPr>
          <w:rFonts w:ascii="Calibri Light" w:hAnsi="Calibri Light" w:cs="Calibri"/>
          <w:b/>
          <w:bCs/>
          <w:sz w:val="22"/>
          <w:szCs w:val="22"/>
        </w:rPr>
        <w:t xml:space="preserve">any underspends against budgets will be taken to </w:t>
      </w:r>
      <w:r w:rsidR="006D2CEB">
        <w:rPr>
          <w:rFonts w:ascii="Calibri Light" w:hAnsi="Calibri Light" w:cs="Calibri"/>
          <w:b/>
          <w:bCs/>
          <w:sz w:val="22"/>
          <w:szCs w:val="22"/>
        </w:rPr>
        <w:t xml:space="preserve">the relevant organisation’s </w:t>
      </w:r>
      <w:r w:rsidRPr="70245BD5">
        <w:rPr>
          <w:rFonts w:ascii="Calibri Light" w:hAnsi="Calibri Light" w:cs="Calibri"/>
          <w:b/>
          <w:bCs/>
          <w:sz w:val="22"/>
          <w:szCs w:val="22"/>
        </w:rPr>
        <w:t>reserves</w:t>
      </w:r>
      <w:r w:rsidRPr="70245BD5">
        <w:rPr>
          <w:rFonts w:ascii="Calibri Light" w:hAnsi="Calibri Light" w:cs="Calibri"/>
          <w:sz w:val="22"/>
          <w:szCs w:val="22"/>
        </w:rPr>
        <w:t xml:space="preserve">.  </w:t>
      </w:r>
      <w:r w:rsidR="00A96048" w:rsidRPr="70245BD5">
        <w:rPr>
          <w:rFonts w:ascii="Calibri Light" w:hAnsi="Calibri Light" w:cs="Calibri"/>
          <w:sz w:val="22"/>
          <w:szCs w:val="22"/>
        </w:rPr>
        <w:t>A</w:t>
      </w:r>
      <w:r w:rsidRPr="70245BD5">
        <w:rPr>
          <w:rFonts w:ascii="Calibri Light" w:hAnsi="Calibri Light" w:cs="Calibri"/>
          <w:sz w:val="22"/>
          <w:szCs w:val="22"/>
        </w:rPr>
        <w:t>ny exception to this policy must be proposed by the Chief Fire Officer</w:t>
      </w:r>
      <w:r w:rsidR="000801CD" w:rsidRPr="70245BD5">
        <w:rPr>
          <w:rFonts w:ascii="Calibri Light" w:hAnsi="Calibri Light" w:cs="Calibri"/>
          <w:sz w:val="22"/>
          <w:szCs w:val="22"/>
        </w:rPr>
        <w:t>, Chief Executive</w:t>
      </w:r>
      <w:r w:rsidRPr="70245BD5">
        <w:rPr>
          <w:rFonts w:ascii="Calibri Light" w:hAnsi="Calibri Light" w:cs="Calibri"/>
          <w:sz w:val="22"/>
          <w:szCs w:val="22"/>
        </w:rPr>
        <w:t xml:space="preserve"> </w:t>
      </w:r>
      <w:r w:rsidR="004570B4" w:rsidRPr="70245BD5">
        <w:rPr>
          <w:rFonts w:ascii="Calibri Light" w:hAnsi="Calibri Light" w:cs="Calibri"/>
          <w:sz w:val="22"/>
          <w:szCs w:val="22"/>
        </w:rPr>
        <w:t xml:space="preserve">or Chief Constable </w:t>
      </w:r>
      <w:r w:rsidRPr="70245BD5">
        <w:rPr>
          <w:rFonts w:ascii="Calibri Light" w:hAnsi="Calibri Light" w:cs="Calibri"/>
          <w:sz w:val="22"/>
          <w:szCs w:val="22"/>
        </w:rPr>
        <w:t xml:space="preserve">in consultation with the </w:t>
      </w:r>
      <w:r w:rsidR="007A11EE" w:rsidRPr="70245BD5">
        <w:rPr>
          <w:rFonts w:ascii="Calibri Light" w:hAnsi="Calibri Light" w:cs="Calibri"/>
          <w:sz w:val="22"/>
          <w:szCs w:val="22"/>
        </w:rPr>
        <w:t xml:space="preserve">OPFCC </w:t>
      </w:r>
      <w:r w:rsidRPr="70245BD5">
        <w:rPr>
          <w:rFonts w:ascii="Calibri Light" w:hAnsi="Calibri Light" w:cs="Calibri"/>
          <w:sz w:val="22"/>
          <w:szCs w:val="22"/>
        </w:rPr>
        <w:t>Chief Finance Officer</w:t>
      </w:r>
      <w:r w:rsidR="007757D2">
        <w:rPr>
          <w:rFonts w:ascii="Calibri Light" w:hAnsi="Calibri Light" w:cs="Calibri"/>
          <w:sz w:val="22"/>
          <w:szCs w:val="22"/>
        </w:rPr>
        <w:t xml:space="preserve"> and CC Chief Finance Officer</w:t>
      </w:r>
      <w:r w:rsidRPr="70245BD5">
        <w:rPr>
          <w:rFonts w:ascii="Calibri Light" w:hAnsi="Calibri Light" w:cs="Calibri"/>
          <w:sz w:val="22"/>
          <w:szCs w:val="22"/>
        </w:rPr>
        <w:t xml:space="preserve"> and determined by the PFCC.  </w:t>
      </w:r>
    </w:p>
    <w:p w14:paraId="724DDA66" w14:textId="77777777" w:rsidR="002057F0" w:rsidRPr="004422AC" w:rsidRDefault="002057F0" w:rsidP="009B3BB7">
      <w:pPr>
        <w:spacing w:line="360" w:lineRule="auto"/>
        <w:rPr>
          <w:rFonts w:ascii="Calibri Light" w:hAnsi="Calibri Light" w:cs="Calibri"/>
          <w:sz w:val="22"/>
          <w:szCs w:val="22"/>
        </w:rPr>
      </w:pPr>
      <w:r w:rsidRPr="004422AC">
        <w:rPr>
          <w:rFonts w:ascii="Calibri Light" w:hAnsi="Calibri Light" w:cs="Calibri"/>
          <w:sz w:val="22"/>
          <w:szCs w:val="22"/>
        </w:rPr>
        <w:br w:type="page"/>
      </w:r>
    </w:p>
    <w:p w14:paraId="2FC0660E" w14:textId="77777777" w:rsidR="0000459A" w:rsidRPr="00A9515B" w:rsidRDefault="003A32B6" w:rsidP="005D2A1C">
      <w:pPr>
        <w:spacing w:line="360" w:lineRule="auto"/>
        <w:rPr>
          <w:rFonts w:ascii="Calibri Light" w:hAnsi="Calibri Light" w:cs="Calibri"/>
          <w:color w:val="8064A2" w:themeColor="accent4"/>
          <w:sz w:val="40"/>
          <w:szCs w:val="40"/>
        </w:rPr>
      </w:pPr>
      <w:r w:rsidRPr="00A9515B">
        <w:rPr>
          <w:rFonts w:ascii="Calibri Light" w:hAnsi="Calibri Light" w:cs="Calibri"/>
          <w:color w:val="8064A2" w:themeColor="accent4"/>
          <w:sz w:val="40"/>
          <w:szCs w:val="40"/>
        </w:rPr>
        <w:lastRenderedPageBreak/>
        <w:t>B3</w:t>
      </w:r>
      <w:r w:rsidR="00934521" w:rsidRPr="00A9515B">
        <w:rPr>
          <w:rFonts w:ascii="Calibri Light" w:hAnsi="Calibri Light" w:cs="Calibri"/>
          <w:color w:val="8064A2" w:themeColor="accent4"/>
          <w:sz w:val="40"/>
          <w:szCs w:val="40"/>
        </w:rPr>
        <w:t xml:space="preserve"> </w:t>
      </w:r>
      <w:r w:rsidRPr="00A9515B">
        <w:rPr>
          <w:rFonts w:ascii="Calibri Light" w:hAnsi="Calibri Light" w:cs="Calibri"/>
          <w:color w:val="8064A2" w:themeColor="accent4"/>
          <w:sz w:val="40"/>
          <w:szCs w:val="40"/>
        </w:rPr>
        <w:t xml:space="preserve">Capital Programme </w:t>
      </w:r>
    </w:p>
    <w:p w14:paraId="0317E940" w14:textId="77777777" w:rsidR="003A32B6" w:rsidRPr="00A9515B" w:rsidRDefault="003A32B6" w:rsidP="005D2A1C">
      <w:pPr>
        <w:pStyle w:val="Body"/>
        <w:spacing w:line="360" w:lineRule="auto"/>
        <w:ind w:right="-2"/>
        <w:rPr>
          <w:rFonts w:ascii="Calibri Light" w:hAnsi="Calibri Light"/>
          <w:color w:val="8064A2" w:themeColor="accent4"/>
          <w:sz w:val="32"/>
          <w:szCs w:val="32"/>
          <w:lang w:eastAsia="en-GB"/>
        </w:rPr>
      </w:pPr>
      <w:r w:rsidRPr="00A9515B">
        <w:rPr>
          <w:rFonts w:ascii="Calibri Light" w:hAnsi="Calibri Light"/>
          <w:color w:val="8064A2" w:themeColor="accent4"/>
          <w:sz w:val="32"/>
          <w:szCs w:val="32"/>
          <w:lang w:eastAsia="en-GB"/>
        </w:rPr>
        <w:t>Overview and Control</w:t>
      </w:r>
    </w:p>
    <w:p w14:paraId="475BFEA3" w14:textId="375D9435" w:rsidR="0000459A" w:rsidRPr="00CE6106" w:rsidRDefault="0000459A" w:rsidP="005D2A1C">
      <w:pPr>
        <w:pStyle w:val="Body"/>
        <w:tabs>
          <w:tab w:val="left" w:pos="9070"/>
        </w:tabs>
        <w:spacing w:line="360" w:lineRule="auto"/>
        <w:ind w:right="-2"/>
        <w:rPr>
          <w:rFonts w:ascii="Calibri Light" w:hAnsi="Calibri Light" w:cs="Calibri"/>
          <w:sz w:val="22"/>
          <w:szCs w:val="22"/>
          <w:lang w:eastAsia="en-GB"/>
        </w:rPr>
      </w:pPr>
      <w:r w:rsidRPr="00CE6106">
        <w:rPr>
          <w:rFonts w:ascii="Calibri Light" w:hAnsi="Calibri Light" w:cs="Calibri"/>
          <w:sz w:val="22"/>
          <w:szCs w:val="22"/>
          <w:lang w:eastAsia="en-GB"/>
        </w:rPr>
        <w:t>Capital expenditure involves acquiring or enhancing fixed assets with a long-term value</w:t>
      </w:r>
      <w:r w:rsidR="00452F5F" w:rsidRPr="00CE6106">
        <w:rPr>
          <w:rFonts w:ascii="Calibri Light" w:hAnsi="Calibri Light" w:cs="Calibri"/>
          <w:sz w:val="22"/>
          <w:szCs w:val="22"/>
          <w:lang w:eastAsia="en-GB"/>
        </w:rPr>
        <w:t>,</w:t>
      </w:r>
      <w:r w:rsidRPr="00CE6106">
        <w:rPr>
          <w:rFonts w:ascii="Calibri Light" w:hAnsi="Calibri Light" w:cs="Calibri"/>
          <w:sz w:val="22"/>
          <w:szCs w:val="22"/>
          <w:lang w:eastAsia="en-GB"/>
        </w:rPr>
        <w:t xml:space="preserve"> such as land, buildings, and major items of</w:t>
      </w:r>
      <w:r w:rsidR="00A56F06" w:rsidRPr="00CE6106">
        <w:rPr>
          <w:rFonts w:ascii="Calibri Light" w:hAnsi="Calibri Light" w:cs="Calibri"/>
          <w:sz w:val="22"/>
          <w:szCs w:val="22"/>
          <w:lang w:eastAsia="en-GB"/>
        </w:rPr>
        <w:t xml:space="preserve"> </w:t>
      </w:r>
      <w:r w:rsidR="007757D2">
        <w:rPr>
          <w:rFonts w:ascii="Calibri Light" w:hAnsi="Calibri Light" w:cs="Calibri"/>
          <w:sz w:val="22"/>
          <w:szCs w:val="22"/>
          <w:lang w:eastAsia="en-GB"/>
        </w:rPr>
        <w:t>DDaT</w:t>
      </w:r>
      <w:r w:rsidR="00A56F06" w:rsidRPr="00CE6106">
        <w:rPr>
          <w:rFonts w:ascii="Calibri Light" w:hAnsi="Calibri Light" w:cs="Calibri"/>
          <w:sz w:val="22"/>
          <w:szCs w:val="22"/>
          <w:lang w:eastAsia="en-GB"/>
        </w:rPr>
        <w:t xml:space="preserve"> and other</w:t>
      </w:r>
      <w:r w:rsidRPr="00CE6106">
        <w:rPr>
          <w:rFonts w:ascii="Calibri Light" w:hAnsi="Calibri Light" w:cs="Calibri"/>
          <w:sz w:val="22"/>
          <w:szCs w:val="22"/>
          <w:lang w:eastAsia="en-GB"/>
        </w:rPr>
        <w:t xml:space="preserve"> equipment or vehicles. </w:t>
      </w:r>
      <w:r w:rsidR="009E2A18" w:rsidRPr="00CE6106">
        <w:rPr>
          <w:rFonts w:ascii="Calibri Light" w:hAnsi="Calibri Light" w:cs="Calibri"/>
          <w:sz w:val="22"/>
          <w:szCs w:val="22"/>
          <w:lang w:eastAsia="en-GB"/>
        </w:rPr>
        <w:t xml:space="preserve">Capital expenditure can include “invest to save” type schemes whereby upfront capital investment can reduce ongoing revenue expenditure.  </w:t>
      </w:r>
      <w:r w:rsidRPr="00CE6106">
        <w:rPr>
          <w:rFonts w:ascii="Calibri Light" w:hAnsi="Calibri Light" w:cs="Calibri"/>
          <w:sz w:val="22"/>
          <w:szCs w:val="22"/>
          <w:lang w:eastAsia="en-GB"/>
        </w:rPr>
        <w:t xml:space="preserve">Capital assets shape the way services are delivered in the long term and may create financial commitments in the form of financing costs and revenue running costs. </w:t>
      </w:r>
    </w:p>
    <w:p w14:paraId="2F448A83" w14:textId="77777777" w:rsidR="0000459A" w:rsidRPr="00A9515B" w:rsidRDefault="0000459A" w:rsidP="006D5182">
      <w:pPr>
        <w:pStyle w:val="Body"/>
        <w:tabs>
          <w:tab w:val="left" w:pos="9072"/>
        </w:tabs>
        <w:spacing w:line="360" w:lineRule="auto"/>
        <w:ind w:right="-2"/>
        <w:rPr>
          <w:rFonts w:ascii="Calibri Light" w:hAnsi="Calibri Light" w:cs="Calibri"/>
          <w:sz w:val="24"/>
          <w:szCs w:val="24"/>
          <w:lang w:eastAsia="en-GB"/>
        </w:rPr>
      </w:pPr>
    </w:p>
    <w:p w14:paraId="73827F28" w14:textId="77777777" w:rsidR="0000459A" w:rsidRPr="00A9515B" w:rsidRDefault="004D538B" w:rsidP="005D2A1C">
      <w:pPr>
        <w:pStyle w:val="Body"/>
        <w:tabs>
          <w:tab w:val="left" w:pos="9070"/>
        </w:tabs>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C</w:t>
      </w:r>
      <w:r w:rsidR="0000459A" w:rsidRPr="00A9515B">
        <w:rPr>
          <w:rFonts w:ascii="Calibri Light" w:hAnsi="Calibri Light" w:cs="Calibri"/>
          <w:sz w:val="22"/>
          <w:szCs w:val="22"/>
          <w:lang w:eastAsia="en-GB"/>
        </w:rPr>
        <w:t>apital investment</w:t>
      </w:r>
      <w:r w:rsidRPr="00A9515B">
        <w:rPr>
          <w:rFonts w:ascii="Calibri Light" w:hAnsi="Calibri Light" w:cs="Calibri"/>
          <w:sz w:val="22"/>
          <w:szCs w:val="22"/>
          <w:lang w:eastAsia="en-GB"/>
        </w:rPr>
        <w:t xml:space="preserve"> can be undertaken</w:t>
      </w:r>
      <w:r w:rsidR="0000459A" w:rsidRPr="00A9515B">
        <w:rPr>
          <w:rFonts w:ascii="Calibri Light" w:hAnsi="Calibri Light" w:cs="Calibri"/>
          <w:sz w:val="22"/>
          <w:szCs w:val="22"/>
          <w:lang w:eastAsia="en-GB"/>
        </w:rPr>
        <w:t xml:space="preserve"> providing the spending plans are affordable, prudent and sustainable.</w:t>
      </w:r>
      <w:r w:rsidR="00CE4C6C" w:rsidRPr="00A9515B">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 xml:space="preserve"> CIPFA’s Prudential </w:t>
      </w:r>
      <w:r w:rsidRPr="00A9515B">
        <w:rPr>
          <w:rFonts w:ascii="Calibri Light" w:hAnsi="Calibri Light" w:cs="Calibri"/>
          <w:sz w:val="22"/>
          <w:szCs w:val="22"/>
          <w:lang w:eastAsia="en-GB"/>
        </w:rPr>
        <w:t>C</w:t>
      </w:r>
      <w:r w:rsidR="0000459A" w:rsidRPr="00A9515B">
        <w:rPr>
          <w:rFonts w:ascii="Calibri Light" w:hAnsi="Calibri Light" w:cs="Calibri"/>
          <w:sz w:val="22"/>
          <w:szCs w:val="22"/>
          <w:lang w:eastAsia="en-GB"/>
        </w:rPr>
        <w:t xml:space="preserve">ode sets out the framework under which the </w:t>
      </w:r>
      <w:r w:rsidR="00F838FE" w:rsidRPr="00A9515B">
        <w:rPr>
          <w:rFonts w:ascii="Calibri Light" w:hAnsi="Calibri Light" w:cs="Calibri"/>
          <w:sz w:val="22"/>
          <w:szCs w:val="22"/>
          <w:lang w:eastAsia="en-GB"/>
        </w:rPr>
        <w:t>Commissioner</w:t>
      </w:r>
      <w:r w:rsidR="00C820E3" w:rsidRPr="00A9515B">
        <w:rPr>
          <w:rFonts w:ascii="Calibri Light" w:hAnsi="Calibri Light" w:cs="Calibri"/>
          <w:sz w:val="22"/>
          <w:szCs w:val="22"/>
          <w:lang w:eastAsia="en-GB"/>
        </w:rPr>
        <w:t xml:space="preserve"> </w:t>
      </w:r>
      <w:r w:rsidR="00A56F06" w:rsidRPr="00A9515B">
        <w:rPr>
          <w:rFonts w:ascii="Calibri Light" w:hAnsi="Calibri Light" w:cs="Calibri"/>
          <w:sz w:val="22"/>
          <w:szCs w:val="22"/>
          <w:lang w:eastAsia="en-GB"/>
        </w:rPr>
        <w:t>will consider capital</w:t>
      </w:r>
      <w:r w:rsidR="0000459A" w:rsidRPr="00A9515B">
        <w:rPr>
          <w:rFonts w:ascii="Calibri Light" w:hAnsi="Calibri Light" w:cs="Calibri"/>
          <w:sz w:val="22"/>
          <w:szCs w:val="22"/>
          <w:lang w:eastAsia="en-GB"/>
        </w:rPr>
        <w:t xml:space="preserve"> spending plans.</w:t>
      </w:r>
    </w:p>
    <w:p w14:paraId="70550AE1" w14:textId="77777777" w:rsidR="0000459A" w:rsidRPr="00A9515B" w:rsidRDefault="0000459A" w:rsidP="005D2A1C">
      <w:pPr>
        <w:pStyle w:val="Body"/>
        <w:tabs>
          <w:tab w:val="left" w:pos="9070"/>
        </w:tabs>
        <w:spacing w:line="360" w:lineRule="auto"/>
        <w:ind w:right="-2"/>
        <w:rPr>
          <w:rFonts w:ascii="Calibri Light" w:hAnsi="Calibri Light" w:cs="Calibri"/>
          <w:sz w:val="22"/>
          <w:szCs w:val="22"/>
          <w:lang w:eastAsia="en-GB"/>
        </w:rPr>
      </w:pPr>
    </w:p>
    <w:p w14:paraId="098F4291" w14:textId="07F97F45" w:rsidR="0000459A" w:rsidRPr="00A9515B" w:rsidRDefault="0000459A" w:rsidP="005D2A1C">
      <w:pPr>
        <w:pStyle w:val="Body"/>
        <w:tabs>
          <w:tab w:val="left" w:pos="9070"/>
        </w:tabs>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capital programme </w:t>
      </w:r>
      <w:r w:rsidR="00A56F06" w:rsidRPr="00A9515B">
        <w:rPr>
          <w:rFonts w:ascii="Calibri Light" w:hAnsi="Calibri Light" w:cs="Calibri"/>
          <w:sz w:val="22"/>
          <w:szCs w:val="22"/>
          <w:lang w:eastAsia="en-GB"/>
        </w:rPr>
        <w:t>comprises</w:t>
      </w:r>
      <w:r w:rsidR="00C820E3" w:rsidRPr="00A9515B">
        <w:rPr>
          <w:rFonts w:ascii="Calibri Light" w:hAnsi="Calibri Light" w:cs="Calibri"/>
          <w:sz w:val="22"/>
          <w:szCs w:val="22"/>
          <w:lang w:eastAsia="en-GB"/>
        </w:rPr>
        <w:t xml:space="preserve"> the medium term </w:t>
      </w:r>
      <w:r w:rsidR="00A56F06" w:rsidRPr="00A9515B">
        <w:rPr>
          <w:rFonts w:ascii="Calibri Light" w:hAnsi="Calibri Light" w:cs="Calibri"/>
          <w:sz w:val="22"/>
          <w:szCs w:val="22"/>
          <w:lang w:eastAsia="en-GB"/>
        </w:rPr>
        <w:t xml:space="preserve">strategy </w:t>
      </w:r>
      <w:r w:rsidR="00C820E3" w:rsidRPr="00A9515B">
        <w:rPr>
          <w:rFonts w:ascii="Calibri Light" w:hAnsi="Calibri Light" w:cs="Calibri"/>
          <w:sz w:val="22"/>
          <w:szCs w:val="22"/>
          <w:lang w:eastAsia="en-GB"/>
        </w:rPr>
        <w:t xml:space="preserve">for </w:t>
      </w:r>
      <w:r w:rsidR="00D34A07" w:rsidRPr="00A9515B">
        <w:rPr>
          <w:rFonts w:ascii="Calibri Light" w:hAnsi="Calibri Light" w:cs="Calibri"/>
          <w:sz w:val="22"/>
          <w:szCs w:val="22"/>
          <w:lang w:eastAsia="en-GB"/>
        </w:rPr>
        <w:t xml:space="preserve">acquisition, planned </w:t>
      </w:r>
      <w:r w:rsidR="00757BF0" w:rsidRPr="00A9515B">
        <w:rPr>
          <w:rFonts w:ascii="Calibri Light" w:hAnsi="Calibri Light" w:cs="Calibri"/>
          <w:sz w:val="22"/>
          <w:szCs w:val="22"/>
          <w:lang w:eastAsia="en-GB"/>
        </w:rPr>
        <w:t xml:space="preserve">improvements </w:t>
      </w:r>
      <w:r w:rsidR="00D34A07" w:rsidRPr="00A9515B">
        <w:rPr>
          <w:rFonts w:ascii="Calibri Light" w:hAnsi="Calibri Light" w:cs="Calibri"/>
          <w:sz w:val="22"/>
          <w:szCs w:val="22"/>
          <w:lang w:eastAsia="en-GB"/>
        </w:rPr>
        <w:t xml:space="preserve">and disposal of major items of </w:t>
      </w:r>
      <w:r w:rsidR="007757D2">
        <w:rPr>
          <w:rFonts w:ascii="Calibri Light" w:hAnsi="Calibri Light" w:cs="Calibri"/>
          <w:sz w:val="22"/>
          <w:szCs w:val="22"/>
          <w:lang w:eastAsia="en-GB"/>
        </w:rPr>
        <w:t>DDaT</w:t>
      </w:r>
      <w:r w:rsidR="00D34A07" w:rsidRPr="00A9515B">
        <w:rPr>
          <w:rFonts w:ascii="Calibri Light" w:hAnsi="Calibri Light" w:cs="Calibri"/>
          <w:sz w:val="22"/>
          <w:szCs w:val="22"/>
          <w:lang w:eastAsia="en-GB"/>
        </w:rPr>
        <w:t xml:space="preserve"> equipment</w:t>
      </w:r>
      <w:r w:rsidR="00C820E3" w:rsidRPr="00A9515B">
        <w:rPr>
          <w:rFonts w:ascii="Calibri Light" w:hAnsi="Calibri Light" w:cs="Calibri"/>
          <w:sz w:val="22"/>
          <w:szCs w:val="22"/>
          <w:lang w:eastAsia="en-GB"/>
        </w:rPr>
        <w:t xml:space="preserve">, </w:t>
      </w:r>
      <w:r w:rsidR="00D34A07" w:rsidRPr="00A9515B">
        <w:rPr>
          <w:rFonts w:ascii="Calibri Light" w:hAnsi="Calibri Light" w:cs="Calibri"/>
          <w:sz w:val="22"/>
          <w:szCs w:val="22"/>
          <w:lang w:eastAsia="en-GB"/>
        </w:rPr>
        <w:t>the property e</w:t>
      </w:r>
      <w:r w:rsidR="00F81995" w:rsidRPr="00A9515B">
        <w:rPr>
          <w:rFonts w:ascii="Calibri Light" w:hAnsi="Calibri Light" w:cs="Calibri"/>
          <w:sz w:val="22"/>
          <w:szCs w:val="22"/>
          <w:lang w:eastAsia="en-GB"/>
        </w:rPr>
        <w:t xml:space="preserve">states </w:t>
      </w:r>
      <w:r w:rsidR="00D34A07" w:rsidRPr="00A9515B">
        <w:rPr>
          <w:rFonts w:ascii="Calibri Light" w:hAnsi="Calibri Light" w:cs="Calibri"/>
          <w:sz w:val="22"/>
          <w:szCs w:val="22"/>
          <w:lang w:eastAsia="en-GB"/>
        </w:rPr>
        <w:t>and the vehicle f</w:t>
      </w:r>
      <w:r w:rsidR="00C820E3" w:rsidRPr="00A9515B">
        <w:rPr>
          <w:rFonts w:ascii="Calibri Light" w:hAnsi="Calibri Light" w:cs="Calibri"/>
          <w:sz w:val="22"/>
          <w:szCs w:val="22"/>
          <w:lang w:eastAsia="en-GB"/>
        </w:rPr>
        <w:t xml:space="preserve">leet and is an integral part of the </w:t>
      </w:r>
      <w:r w:rsidR="00F81995" w:rsidRPr="00A9515B">
        <w:rPr>
          <w:rFonts w:ascii="Calibri Light" w:hAnsi="Calibri Light" w:cs="Calibri"/>
          <w:sz w:val="22"/>
          <w:szCs w:val="22"/>
          <w:lang w:eastAsia="en-GB"/>
        </w:rPr>
        <w:t>Medium Term Financial</w:t>
      </w:r>
      <w:r w:rsidR="00757BF0" w:rsidRPr="00A9515B">
        <w:rPr>
          <w:rFonts w:ascii="Calibri Light" w:hAnsi="Calibri Light" w:cs="Calibri"/>
          <w:sz w:val="22"/>
          <w:szCs w:val="22"/>
          <w:lang w:eastAsia="en-GB"/>
        </w:rPr>
        <w:t xml:space="preserve"> </w:t>
      </w:r>
      <w:r w:rsidR="00934521" w:rsidRPr="00A9515B">
        <w:rPr>
          <w:rFonts w:ascii="Calibri Light" w:hAnsi="Calibri Light" w:cs="Calibri"/>
          <w:sz w:val="22"/>
          <w:szCs w:val="22"/>
          <w:lang w:eastAsia="en-GB"/>
        </w:rPr>
        <w:t>S</w:t>
      </w:r>
      <w:r w:rsidR="00757BF0" w:rsidRPr="00A9515B">
        <w:rPr>
          <w:rFonts w:ascii="Calibri Light" w:hAnsi="Calibri Light" w:cs="Calibri"/>
          <w:sz w:val="22"/>
          <w:szCs w:val="22"/>
          <w:lang w:eastAsia="en-GB"/>
        </w:rPr>
        <w:t>t</w:t>
      </w:r>
      <w:r w:rsidR="00934521" w:rsidRPr="00A9515B">
        <w:rPr>
          <w:rFonts w:ascii="Calibri Light" w:hAnsi="Calibri Light" w:cs="Calibri"/>
          <w:sz w:val="22"/>
          <w:szCs w:val="22"/>
          <w:lang w:eastAsia="en-GB"/>
        </w:rPr>
        <w:t>rategy</w:t>
      </w:r>
      <w:r w:rsidR="00C820E3" w:rsidRPr="00A9515B">
        <w:rPr>
          <w:rFonts w:ascii="Calibri Light" w:hAnsi="Calibri Light" w:cs="Calibri"/>
          <w:sz w:val="22"/>
          <w:szCs w:val="22"/>
          <w:lang w:eastAsia="en-GB"/>
        </w:rPr>
        <w:t xml:space="preserve">. </w:t>
      </w:r>
      <w:r w:rsidR="006E3DC7" w:rsidRPr="00A9515B">
        <w:rPr>
          <w:rFonts w:ascii="Calibri Light" w:hAnsi="Calibri Light" w:cs="Calibri"/>
          <w:sz w:val="22"/>
          <w:szCs w:val="22"/>
          <w:lang w:eastAsia="en-GB"/>
        </w:rPr>
        <w:t xml:space="preserve">The programme is </w:t>
      </w:r>
      <w:r w:rsidR="00757BF0" w:rsidRPr="00A9515B">
        <w:rPr>
          <w:rFonts w:ascii="Calibri Light" w:hAnsi="Calibri Light" w:cs="Calibri"/>
          <w:sz w:val="22"/>
          <w:szCs w:val="22"/>
          <w:lang w:eastAsia="en-GB"/>
        </w:rPr>
        <w:t xml:space="preserve">approved on a </w:t>
      </w:r>
      <w:r w:rsidR="00A441C9">
        <w:rPr>
          <w:rFonts w:ascii="Calibri Light" w:hAnsi="Calibri Light" w:cs="Calibri"/>
          <w:sz w:val="22"/>
          <w:szCs w:val="22"/>
          <w:lang w:eastAsia="en-GB"/>
        </w:rPr>
        <w:t>5</w:t>
      </w:r>
      <w:r w:rsidR="00757BF0" w:rsidRPr="00A9515B">
        <w:rPr>
          <w:rFonts w:ascii="Calibri Light" w:hAnsi="Calibri Light" w:cs="Calibri"/>
          <w:sz w:val="22"/>
          <w:szCs w:val="22"/>
          <w:lang w:eastAsia="en-GB"/>
        </w:rPr>
        <w:t xml:space="preserve"> year basis but includes a long term 10 year capital forecast to aid financial planning.  </w:t>
      </w:r>
      <w:r w:rsidR="00A56F06" w:rsidRPr="00A9515B">
        <w:rPr>
          <w:rFonts w:ascii="Calibri Light" w:hAnsi="Calibri Light" w:cs="Calibri"/>
          <w:sz w:val="22"/>
          <w:szCs w:val="22"/>
          <w:lang w:eastAsia="en-GB"/>
        </w:rPr>
        <w:t>The requirement for assets including planned cyclical replacement and in year revenue running costs should be set out in linked asset</w:t>
      </w:r>
      <w:r w:rsidR="00757BF0" w:rsidRPr="00A9515B">
        <w:rPr>
          <w:rFonts w:ascii="Calibri Light" w:hAnsi="Calibri Light" w:cs="Calibri"/>
          <w:sz w:val="22"/>
          <w:szCs w:val="22"/>
          <w:lang w:eastAsia="en-GB"/>
        </w:rPr>
        <w:t xml:space="preserve"> strategies</w:t>
      </w:r>
      <w:r w:rsidR="00A56F06" w:rsidRPr="00A9515B">
        <w:rPr>
          <w:rFonts w:ascii="Calibri Light" w:hAnsi="Calibri Light" w:cs="Calibri"/>
          <w:sz w:val="22"/>
          <w:szCs w:val="22"/>
          <w:lang w:eastAsia="en-GB"/>
        </w:rPr>
        <w:t>.</w:t>
      </w:r>
    </w:p>
    <w:p w14:paraId="57F96CA5" w14:textId="77777777" w:rsidR="006E3DC7" w:rsidRPr="00A9515B" w:rsidRDefault="006E3DC7" w:rsidP="006D5182">
      <w:pPr>
        <w:pStyle w:val="Body"/>
        <w:tabs>
          <w:tab w:val="left" w:pos="9070"/>
        </w:tabs>
        <w:spacing w:line="360" w:lineRule="auto"/>
        <w:ind w:right="-2"/>
        <w:rPr>
          <w:rFonts w:ascii="Calibri Light" w:hAnsi="Calibri Light" w:cs="Calibri"/>
          <w:sz w:val="22"/>
          <w:szCs w:val="22"/>
          <w:lang w:eastAsia="en-GB"/>
        </w:rPr>
      </w:pPr>
    </w:p>
    <w:p w14:paraId="16C9EA15" w14:textId="1FC71170" w:rsidR="0000459A" w:rsidRPr="00A9515B" w:rsidRDefault="00D34A07" w:rsidP="005D2A1C">
      <w:pPr>
        <w:pStyle w:val="Body"/>
        <w:tabs>
          <w:tab w:val="left" w:pos="9070"/>
        </w:tabs>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 asset e</w:t>
      </w:r>
      <w:r w:rsidR="006E3DC7" w:rsidRPr="00A9515B">
        <w:rPr>
          <w:rFonts w:ascii="Calibri Light" w:hAnsi="Calibri Light" w:cs="Calibri"/>
          <w:sz w:val="22"/>
          <w:szCs w:val="22"/>
          <w:lang w:eastAsia="en-GB"/>
        </w:rPr>
        <w:t xml:space="preserve">state incorporating property, fleet, </w:t>
      </w:r>
      <w:r w:rsidR="007757D2">
        <w:rPr>
          <w:rFonts w:ascii="Calibri Light" w:hAnsi="Calibri Light" w:cs="Calibri"/>
          <w:sz w:val="22"/>
          <w:szCs w:val="22"/>
          <w:lang w:eastAsia="en-GB"/>
        </w:rPr>
        <w:t>DDaT</w:t>
      </w:r>
      <w:r w:rsidR="006E3DC7" w:rsidRPr="00A9515B">
        <w:rPr>
          <w:rFonts w:ascii="Calibri Light" w:hAnsi="Calibri Light" w:cs="Calibri"/>
          <w:sz w:val="22"/>
          <w:szCs w:val="22"/>
          <w:lang w:eastAsia="en-GB"/>
        </w:rPr>
        <w:t xml:space="preserve"> and other equipment is owned by the </w:t>
      </w:r>
      <w:r w:rsidR="00F838FE" w:rsidRPr="00A9515B">
        <w:rPr>
          <w:rFonts w:ascii="Calibri Light" w:hAnsi="Calibri Light" w:cs="Calibri"/>
          <w:sz w:val="22"/>
          <w:szCs w:val="22"/>
          <w:lang w:eastAsia="en-GB"/>
        </w:rPr>
        <w:t>Commissioner</w:t>
      </w:r>
      <w:r w:rsidR="006E3DC7" w:rsidRPr="00A9515B">
        <w:rPr>
          <w:rFonts w:ascii="Calibri Light" w:hAnsi="Calibri Light" w:cs="Calibri"/>
          <w:sz w:val="22"/>
          <w:szCs w:val="22"/>
          <w:lang w:eastAsia="en-GB"/>
        </w:rPr>
        <w:t xml:space="preserve">.  </w:t>
      </w:r>
      <w:r w:rsidR="00CE4C6C" w:rsidRPr="00A9515B">
        <w:rPr>
          <w:rFonts w:ascii="Calibri Light" w:hAnsi="Calibri Light" w:cs="Calibri"/>
          <w:sz w:val="22"/>
          <w:szCs w:val="22"/>
          <w:lang w:eastAsia="en-GB"/>
        </w:rPr>
        <w:t xml:space="preserve"> </w:t>
      </w:r>
      <w:r w:rsidR="006E3DC7" w:rsidRPr="00A9515B">
        <w:rPr>
          <w:rFonts w:ascii="Calibri Light" w:hAnsi="Calibri Light" w:cs="Calibri"/>
          <w:sz w:val="22"/>
          <w:szCs w:val="22"/>
          <w:lang w:eastAsia="en-GB"/>
        </w:rPr>
        <w:t xml:space="preserve">The </w:t>
      </w:r>
      <w:r w:rsidR="00F838FE" w:rsidRPr="00A9515B">
        <w:rPr>
          <w:rFonts w:ascii="Calibri Light" w:hAnsi="Calibri Light" w:cs="Calibri"/>
          <w:sz w:val="22"/>
          <w:szCs w:val="22"/>
          <w:lang w:eastAsia="en-GB"/>
        </w:rPr>
        <w:t>Commissioner</w:t>
      </w:r>
      <w:r w:rsidR="006E3DC7" w:rsidRPr="00A9515B">
        <w:rPr>
          <w:rFonts w:ascii="Calibri Light" w:hAnsi="Calibri Light" w:cs="Calibri"/>
          <w:sz w:val="22"/>
          <w:szCs w:val="22"/>
          <w:lang w:eastAsia="en-GB"/>
        </w:rPr>
        <w:t xml:space="preserve"> funds the </w:t>
      </w:r>
      <w:r w:rsidR="00757BF0" w:rsidRPr="00A9515B">
        <w:rPr>
          <w:rFonts w:ascii="Calibri Light" w:hAnsi="Calibri Light" w:cs="Calibri"/>
          <w:sz w:val="22"/>
          <w:szCs w:val="22"/>
          <w:lang w:eastAsia="en-GB"/>
        </w:rPr>
        <w:t xml:space="preserve">improvements </w:t>
      </w:r>
      <w:r w:rsidR="006E3DC7" w:rsidRPr="00A9515B">
        <w:rPr>
          <w:rFonts w:ascii="Calibri Light" w:hAnsi="Calibri Light" w:cs="Calibri"/>
          <w:sz w:val="22"/>
          <w:szCs w:val="22"/>
          <w:lang w:eastAsia="en-GB"/>
        </w:rPr>
        <w:t>and on-going investment in assets that are available for use by the Constabulary</w:t>
      </w:r>
      <w:r w:rsidR="009A12FC">
        <w:rPr>
          <w:rFonts w:ascii="Calibri Light" w:hAnsi="Calibri Light" w:cs="Calibri"/>
          <w:sz w:val="22"/>
          <w:szCs w:val="22"/>
          <w:lang w:eastAsia="en-GB"/>
        </w:rPr>
        <w:t>, FRS</w:t>
      </w:r>
      <w:r w:rsidR="006E3DC7" w:rsidRPr="00A9515B">
        <w:rPr>
          <w:rFonts w:ascii="Calibri Light" w:hAnsi="Calibri Light" w:cs="Calibri"/>
          <w:sz w:val="22"/>
          <w:szCs w:val="22"/>
          <w:lang w:eastAsia="en-GB"/>
        </w:rPr>
        <w:t xml:space="preserve"> and other partners.  </w:t>
      </w:r>
      <w:r w:rsidR="00942C98" w:rsidRPr="00A9515B">
        <w:rPr>
          <w:rFonts w:ascii="Calibri Light" w:hAnsi="Calibri Light" w:cs="Calibri"/>
          <w:sz w:val="22"/>
          <w:szCs w:val="22"/>
          <w:lang w:eastAsia="en-GB"/>
        </w:rPr>
        <w:t>The PR</w:t>
      </w:r>
      <w:r w:rsidRPr="00A9515B">
        <w:rPr>
          <w:rFonts w:ascii="Calibri Light" w:hAnsi="Calibri Light" w:cs="Calibri"/>
          <w:sz w:val="22"/>
          <w:szCs w:val="22"/>
          <w:lang w:eastAsia="en-GB"/>
        </w:rPr>
        <w:t>&amp;</w:t>
      </w:r>
      <w:r w:rsidR="00942C98" w:rsidRPr="00A9515B">
        <w:rPr>
          <w:rFonts w:ascii="Calibri Light" w:hAnsi="Calibri Light" w:cs="Calibri"/>
          <w:sz w:val="22"/>
          <w:szCs w:val="22"/>
          <w:lang w:eastAsia="en-GB"/>
        </w:rPr>
        <w:t>SRA</w:t>
      </w:r>
      <w:r w:rsidRPr="00A9515B">
        <w:rPr>
          <w:rFonts w:ascii="Calibri Light" w:hAnsi="Calibri Light" w:cs="Calibri"/>
          <w:sz w:val="22"/>
          <w:szCs w:val="22"/>
          <w:lang w:eastAsia="en-GB"/>
        </w:rPr>
        <w:t xml:space="preserve"> 2011</w:t>
      </w:r>
      <w:r w:rsidR="00942C98" w:rsidRPr="00A9515B">
        <w:rPr>
          <w:rFonts w:ascii="Calibri Light" w:hAnsi="Calibri Light" w:cs="Calibri"/>
          <w:sz w:val="22"/>
          <w:szCs w:val="22"/>
          <w:lang w:eastAsia="en-GB"/>
        </w:rPr>
        <w:t xml:space="preserve"> provides that the Chief Constable can own assets, other than land, subject to </w:t>
      </w:r>
      <w:r w:rsidRPr="00A9515B">
        <w:rPr>
          <w:rFonts w:ascii="Calibri Light" w:hAnsi="Calibri Light" w:cs="Calibri"/>
          <w:sz w:val="22"/>
          <w:szCs w:val="22"/>
          <w:lang w:eastAsia="en-GB"/>
        </w:rPr>
        <w:t>the consent of the P</w:t>
      </w:r>
      <w:r w:rsidR="00E37872">
        <w:rPr>
          <w:rFonts w:ascii="Calibri Light" w:hAnsi="Calibri Light" w:cs="Calibri"/>
          <w:sz w:val="22"/>
          <w:szCs w:val="22"/>
          <w:lang w:eastAsia="en-GB"/>
        </w:rPr>
        <w:t>F</w:t>
      </w:r>
      <w:r w:rsidRPr="00A9515B">
        <w:rPr>
          <w:rFonts w:ascii="Calibri Light" w:hAnsi="Calibri Light" w:cs="Calibri"/>
          <w:sz w:val="22"/>
          <w:szCs w:val="22"/>
          <w:lang w:eastAsia="en-GB"/>
        </w:rPr>
        <w:t xml:space="preserve">CC.  </w:t>
      </w:r>
    </w:p>
    <w:p w14:paraId="5B25EFEF" w14:textId="77777777" w:rsidR="006B209E" w:rsidRPr="00A9515B" w:rsidRDefault="006B209E" w:rsidP="005D2A1C">
      <w:pPr>
        <w:pStyle w:val="Body"/>
        <w:tabs>
          <w:tab w:val="left" w:pos="9070"/>
        </w:tabs>
        <w:spacing w:line="360" w:lineRule="auto"/>
        <w:ind w:right="-2"/>
        <w:rPr>
          <w:rFonts w:ascii="Calibri Light" w:hAnsi="Calibri Light" w:cs="Calibri"/>
          <w:sz w:val="22"/>
          <w:szCs w:val="22"/>
          <w:lang w:eastAsia="en-GB"/>
        </w:rPr>
      </w:pPr>
    </w:p>
    <w:p w14:paraId="5DE67B72" w14:textId="3E3E56A7" w:rsidR="00C30C77" w:rsidRDefault="00C30C77" w:rsidP="00C30C77">
      <w:pPr>
        <w:spacing w:line="360" w:lineRule="auto"/>
        <w:jc w:val="both"/>
        <w:rPr>
          <w:rFonts w:ascii="Calibri Light" w:hAnsi="Calibri Light" w:cs="Calibri"/>
          <w:sz w:val="22"/>
          <w:szCs w:val="22"/>
        </w:rPr>
      </w:pPr>
      <w:r w:rsidRPr="00A9515B">
        <w:rPr>
          <w:rFonts w:ascii="Calibri Light" w:hAnsi="Calibri Light" w:cs="Calibri"/>
          <w:sz w:val="22"/>
          <w:szCs w:val="22"/>
        </w:rPr>
        <w:t>The capital programme is approved in three status categories:</w:t>
      </w:r>
      <w:r w:rsidRPr="00DC6B8B">
        <w:rPr>
          <w:rFonts w:ascii="Calibri Light" w:hAnsi="Calibri Light" w:cs="Calibri"/>
          <w:sz w:val="22"/>
          <w:szCs w:val="22"/>
        </w:rPr>
        <w:t xml:space="preserve"> </w:t>
      </w:r>
      <w:r>
        <w:rPr>
          <w:rFonts w:ascii="Calibri Light" w:hAnsi="Calibri Light" w:cs="Calibri"/>
          <w:sz w:val="22"/>
          <w:szCs w:val="22"/>
        </w:rPr>
        <w:t>All schemes will begin as indicative when the MTFP is approved and the Commissioner will indicate which schemes are to be subject to further reports to proceed to procurement in the MTFF.</w:t>
      </w:r>
    </w:p>
    <w:p w14:paraId="6E1AAE96" w14:textId="77777777" w:rsidR="00C30C77" w:rsidRPr="00A9515B" w:rsidRDefault="00C30C77" w:rsidP="00C30C77">
      <w:pPr>
        <w:spacing w:line="360" w:lineRule="auto"/>
        <w:jc w:val="both"/>
        <w:rPr>
          <w:rFonts w:ascii="Calibri Light" w:hAnsi="Calibri Light" w:cs="Calibri"/>
          <w:sz w:val="22"/>
          <w:szCs w:val="22"/>
        </w:rPr>
      </w:pPr>
    </w:p>
    <w:p w14:paraId="10A89918" w14:textId="77777777" w:rsidR="00C30C77" w:rsidRPr="00A9515B" w:rsidRDefault="00C30C77" w:rsidP="00C30C77">
      <w:pPr>
        <w:pStyle w:val="ListParagraph"/>
        <w:numPr>
          <w:ilvl w:val="0"/>
          <w:numId w:val="66"/>
        </w:numPr>
        <w:spacing w:line="360" w:lineRule="auto"/>
        <w:jc w:val="both"/>
        <w:rPr>
          <w:rFonts w:ascii="Calibri Light" w:hAnsi="Calibri Light" w:cs="Calibri"/>
          <w:sz w:val="22"/>
          <w:szCs w:val="22"/>
        </w:rPr>
      </w:pPr>
      <w:r w:rsidRPr="00C30C77">
        <w:rPr>
          <w:rFonts w:ascii="Calibri Light" w:hAnsi="Calibri Light" w:cs="Calibri"/>
          <w:b/>
          <w:color w:val="8064A2" w:themeColor="accent4"/>
          <w:sz w:val="22"/>
          <w:szCs w:val="22"/>
        </w:rPr>
        <w:t xml:space="preserve">Indicative </w:t>
      </w:r>
      <w:r w:rsidRPr="00A9515B">
        <w:rPr>
          <w:rFonts w:ascii="Calibri Light" w:hAnsi="Calibri Light" w:cs="Calibri"/>
          <w:sz w:val="22"/>
          <w:szCs w:val="22"/>
        </w:rPr>
        <w:t xml:space="preserve">– Where a scheme requires a full detailed business case to be submitted to the Commissioner for formal approval. The information requirements for schemes </w:t>
      </w:r>
      <w:r>
        <w:rPr>
          <w:rFonts w:ascii="Calibri Light" w:hAnsi="Calibri Light" w:cs="Calibri"/>
          <w:sz w:val="22"/>
          <w:szCs w:val="22"/>
        </w:rPr>
        <w:t xml:space="preserve">will be </w:t>
      </w:r>
      <w:r w:rsidRPr="00A9515B">
        <w:rPr>
          <w:rFonts w:ascii="Calibri Light" w:hAnsi="Calibri Light" w:cs="Calibri"/>
          <w:sz w:val="22"/>
          <w:szCs w:val="22"/>
        </w:rPr>
        <w:t xml:space="preserve">subject to </w:t>
      </w:r>
      <w:r>
        <w:rPr>
          <w:rFonts w:ascii="Calibri Light" w:hAnsi="Calibri Light" w:cs="Calibri"/>
          <w:sz w:val="22"/>
          <w:szCs w:val="22"/>
        </w:rPr>
        <w:t>CC</w:t>
      </w:r>
      <w:r w:rsidRPr="00A9515B">
        <w:rPr>
          <w:rFonts w:ascii="Calibri Light" w:hAnsi="Calibri Light" w:cs="Calibri"/>
          <w:sz w:val="22"/>
          <w:szCs w:val="22"/>
        </w:rPr>
        <w:t xml:space="preserve"> CFO approval</w:t>
      </w:r>
      <w:r>
        <w:rPr>
          <w:rFonts w:ascii="Calibri Light" w:hAnsi="Calibri Light" w:cs="Calibri"/>
          <w:sz w:val="22"/>
          <w:szCs w:val="22"/>
        </w:rPr>
        <w:t xml:space="preserve"> in consultation with the OPFCC CFO</w:t>
      </w:r>
      <w:r w:rsidRPr="00A9515B">
        <w:rPr>
          <w:rFonts w:ascii="Calibri Light" w:hAnsi="Calibri Light" w:cs="Calibri"/>
          <w:sz w:val="22"/>
          <w:szCs w:val="22"/>
        </w:rPr>
        <w:t xml:space="preserve">.  </w:t>
      </w:r>
    </w:p>
    <w:p w14:paraId="2F05F713" w14:textId="77777777" w:rsidR="00C30C77" w:rsidRPr="00A9515B" w:rsidRDefault="00C30C77" w:rsidP="00C30C77">
      <w:pPr>
        <w:pStyle w:val="ListParagraph"/>
        <w:numPr>
          <w:ilvl w:val="0"/>
          <w:numId w:val="66"/>
        </w:numPr>
        <w:spacing w:line="360" w:lineRule="auto"/>
        <w:jc w:val="both"/>
        <w:rPr>
          <w:rFonts w:ascii="Calibri Light" w:hAnsi="Calibri Light" w:cs="Calibri"/>
          <w:sz w:val="22"/>
          <w:szCs w:val="22"/>
        </w:rPr>
      </w:pPr>
      <w:r w:rsidRPr="00C30C77">
        <w:rPr>
          <w:rFonts w:ascii="Calibri Light" w:hAnsi="Calibri Light" w:cs="Calibri"/>
          <w:b/>
          <w:color w:val="8064A2" w:themeColor="accent4"/>
          <w:sz w:val="22"/>
          <w:szCs w:val="22"/>
        </w:rPr>
        <w:lastRenderedPageBreak/>
        <w:t>Delegated</w:t>
      </w:r>
      <w:r w:rsidRPr="00C30C77">
        <w:rPr>
          <w:rFonts w:ascii="Calibri Light" w:hAnsi="Calibri Light" w:cs="Calibri"/>
          <w:b/>
          <w:color w:val="B2A1C7" w:themeColor="accent4" w:themeTint="99"/>
          <w:sz w:val="22"/>
          <w:szCs w:val="22"/>
        </w:rPr>
        <w:t xml:space="preserve"> –</w:t>
      </w:r>
      <w:r w:rsidRPr="00A9515B">
        <w:rPr>
          <w:rFonts w:ascii="Calibri Light" w:hAnsi="Calibri Light" w:cs="Calibri"/>
          <w:b/>
          <w:sz w:val="22"/>
          <w:szCs w:val="22"/>
        </w:rPr>
        <w:t xml:space="preserve"> </w:t>
      </w:r>
      <w:r w:rsidRPr="00A9515B">
        <w:rPr>
          <w:rFonts w:ascii="Calibri Light" w:hAnsi="Calibri Light" w:cs="Calibri"/>
          <w:sz w:val="22"/>
          <w:szCs w:val="22"/>
        </w:rPr>
        <w:t xml:space="preserve">where a scheme is approved in principle but there are fine details with regard to procurement and costs that have been delegated to the </w:t>
      </w:r>
      <w:r>
        <w:rPr>
          <w:rFonts w:ascii="Calibri Light" w:hAnsi="Calibri Light" w:cs="Calibri"/>
          <w:sz w:val="22"/>
          <w:szCs w:val="22"/>
        </w:rPr>
        <w:t>CC</w:t>
      </w:r>
      <w:r w:rsidRPr="00A9515B">
        <w:rPr>
          <w:rFonts w:ascii="Calibri Light" w:hAnsi="Calibri Light" w:cs="Calibri"/>
          <w:sz w:val="22"/>
          <w:szCs w:val="22"/>
        </w:rPr>
        <w:t xml:space="preserve"> CFO</w:t>
      </w:r>
      <w:r>
        <w:rPr>
          <w:rFonts w:ascii="Calibri Light" w:hAnsi="Calibri Light" w:cs="Calibri"/>
          <w:sz w:val="22"/>
          <w:szCs w:val="22"/>
        </w:rPr>
        <w:t>, in consultation with the OPFCC CFO,</w:t>
      </w:r>
      <w:r w:rsidRPr="00A9515B">
        <w:rPr>
          <w:rFonts w:ascii="Calibri Light" w:hAnsi="Calibri Light" w:cs="Calibri"/>
          <w:sz w:val="22"/>
          <w:szCs w:val="22"/>
        </w:rPr>
        <w:t xml:space="preserve"> for final approval. </w:t>
      </w:r>
      <w:r>
        <w:rPr>
          <w:rFonts w:ascii="Calibri Light" w:hAnsi="Calibri Light" w:cs="Calibri"/>
          <w:sz w:val="22"/>
          <w:szCs w:val="22"/>
        </w:rPr>
        <w:t>CC</w:t>
      </w:r>
      <w:r w:rsidRPr="00A9515B">
        <w:rPr>
          <w:rFonts w:ascii="Calibri Light" w:hAnsi="Calibri Light" w:cs="Calibri"/>
          <w:sz w:val="22"/>
          <w:szCs w:val="22"/>
        </w:rPr>
        <w:t xml:space="preserve"> CFO delegations are limited to the financial amounts included for the scheme within the capital programme plus a variance of up to </w:t>
      </w:r>
      <w:r w:rsidRPr="00C30C77">
        <w:rPr>
          <w:rFonts w:ascii="Calibri Light" w:hAnsi="Calibri Light" w:cs="Calibri"/>
          <w:color w:val="8064A2" w:themeColor="accent4"/>
          <w:sz w:val="22"/>
          <w:szCs w:val="22"/>
        </w:rPr>
        <w:t>10%</w:t>
      </w:r>
      <w:r w:rsidRPr="00A9515B">
        <w:rPr>
          <w:rFonts w:ascii="Calibri Light" w:hAnsi="Calibri Light" w:cs="Calibri"/>
          <w:color w:val="404040" w:themeColor="text1" w:themeTint="BF"/>
          <w:sz w:val="22"/>
          <w:szCs w:val="22"/>
        </w:rPr>
        <w:t xml:space="preserve"> </w:t>
      </w:r>
      <w:r w:rsidRPr="00A9515B">
        <w:rPr>
          <w:rFonts w:ascii="Calibri Light" w:hAnsi="Calibri Light" w:cs="Calibri"/>
          <w:sz w:val="22"/>
          <w:szCs w:val="22"/>
        </w:rPr>
        <w:t xml:space="preserve">or </w:t>
      </w:r>
      <w:r w:rsidRPr="00C30C77">
        <w:rPr>
          <w:rFonts w:ascii="Calibri Light" w:hAnsi="Calibri Light" w:cs="Calibri"/>
          <w:color w:val="8064A2" w:themeColor="accent4"/>
          <w:sz w:val="22"/>
          <w:szCs w:val="22"/>
        </w:rPr>
        <w:t xml:space="preserve">£100,000 </w:t>
      </w:r>
      <w:r w:rsidRPr="00A9515B">
        <w:rPr>
          <w:rFonts w:ascii="Calibri Light" w:hAnsi="Calibri Light" w:cs="Calibri"/>
          <w:sz w:val="22"/>
          <w:szCs w:val="22"/>
        </w:rPr>
        <w:t xml:space="preserve">whichever is the lower.  The </w:t>
      </w:r>
      <w:r>
        <w:rPr>
          <w:rFonts w:ascii="Calibri Light" w:hAnsi="Calibri Light" w:cs="Calibri"/>
          <w:sz w:val="22"/>
          <w:szCs w:val="22"/>
        </w:rPr>
        <w:t>CC</w:t>
      </w:r>
      <w:r w:rsidRPr="00A9515B">
        <w:rPr>
          <w:rFonts w:ascii="Calibri Light" w:hAnsi="Calibri Light" w:cs="Calibri"/>
          <w:sz w:val="22"/>
          <w:szCs w:val="22"/>
        </w:rPr>
        <w:t xml:space="preserve"> CFO</w:t>
      </w:r>
      <w:r>
        <w:rPr>
          <w:rFonts w:ascii="Calibri Light" w:hAnsi="Calibri Light" w:cs="Calibri"/>
          <w:sz w:val="22"/>
          <w:szCs w:val="22"/>
        </w:rPr>
        <w:t xml:space="preserve"> in consultation with the OPFCC CFO,</w:t>
      </w:r>
      <w:r w:rsidRPr="00A9515B">
        <w:rPr>
          <w:rFonts w:ascii="Calibri Light" w:hAnsi="Calibri Light" w:cs="Calibri"/>
          <w:sz w:val="22"/>
          <w:szCs w:val="22"/>
        </w:rPr>
        <w:t xml:space="preserve"> may vire from capital reserves to fund any balance for the scheme within the delegated limit.  </w:t>
      </w:r>
    </w:p>
    <w:p w14:paraId="12E46713" w14:textId="77777777" w:rsidR="00C30C77" w:rsidRPr="00A9515B" w:rsidRDefault="00C30C77" w:rsidP="00C30C77">
      <w:pPr>
        <w:pStyle w:val="ListParagraph"/>
        <w:numPr>
          <w:ilvl w:val="0"/>
          <w:numId w:val="66"/>
        </w:numPr>
        <w:spacing w:line="360" w:lineRule="auto"/>
        <w:jc w:val="both"/>
        <w:rPr>
          <w:rFonts w:ascii="Calibri Light" w:hAnsi="Calibri Light" w:cs="Calibri"/>
          <w:sz w:val="22"/>
          <w:szCs w:val="22"/>
        </w:rPr>
      </w:pPr>
      <w:r w:rsidRPr="00C30C77">
        <w:rPr>
          <w:rFonts w:ascii="Calibri Light" w:hAnsi="Calibri Light" w:cs="Calibri"/>
          <w:b/>
          <w:color w:val="8064A2" w:themeColor="accent4"/>
          <w:sz w:val="22"/>
          <w:szCs w:val="22"/>
        </w:rPr>
        <w:t>Firm</w:t>
      </w:r>
      <w:r w:rsidRPr="00C30C77">
        <w:rPr>
          <w:rFonts w:ascii="Calibri Light" w:hAnsi="Calibri Light" w:cs="Calibri"/>
          <w:color w:val="8064A2" w:themeColor="accent4"/>
          <w:sz w:val="22"/>
          <w:szCs w:val="22"/>
        </w:rPr>
        <w:t xml:space="preserve"> </w:t>
      </w:r>
      <w:r w:rsidRPr="00A9515B">
        <w:rPr>
          <w:rFonts w:ascii="Calibri Light" w:hAnsi="Calibri Light" w:cs="Calibri"/>
          <w:sz w:val="22"/>
          <w:szCs w:val="22"/>
        </w:rPr>
        <w:t xml:space="preserve">- where a firm scheme is approved, procurement can commence without delay.  They will typically relate to cyclical replacement programmes and maintenance works.  They will either be supported by the relevant capital strategy or a business case, at or before the approval of the capital programme.  </w:t>
      </w:r>
    </w:p>
    <w:p w14:paraId="67591BD1" w14:textId="77777777" w:rsidR="008A5844" w:rsidRDefault="008A5844" w:rsidP="00924C0E">
      <w:pPr>
        <w:pStyle w:val="Body"/>
        <w:tabs>
          <w:tab w:val="left" w:pos="9070"/>
        </w:tabs>
        <w:spacing w:line="360" w:lineRule="auto"/>
        <w:ind w:right="-2"/>
        <w:rPr>
          <w:rFonts w:ascii="Calibri Light" w:hAnsi="Calibri Light" w:cs="Calibri"/>
          <w:sz w:val="22"/>
          <w:szCs w:val="22"/>
          <w:lang w:eastAsia="en-GB"/>
        </w:rPr>
      </w:pPr>
    </w:p>
    <w:p w14:paraId="24A1DF2A" w14:textId="7F0E6C2E" w:rsidR="00924C0E" w:rsidRDefault="00924C0E" w:rsidP="00924C0E">
      <w:pPr>
        <w:pStyle w:val="Body"/>
        <w:tabs>
          <w:tab w:val="left" w:pos="9070"/>
        </w:tabs>
        <w:spacing w:line="360" w:lineRule="auto"/>
        <w:ind w:right="-2"/>
        <w:rPr>
          <w:rFonts w:ascii="Calibri Light" w:hAnsi="Calibri Light" w:cs="Calibri"/>
          <w:sz w:val="22"/>
          <w:szCs w:val="22"/>
          <w:lang w:eastAsia="en-GB"/>
        </w:rPr>
      </w:pPr>
      <w:r w:rsidRPr="008D0BD7">
        <w:rPr>
          <w:rFonts w:ascii="Calibri Light" w:hAnsi="Calibri Light" w:cs="Calibri"/>
          <w:sz w:val="22"/>
          <w:szCs w:val="22"/>
          <w:lang w:eastAsia="en-GB"/>
        </w:rPr>
        <w:t xml:space="preserve">No capital expenditure shall be incurred unless the specific scheme is included in the capital programme approved by the PFCC or as subsequently modified. </w:t>
      </w:r>
    </w:p>
    <w:p w14:paraId="671BFF30" w14:textId="77777777" w:rsidR="008A5844" w:rsidRPr="008D0BD7" w:rsidRDefault="008A5844" w:rsidP="008D0BD7">
      <w:pPr>
        <w:pStyle w:val="Body"/>
        <w:tabs>
          <w:tab w:val="left" w:pos="9070"/>
        </w:tabs>
        <w:spacing w:line="360" w:lineRule="auto"/>
        <w:ind w:right="-2"/>
        <w:rPr>
          <w:rFonts w:ascii="Calibri Light" w:hAnsi="Calibri Light" w:cs="Calibri"/>
          <w:sz w:val="22"/>
          <w:szCs w:val="22"/>
          <w:lang w:eastAsia="en-GB"/>
        </w:rPr>
      </w:pPr>
    </w:p>
    <w:p w14:paraId="70FB209A" w14:textId="7DF557D0" w:rsidR="00924C0E" w:rsidRDefault="00924C0E" w:rsidP="00924C0E">
      <w:pPr>
        <w:pStyle w:val="Body"/>
        <w:tabs>
          <w:tab w:val="left" w:pos="9070"/>
        </w:tabs>
        <w:spacing w:line="360" w:lineRule="auto"/>
        <w:ind w:right="-2"/>
        <w:rPr>
          <w:rFonts w:ascii="Calibri Light" w:hAnsi="Calibri Light" w:cs="Calibri"/>
          <w:sz w:val="22"/>
          <w:szCs w:val="22"/>
          <w:lang w:eastAsia="en-GB"/>
        </w:rPr>
      </w:pPr>
      <w:r w:rsidRPr="008D0BD7">
        <w:rPr>
          <w:rFonts w:ascii="Calibri Light" w:hAnsi="Calibri Light" w:cs="Calibri"/>
          <w:sz w:val="22"/>
          <w:szCs w:val="22"/>
          <w:lang w:eastAsia="en-GB"/>
        </w:rPr>
        <w:t>Schemes within the Capital Programme will be required to pass through the capital expenditure approval process before any expenditure is committed. Requests for capital expenditure must be made in the format of a business case</w:t>
      </w:r>
      <w:r w:rsidR="009A1D83">
        <w:rPr>
          <w:rFonts w:ascii="Calibri Light" w:hAnsi="Calibri Light" w:cs="Calibri"/>
          <w:sz w:val="22"/>
          <w:szCs w:val="22"/>
          <w:lang w:eastAsia="en-GB"/>
        </w:rPr>
        <w:t xml:space="preserve"> (see above)</w:t>
      </w:r>
      <w:r w:rsidRPr="008D0BD7">
        <w:rPr>
          <w:rFonts w:ascii="Calibri Light" w:hAnsi="Calibri Light" w:cs="Calibri"/>
          <w:sz w:val="22"/>
          <w:szCs w:val="22"/>
          <w:lang w:eastAsia="en-GB"/>
        </w:rPr>
        <w:t xml:space="preserve">.  </w:t>
      </w:r>
    </w:p>
    <w:p w14:paraId="0030C18B" w14:textId="77777777" w:rsidR="003E3C00" w:rsidRPr="008D0BD7" w:rsidRDefault="003E3C00" w:rsidP="008D0BD7">
      <w:pPr>
        <w:pStyle w:val="Body"/>
        <w:tabs>
          <w:tab w:val="left" w:pos="9070"/>
        </w:tabs>
        <w:spacing w:line="360" w:lineRule="auto"/>
        <w:ind w:right="-2"/>
        <w:rPr>
          <w:rFonts w:ascii="Calibri Light" w:hAnsi="Calibri Light" w:cs="Calibri"/>
          <w:sz w:val="22"/>
          <w:szCs w:val="22"/>
          <w:lang w:eastAsia="en-GB"/>
        </w:rPr>
      </w:pPr>
    </w:p>
    <w:p w14:paraId="4BC72096" w14:textId="681F6AAE" w:rsidR="00924C0E" w:rsidRDefault="00924C0E" w:rsidP="00924C0E">
      <w:pPr>
        <w:pStyle w:val="Body"/>
        <w:tabs>
          <w:tab w:val="left" w:pos="9070"/>
        </w:tabs>
        <w:spacing w:line="360" w:lineRule="auto"/>
        <w:ind w:right="-2"/>
        <w:rPr>
          <w:rFonts w:ascii="Calibri Light" w:hAnsi="Calibri Light" w:cs="Calibri"/>
          <w:sz w:val="22"/>
          <w:szCs w:val="22"/>
          <w:lang w:eastAsia="en-GB"/>
        </w:rPr>
      </w:pPr>
      <w:r w:rsidRPr="008D0BD7">
        <w:rPr>
          <w:rFonts w:ascii="Calibri Light" w:hAnsi="Calibri Light" w:cs="Calibri"/>
          <w:sz w:val="22"/>
          <w:szCs w:val="22"/>
          <w:lang w:eastAsia="en-GB"/>
        </w:rPr>
        <w:t xml:space="preserve">Arrangements covering variations in contract conditions and prices are covered to be managed in accordance with the </w:t>
      </w:r>
      <w:r w:rsidR="003E3C00">
        <w:rPr>
          <w:rFonts w:ascii="Calibri Light" w:hAnsi="Calibri Light" w:cs="Calibri"/>
          <w:sz w:val="22"/>
          <w:szCs w:val="22"/>
          <w:lang w:eastAsia="en-GB"/>
        </w:rPr>
        <w:t>Corporate Governance Framework</w:t>
      </w:r>
      <w:r w:rsidRPr="008D0BD7">
        <w:rPr>
          <w:rFonts w:ascii="Calibri Light" w:hAnsi="Calibri Light" w:cs="Calibri"/>
          <w:sz w:val="22"/>
          <w:szCs w:val="22"/>
          <w:lang w:eastAsia="en-GB"/>
        </w:rPr>
        <w:t xml:space="preserve">. </w:t>
      </w:r>
    </w:p>
    <w:p w14:paraId="71FDEDB9" w14:textId="77777777" w:rsidR="003E3C00" w:rsidRPr="008D0BD7" w:rsidRDefault="003E3C00" w:rsidP="008D0BD7">
      <w:pPr>
        <w:pStyle w:val="Body"/>
        <w:tabs>
          <w:tab w:val="left" w:pos="9070"/>
        </w:tabs>
        <w:spacing w:line="360" w:lineRule="auto"/>
        <w:ind w:right="-2"/>
        <w:rPr>
          <w:rFonts w:ascii="Calibri Light" w:hAnsi="Calibri Light" w:cs="Calibri"/>
          <w:sz w:val="22"/>
          <w:szCs w:val="22"/>
          <w:lang w:eastAsia="en-GB"/>
        </w:rPr>
      </w:pPr>
    </w:p>
    <w:p w14:paraId="3139F7A1" w14:textId="7E706117" w:rsidR="00924C0E" w:rsidRDefault="00924C0E" w:rsidP="00924C0E">
      <w:pPr>
        <w:pStyle w:val="Body"/>
        <w:tabs>
          <w:tab w:val="left" w:pos="9070"/>
        </w:tabs>
        <w:spacing w:line="360" w:lineRule="auto"/>
        <w:ind w:right="-2"/>
        <w:rPr>
          <w:rFonts w:ascii="Calibri Light" w:hAnsi="Calibri Light" w:cs="Calibri"/>
          <w:sz w:val="22"/>
          <w:szCs w:val="22"/>
          <w:lang w:eastAsia="en-GB"/>
        </w:rPr>
      </w:pPr>
      <w:r w:rsidRPr="008D0BD7">
        <w:rPr>
          <w:rFonts w:ascii="Calibri Light" w:hAnsi="Calibri Light" w:cs="Calibri"/>
          <w:sz w:val="22"/>
          <w:szCs w:val="22"/>
          <w:lang w:eastAsia="en-GB"/>
        </w:rPr>
        <w:t>Finance and operating leases and any other credit arrangements shall not be entered into without the prior approval of the PFCC</w:t>
      </w:r>
      <w:r w:rsidR="002B7DDF">
        <w:rPr>
          <w:rFonts w:ascii="Calibri Light" w:hAnsi="Calibri Light" w:cs="Calibri"/>
          <w:sz w:val="22"/>
          <w:szCs w:val="22"/>
          <w:lang w:eastAsia="en-GB"/>
        </w:rPr>
        <w:t xml:space="preserve">, following </w:t>
      </w:r>
      <w:r w:rsidR="00AC293B">
        <w:rPr>
          <w:rFonts w:ascii="Calibri Light" w:hAnsi="Calibri Light" w:cs="Calibri"/>
          <w:sz w:val="22"/>
          <w:szCs w:val="22"/>
          <w:lang w:eastAsia="en-GB"/>
        </w:rPr>
        <w:t>consultation with the OPFCC CFO</w:t>
      </w:r>
      <w:r w:rsidR="007757D2">
        <w:rPr>
          <w:rFonts w:ascii="Calibri Light" w:hAnsi="Calibri Light" w:cs="Calibri"/>
          <w:sz w:val="22"/>
          <w:szCs w:val="22"/>
          <w:lang w:eastAsia="en-GB"/>
        </w:rPr>
        <w:t xml:space="preserve"> and CC CFO</w:t>
      </w:r>
      <w:r w:rsidR="00AC293B">
        <w:rPr>
          <w:rFonts w:ascii="Calibri Light" w:hAnsi="Calibri Light" w:cs="Calibri"/>
          <w:sz w:val="22"/>
          <w:szCs w:val="22"/>
          <w:lang w:eastAsia="en-GB"/>
        </w:rPr>
        <w:t>,</w:t>
      </w:r>
      <w:r w:rsidRPr="008D0BD7">
        <w:rPr>
          <w:rFonts w:ascii="Calibri Light" w:hAnsi="Calibri Light" w:cs="Calibri"/>
          <w:sz w:val="22"/>
          <w:szCs w:val="22"/>
          <w:lang w:eastAsia="en-GB"/>
        </w:rPr>
        <w:t xml:space="preserve"> and sufficient revenue resources must be available to meet the repayments. </w:t>
      </w:r>
    </w:p>
    <w:p w14:paraId="72B648FD" w14:textId="77777777" w:rsidR="00C820E3" w:rsidRPr="00A9515B" w:rsidRDefault="00C820E3" w:rsidP="005D2A1C">
      <w:pPr>
        <w:spacing w:line="360" w:lineRule="auto"/>
        <w:rPr>
          <w:rFonts w:ascii="Calibri Light" w:hAnsi="Calibri Light" w:cs="Calibri"/>
          <w:color w:val="7FBE0E"/>
          <w:sz w:val="20"/>
          <w:szCs w:val="20"/>
        </w:rPr>
      </w:pPr>
    </w:p>
    <w:p w14:paraId="561B08D2" w14:textId="4C9D27EE" w:rsidR="006E3DC7" w:rsidRPr="00A9515B" w:rsidRDefault="00EF0922" w:rsidP="005D2A1C">
      <w:pPr>
        <w:pStyle w:val="Body"/>
        <w:spacing w:line="360" w:lineRule="auto"/>
        <w:ind w:right="-2"/>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 xml:space="preserve">Responsibilities of the </w:t>
      </w:r>
      <w:r w:rsidR="00DE2256" w:rsidRPr="00A9515B">
        <w:rPr>
          <w:rFonts w:ascii="Calibri Light" w:hAnsi="Calibri Light"/>
          <w:b/>
          <w:color w:val="8064A2" w:themeColor="accent4"/>
          <w:sz w:val="32"/>
          <w:szCs w:val="32"/>
          <w:lang w:eastAsia="en-GB"/>
        </w:rPr>
        <w:t>Police</w:t>
      </w:r>
      <w:r w:rsidR="001927C4">
        <w:rPr>
          <w:rFonts w:ascii="Calibri Light" w:hAnsi="Calibri Light"/>
          <w:b/>
          <w:color w:val="8064A2" w:themeColor="accent4"/>
          <w:sz w:val="32"/>
          <w:szCs w:val="32"/>
          <w:lang w:eastAsia="en-GB"/>
        </w:rPr>
        <w:t>, Fire</w:t>
      </w:r>
      <w:r w:rsidR="00DE2256" w:rsidRPr="00A9515B">
        <w:rPr>
          <w:rFonts w:ascii="Calibri Light" w:hAnsi="Calibri Light"/>
          <w:b/>
          <w:color w:val="8064A2" w:themeColor="accent4"/>
          <w:sz w:val="32"/>
          <w:szCs w:val="32"/>
          <w:lang w:eastAsia="en-GB"/>
        </w:rPr>
        <w:t xml:space="preserve"> and Crime </w:t>
      </w:r>
      <w:r w:rsidR="00F838FE" w:rsidRPr="00A9515B">
        <w:rPr>
          <w:rFonts w:ascii="Calibri Light" w:hAnsi="Calibri Light"/>
          <w:b/>
          <w:color w:val="8064A2" w:themeColor="accent4"/>
          <w:sz w:val="32"/>
          <w:szCs w:val="32"/>
          <w:lang w:eastAsia="en-GB"/>
        </w:rPr>
        <w:t>Commissioner</w:t>
      </w:r>
    </w:p>
    <w:p w14:paraId="662E4451" w14:textId="4CE0EA7B" w:rsidR="006E3DC7" w:rsidRPr="00A9515B" w:rsidRDefault="006E3DC7" w:rsidP="00C6682F">
      <w:pPr>
        <w:pStyle w:val="Body"/>
        <w:numPr>
          <w:ilvl w:val="0"/>
          <w:numId w:val="54"/>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w:t>
      </w:r>
      <w:r w:rsidR="00D34A07" w:rsidRPr="00A9515B">
        <w:rPr>
          <w:rFonts w:ascii="Calibri Light" w:hAnsi="Calibri Light" w:cs="Calibri"/>
          <w:sz w:val="22"/>
          <w:szCs w:val="22"/>
          <w:lang w:eastAsia="en-GB"/>
        </w:rPr>
        <w:t xml:space="preserve">pprove the estates, fleet and </w:t>
      </w:r>
      <w:r w:rsidR="00B8629D">
        <w:rPr>
          <w:rFonts w:ascii="Calibri Light" w:hAnsi="Calibri Light" w:cs="Calibri"/>
          <w:sz w:val="22"/>
          <w:szCs w:val="22"/>
          <w:lang w:eastAsia="en-GB"/>
        </w:rPr>
        <w:t>Digital Data &amp; Technology</w:t>
      </w:r>
      <w:r w:rsidR="00D34A07" w:rsidRPr="00A9515B">
        <w:rPr>
          <w:rFonts w:ascii="Calibri Light" w:hAnsi="Calibri Light" w:cs="Calibri"/>
          <w:sz w:val="22"/>
          <w:szCs w:val="22"/>
          <w:lang w:eastAsia="en-GB"/>
        </w:rPr>
        <w:t xml:space="preserve"> s</w:t>
      </w:r>
      <w:r w:rsidRPr="00A9515B">
        <w:rPr>
          <w:rFonts w:ascii="Calibri Light" w:hAnsi="Calibri Light" w:cs="Calibri"/>
          <w:sz w:val="22"/>
          <w:szCs w:val="22"/>
          <w:lang w:eastAsia="en-GB"/>
        </w:rPr>
        <w:t>trateg</w:t>
      </w:r>
      <w:r w:rsidR="00C414D0">
        <w:rPr>
          <w:rFonts w:ascii="Calibri Light" w:hAnsi="Calibri Light" w:cs="Calibri"/>
          <w:sz w:val="22"/>
          <w:szCs w:val="22"/>
          <w:lang w:eastAsia="en-GB"/>
        </w:rPr>
        <w:t>ies</w:t>
      </w:r>
      <w:r w:rsidRPr="00A9515B">
        <w:rPr>
          <w:rFonts w:ascii="Calibri Light" w:hAnsi="Calibri Light" w:cs="Calibri"/>
          <w:sz w:val="22"/>
          <w:szCs w:val="22"/>
          <w:lang w:eastAsia="en-GB"/>
        </w:rPr>
        <w:t xml:space="preserve"> together with other </w:t>
      </w:r>
      <w:r w:rsidR="00DE2256" w:rsidRPr="00A9515B">
        <w:rPr>
          <w:rFonts w:ascii="Calibri Light" w:hAnsi="Calibri Light" w:cs="Calibri"/>
          <w:sz w:val="22"/>
          <w:szCs w:val="22"/>
          <w:lang w:eastAsia="en-GB"/>
        </w:rPr>
        <w:t>proposals and plans for assets</w:t>
      </w:r>
      <w:r w:rsidRPr="00A9515B">
        <w:rPr>
          <w:rFonts w:ascii="Calibri Light" w:hAnsi="Calibri Light" w:cs="Calibri"/>
          <w:sz w:val="22"/>
          <w:szCs w:val="22"/>
          <w:lang w:eastAsia="en-GB"/>
        </w:rPr>
        <w:t xml:space="preserve"> involving significant investment, together comprising the capital programme.</w:t>
      </w:r>
    </w:p>
    <w:p w14:paraId="17FFC413" w14:textId="6B904CC5" w:rsidR="006E3DC7" w:rsidRPr="00A9515B" w:rsidRDefault="006E3DC7" w:rsidP="00C6682F">
      <w:pPr>
        <w:pStyle w:val="Body"/>
        <w:numPr>
          <w:ilvl w:val="0"/>
          <w:numId w:val="54"/>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Approve fully funded </w:t>
      </w:r>
      <w:r w:rsidR="00D34A07" w:rsidRPr="00A9515B">
        <w:rPr>
          <w:rFonts w:ascii="Calibri Light" w:hAnsi="Calibri Light" w:cs="Calibri"/>
          <w:sz w:val="22"/>
          <w:szCs w:val="22"/>
          <w:lang w:eastAsia="en-GB"/>
        </w:rPr>
        <w:t xml:space="preserve">long term </w:t>
      </w:r>
      <w:r w:rsidRPr="00A9515B">
        <w:rPr>
          <w:rFonts w:ascii="Calibri Light" w:hAnsi="Calibri Light" w:cs="Calibri"/>
          <w:sz w:val="22"/>
          <w:szCs w:val="22"/>
          <w:lang w:eastAsia="en-GB"/>
        </w:rPr>
        <w:t>capital programme</w:t>
      </w:r>
      <w:r w:rsidR="00CD6B17">
        <w:rPr>
          <w:rFonts w:ascii="Calibri Light" w:hAnsi="Calibri Light" w:cs="Calibri"/>
          <w:sz w:val="22"/>
          <w:szCs w:val="22"/>
          <w:lang w:eastAsia="en-GB"/>
        </w:rPr>
        <w:t>s</w:t>
      </w:r>
      <w:r w:rsidR="006B209E" w:rsidRPr="00A9515B">
        <w:rPr>
          <w:rFonts w:ascii="Calibri Light" w:hAnsi="Calibri Light" w:cs="Calibri"/>
          <w:sz w:val="22"/>
          <w:szCs w:val="22"/>
          <w:lang w:eastAsia="en-GB"/>
        </w:rPr>
        <w:t xml:space="preserve"> including approval of those capital schemes that can commence and those that are subject to business case</w:t>
      </w:r>
      <w:r w:rsidR="00E12E1F" w:rsidRPr="00A9515B">
        <w:rPr>
          <w:rFonts w:ascii="Calibri Light" w:hAnsi="Calibri Light" w:cs="Calibri"/>
          <w:sz w:val="22"/>
          <w:szCs w:val="22"/>
          <w:lang w:eastAsia="en-GB"/>
        </w:rPr>
        <w:t xml:space="preserve"> approval</w:t>
      </w:r>
      <w:r w:rsidRPr="00A9515B">
        <w:rPr>
          <w:rFonts w:ascii="Calibri Light" w:hAnsi="Calibri Light" w:cs="Calibri"/>
          <w:sz w:val="22"/>
          <w:szCs w:val="22"/>
          <w:lang w:eastAsia="en-GB"/>
        </w:rPr>
        <w:t>.</w:t>
      </w:r>
      <w:r w:rsidR="004B653D" w:rsidRPr="00A9515B">
        <w:rPr>
          <w:rFonts w:ascii="Calibri Light" w:hAnsi="Calibri Light" w:cs="Calibri"/>
          <w:sz w:val="22"/>
          <w:szCs w:val="22"/>
          <w:lang w:eastAsia="en-GB"/>
        </w:rPr>
        <w:t xml:space="preserve">  </w:t>
      </w:r>
    </w:p>
    <w:p w14:paraId="4A11CEEA" w14:textId="19DE0479" w:rsidR="006E3DC7" w:rsidRPr="00A9515B" w:rsidRDefault="006E3DC7" w:rsidP="00C6682F">
      <w:pPr>
        <w:pStyle w:val="Body"/>
        <w:numPr>
          <w:ilvl w:val="0"/>
          <w:numId w:val="54"/>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Agree the annual capital programme</w:t>
      </w:r>
      <w:r w:rsidR="00CD6B17">
        <w:rPr>
          <w:rFonts w:ascii="Calibri Light" w:hAnsi="Calibri Light" w:cs="Calibri"/>
          <w:sz w:val="22"/>
          <w:szCs w:val="22"/>
          <w:lang w:eastAsia="en-GB"/>
        </w:rPr>
        <w:t>s</w:t>
      </w:r>
      <w:r w:rsidRPr="00A9515B">
        <w:rPr>
          <w:rFonts w:ascii="Calibri Light" w:hAnsi="Calibri Light" w:cs="Calibri"/>
          <w:sz w:val="22"/>
          <w:szCs w:val="22"/>
          <w:lang w:eastAsia="en-GB"/>
        </w:rPr>
        <w:t xml:space="preserve">, and how </w:t>
      </w:r>
      <w:r w:rsidR="00CD6B17">
        <w:rPr>
          <w:rFonts w:ascii="Calibri Light" w:hAnsi="Calibri Light" w:cs="Calibri"/>
          <w:sz w:val="22"/>
          <w:szCs w:val="22"/>
          <w:lang w:eastAsia="en-GB"/>
        </w:rPr>
        <w:t>they are</w:t>
      </w:r>
      <w:r w:rsidRPr="00A9515B">
        <w:rPr>
          <w:rFonts w:ascii="Calibri Light" w:hAnsi="Calibri Light" w:cs="Calibri"/>
          <w:sz w:val="22"/>
          <w:szCs w:val="22"/>
          <w:lang w:eastAsia="en-GB"/>
        </w:rPr>
        <w:t xml:space="preserve"> to be financed.</w:t>
      </w:r>
    </w:p>
    <w:p w14:paraId="283BC1D3" w14:textId="5492DF36" w:rsidR="00E12E1F" w:rsidRPr="00A9515B" w:rsidRDefault="00E12E1F" w:rsidP="00C6682F">
      <w:pPr>
        <w:pStyle w:val="Body"/>
        <w:numPr>
          <w:ilvl w:val="0"/>
          <w:numId w:val="54"/>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Approve delegations to the </w:t>
      </w:r>
      <w:r w:rsidR="001927C4">
        <w:rPr>
          <w:rFonts w:ascii="Calibri Light" w:hAnsi="Calibri Light" w:cs="Calibri"/>
          <w:sz w:val="22"/>
          <w:szCs w:val="22"/>
          <w:lang w:eastAsia="en-GB"/>
        </w:rPr>
        <w:t>CC</w:t>
      </w:r>
      <w:r w:rsidR="001927C4"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Chief Finance Officer in respect of managing the capital programme, including the commencement of capital schemes subject to business case</w:t>
      </w:r>
    </w:p>
    <w:p w14:paraId="178774D3" w14:textId="77777777" w:rsidR="008A297C" w:rsidRPr="00A9515B" w:rsidRDefault="008A297C" w:rsidP="00C6682F">
      <w:pPr>
        <w:pStyle w:val="Body"/>
        <w:numPr>
          <w:ilvl w:val="0"/>
          <w:numId w:val="54"/>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Receive monitoring reports on the implementation of the approved programme</w:t>
      </w:r>
    </w:p>
    <w:p w14:paraId="17BC9A7A" w14:textId="2B32C10F" w:rsidR="006E3DC7" w:rsidRDefault="006E3DC7" w:rsidP="005D2A1C">
      <w:pPr>
        <w:spacing w:line="360" w:lineRule="auto"/>
        <w:rPr>
          <w:rFonts w:ascii="Calibri Light" w:hAnsi="Calibri Light" w:cs="Calibri"/>
          <w:sz w:val="22"/>
          <w:szCs w:val="22"/>
        </w:rPr>
      </w:pPr>
    </w:p>
    <w:p w14:paraId="1E2541D5" w14:textId="77777777" w:rsidR="00A974B5" w:rsidRDefault="00A974B5" w:rsidP="005D2A1C">
      <w:pPr>
        <w:spacing w:line="360" w:lineRule="auto"/>
        <w:rPr>
          <w:rFonts w:ascii="Calibri Light" w:hAnsi="Calibri Light" w:cs="Calibri"/>
          <w:sz w:val="22"/>
          <w:szCs w:val="22"/>
        </w:rPr>
      </w:pPr>
    </w:p>
    <w:p w14:paraId="397EFEA8" w14:textId="2A45DC5E" w:rsidR="006E3DC7" w:rsidRPr="00A9515B" w:rsidRDefault="00C820E3" w:rsidP="005D2A1C">
      <w:pPr>
        <w:pStyle w:val="Body"/>
        <w:spacing w:line="360" w:lineRule="auto"/>
        <w:ind w:right="-2"/>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 xml:space="preserve">Responsibilities of the </w:t>
      </w:r>
      <w:r w:rsidR="00974D97">
        <w:rPr>
          <w:rFonts w:ascii="Calibri Light" w:hAnsi="Calibri Light"/>
          <w:b/>
          <w:color w:val="8064A2" w:themeColor="accent4"/>
          <w:sz w:val="32"/>
          <w:szCs w:val="32"/>
          <w:lang w:eastAsia="en-GB"/>
        </w:rPr>
        <w:t>OPFCC</w:t>
      </w:r>
      <w:r w:rsidR="00974D97" w:rsidRPr="00A9515B">
        <w:rPr>
          <w:rFonts w:ascii="Calibri Light" w:hAnsi="Calibri Light"/>
          <w:b/>
          <w:color w:val="8064A2" w:themeColor="accent4"/>
          <w:sz w:val="32"/>
          <w:szCs w:val="32"/>
          <w:lang w:eastAsia="en-GB"/>
        </w:rPr>
        <w:t xml:space="preserve"> </w:t>
      </w:r>
      <w:r w:rsidR="00DE2256" w:rsidRPr="00A9515B">
        <w:rPr>
          <w:rFonts w:ascii="Calibri Light" w:hAnsi="Calibri Light"/>
          <w:b/>
          <w:color w:val="8064A2" w:themeColor="accent4"/>
          <w:sz w:val="32"/>
          <w:szCs w:val="32"/>
          <w:lang w:eastAsia="en-GB"/>
        </w:rPr>
        <w:t xml:space="preserve">Chief Finance Officer </w:t>
      </w:r>
    </w:p>
    <w:p w14:paraId="57FC3FAF" w14:textId="5B8A6CC7" w:rsidR="00757BF0" w:rsidRPr="00A9515B" w:rsidRDefault="00DE2256" w:rsidP="00C6682F">
      <w:pPr>
        <w:pStyle w:val="Body"/>
        <w:numPr>
          <w:ilvl w:val="0"/>
          <w:numId w:val="55"/>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Working with the </w:t>
      </w:r>
      <w:r w:rsidR="00974D97">
        <w:rPr>
          <w:rFonts w:ascii="Calibri Light" w:hAnsi="Calibri Light" w:cs="Calibri"/>
          <w:sz w:val="22"/>
          <w:szCs w:val="22"/>
          <w:lang w:eastAsia="en-GB"/>
        </w:rPr>
        <w:t>CC</w:t>
      </w:r>
      <w:r w:rsidR="00974D9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Chief Finance Officer </w:t>
      </w:r>
      <w:r w:rsidR="009E2A18" w:rsidRPr="00A9515B">
        <w:rPr>
          <w:rFonts w:ascii="Calibri Light" w:hAnsi="Calibri Light" w:cs="Calibri"/>
          <w:sz w:val="22"/>
          <w:szCs w:val="22"/>
          <w:lang w:eastAsia="en-GB"/>
        </w:rPr>
        <w:t xml:space="preserve">to </w:t>
      </w:r>
      <w:r w:rsidRPr="00A9515B">
        <w:rPr>
          <w:rFonts w:ascii="Calibri Light" w:hAnsi="Calibri Light" w:cs="Calibri"/>
          <w:sz w:val="22"/>
          <w:szCs w:val="22"/>
          <w:lang w:eastAsia="en-GB"/>
        </w:rPr>
        <w:t xml:space="preserve">secure the development and implementation of capital </w:t>
      </w:r>
      <w:r w:rsidR="00757BF0" w:rsidRPr="00A9515B">
        <w:rPr>
          <w:rFonts w:ascii="Calibri Light" w:hAnsi="Calibri Light" w:cs="Calibri"/>
          <w:sz w:val="22"/>
          <w:szCs w:val="22"/>
          <w:lang w:eastAsia="en-GB"/>
        </w:rPr>
        <w:t xml:space="preserve">strategies </w:t>
      </w:r>
      <w:r w:rsidR="00704EF6" w:rsidRPr="00A9515B">
        <w:rPr>
          <w:rFonts w:ascii="Calibri Light" w:hAnsi="Calibri Light" w:cs="Calibri"/>
          <w:sz w:val="22"/>
          <w:szCs w:val="22"/>
          <w:lang w:eastAsia="en-GB"/>
        </w:rPr>
        <w:t xml:space="preserve">as part of the development of the </w:t>
      </w:r>
      <w:r w:rsidR="00F81995" w:rsidRPr="00A9515B">
        <w:rPr>
          <w:rFonts w:ascii="Calibri Light" w:hAnsi="Calibri Light" w:cs="Calibri"/>
          <w:sz w:val="22"/>
          <w:szCs w:val="22"/>
          <w:lang w:eastAsia="en-GB"/>
        </w:rPr>
        <w:t xml:space="preserve">Medium Term Financial </w:t>
      </w:r>
      <w:r w:rsidRPr="00A9515B">
        <w:rPr>
          <w:rFonts w:ascii="Calibri Light" w:hAnsi="Calibri Light" w:cs="Calibri"/>
          <w:sz w:val="22"/>
          <w:szCs w:val="22"/>
          <w:lang w:eastAsia="en-GB"/>
        </w:rPr>
        <w:t>Strateg</w:t>
      </w:r>
      <w:r w:rsidR="002E1DFC">
        <w:rPr>
          <w:rFonts w:ascii="Calibri Light" w:hAnsi="Calibri Light" w:cs="Calibri"/>
          <w:sz w:val="22"/>
          <w:szCs w:val="22"/>
          <w:lang w:eastAsia="en-GB"/>
        </w:rPr>
        <w:t>ies</w:t>
      </w:r>
      <w:r w:rsidR="00757BF0" w:rsidRPr="00A9515B">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 xml:space="preserve">for consideration and approval by the </w:t>
      </w:r>
      <w:r w:rsidR="00F838FE" w:rsidRPr="00A9515B">
        <w:rPr>
          <w:rFonts w:ascii="Calibri Light" w:hAnsi="Calibri Light" w:cs="Calibri"/>
          <w:sz w:val="22"/>
          <w:szCs w:val="22"/>
          <w:lang w:eastAsia="en-GB"/>
        </w:rPr>
        <w:t>Commissioner</w:t>
      </w:r>
      <w:r w:rsidR="00704EF6" w:rsidRPr="00A9515B">
        <w:rPr>
          <w:rFonts w:ascii="Calibri Light" w:hAnsi="Calibri Light" w:cs="Calibri"/>
          <w:sz w:val="22"/>
          <w:szCs w:val="22"/>
          <w:lang w:eastAsia="en-GB"/>
        </w:rPr>
        <w:t>.</w:t>
      </w:r>
    </w:p>
    <w:p w14:paraId="0323EF73" w14:textId="47D423E7" w:rsidR="006E3DC7" w:rsidRPr="00A9515B" w:rsidRDefault="00757BF0" w:rsidP="00C6682F">
      <w:pPr>
        <w:pStyle w:val="Body"/>
        <w:numPr>
          <w:ilvl w:val="0"/>
          <w:numId w:val="55"/>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Submit </w:t>
      </w:r>
      <w:r w:rsidR="00CE47E6">
        <w:rPr>
          <w:rFonts w:ascii="Calibri Light" w:hAnsi="Calibri Light" w:cs="Calibri"/>
          <w:sz w:val="22"/>
          <w:szCs w:val="22"/>
          <w:lang w:eastAsia="en-GB"/>
        </w:rPr>
        <w:t>five year</w:t>
      </w:r>
      <w:r w:rsidR="00DE204E">
        <w:rPr>
          <w:rFonts w:ascii="Calibri Light" w:hAnsi="Calibri Light" w:cs="Calibri"/>
          <w:sz w:val="22"/>
          <w:szCs w:val="22"/>
          <w:lang w:eastAsia="en-GB"/>
        </w:rPr>
        <w:t xml:space="preserve"> rolling </w:t>
      </w:r>
      <w:r w:rsidRPr="00A9515B">
        <w:rPr>
          <w:rFonts w:ascii="Calibri Light" w:hAnsi="Calibri Light" w:cs="Calibri"/>
          <w:sz w:val="22"/>
          <w:szCs w:val="22"/>
          <w:lang w:eastAsia="en-GB"/>
        </w:rPr>
        <w:t>capital programme</w:t>
      </w:r>
      <w:r w:rsidR="002E1DFC">
        <w:rPr>
          <w:rFonts w:ascii="Calibri Light" w:hAnsi="Calibri Light" w:cs="Calibri"/>
          <w:sz w:val="22"/>
          <w:szCs w:val="22"/>
          <w:lang w:eastAsia="en-GB"/>
        </w:rPr>
        <w:t>s</w:t>
      </w:r>
      <w:r w:rsidRPr="00A9515B">
        <w:rPr>
          <w:rFonts w:ascii="Calibri Light" w:hAnsi="Calibri Light" w:cs="Calibri"/>
          <w:sz w:val="22"/>
          <w:szCs w:val="22"/>
          <w:lang w:eastAsia="en-GB"/>
        </w:rPr>
        <w:t xml:space="preserve"> to the Commissioner for approval within the limits set out in section G</w:t>
      </w:r>
      <w:r w:rsidR="004B653D" w:rsidRPr="00A9515B">
        <w:rPr>
          <w:rFonts w:ascii="Calibri Light" w:hAnsi="Calibri Light" w:cs="Calibri"/>
          <w:sz w:val="22"/>
          <w:szCs w:val="22"/>
          <w:lang w:eastAsia="en-GB"/>
        </w:rPr>
        <w:t xml:space="preserve"> and including recommendations regarding the approval of capital schemes as firm or delegated, setting out the reason for the recommendation.</w:t>
      </w:r>
      <w:r w:rsidR="00704EF6" w:rsidRPr="00A9515B">
        <w:rPr>
          <w:rFonts w:ascii="Calibri Light" w:hAnsi="Calibri Light" w:cs="Calibri"/>
          <w:sz w:val="22"/>
          <w:szCs w:val="22"/>
          <w:lang w:eastAsia="en-GB"/>
        </w:rPr>
        <w:t xml:space="preserve">  </w:t>
      </w:r>
      <w:r w:rsidR="002116CB" w:rsidRPr="002116CB">
        <w:rPr>
          <w:rFonts w:ascii="Calibri Light" w:hAnsi="Calibri Light" w:cs="Calibri"/>
          <w:sz w:val="22"/>
          <w:szCs w:val="22"/>
          <w:lang w:eastAsia="en-GB"/>
        </w:rPr>
        <w:t xml:space="preserve">These shall cover the forthcoming financial year and the following </w:t>
      </w:r>
      <w:r w:rsidR="007757D2">
        <w:rPr>
          <w:rFonts w:ascii="Calibri Light" w:hAnsi="Calibri Light" w:cs="Calibri"/>
          <w:sz w:val="22"/>
          <w:szCs w:val="22"/>
          <w:lang w:eastAsia="en-GB"/>
        </w:rPr>
        <w:t>nine</w:t>
      </w:r>
      <w:r w:rsidR="002116CB" w:rsidRPr="002116CB">
        <w:rPr>
          <w:rFonts w:ascii="Calibri Light" w:hAnsi="Calibri Light" w:cs="Calibri"/>
          <w:sz w:val="22"/>
          <w:szCs w:val="22"/>
          <w:lang w:eastAsia="en-GB"/>
        </w:rPr>
        <w:t xml:space="preserve"> years.</w:t>
      </w:r>
      <w:r w:rsidR="00FC1D8B">
        <w:rPr>
          <w:rFonts w:ascii="Calibri Light" w:hAnsi="Calibri Light" w:cs="Calibri"/>
          <w:sz w:val="22"/>
          <w:szCs w:val="22"/>
          <w:lang w:eastAsia="en-GB"/>
        </w:rPr>
        <w:t xml:space="preserve"> </w:t>
      </w:r>
      <w:r w:rsidR="00FC1D8B" w:rsidRPr="00A9515B">
        <w:rPr>
          <w:rFonts w:ascii="Calibri Light" w:hAnsi="Calibri Light" w:cs="Calibri"/>
          <w:sz w:val="22"/>
          <w:szCs w:val="22"/>
          <w:lang w:eastAsia="en-GB"/>
        </w:rPr>
        <w:t>Each scheme shall identify the total capital cost of the project and any additional revenue commitments.</w:t>
      </w:r>
    </w:p>
    <w:p w14:paraId="14A5BE36" w14:textId="0A3FB724" w:rsidR="004C4FEE" w:rsidRPr="00A9515B" w:rsidRDefault="006E3DC7" w:rsidP="00C6682F">
      <w:pPr>
        <w:pStyle w:val="Body"/>
        <w:numPr>
          <w:ilvl w:val="0"/>
          <w:numId w:val="55"/>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Identify available sources of funding the capital programme</w:t>
      </w:r>
      <w:r w:rsidR="00777F4A">
        <w:rPr>
          <w:rFonts w:ascii="Calibri Light" w:hAnsi="Calibri Light" w:cs="Calibri"/>
          <w:sz w:val="22"/>
          <w:szCs w:val="22"/>
          <w:lang w:eastAsia="en-GB"/>
        </w:rPr>
        <w:t>s</w:t>
      </w:r>
      <w:r w:rsidRPr="00A9515B">
        <w:rPr>
          <w:rFonts w:ascii="Calibri Light" w:hAnsi="Calibri Light" w:cs="Calibri"/>
          <w:sz w:val="22"/>
          <w:szCs w:val="22"/>
          <w:lang w:eastAsia="en-GB"/>
        </w:rPr>
        <w:t>, including the identification of potential capital receipts from disposal of property.</w:t>
      </w:r>
    </w:p>
    <w:p w14:paraId="357ED046" w14:textId="4D0BE75F" w:rsidR="006E3DC7" w:rsidRPr="00A9515B" w:rsidRDefault="004C0D0E" w:rsidP="00C6682F">
      <w:pPr>
        <w:pStyle w:val="Body"/>
        <w:numPr>
          <w:ilvl w:val="0"/>
          <w:numId w:val="55"/>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M</w:t>
      </w:r>
      <w:r w:rsidR="006E3DC7" w:rsidRPr="00A9515B">
        <w:rPr>
          <w:rFonts w:ascii="Calibri Light" w:hAnsi="Calibri Light" w:cs="Calibri"/>
          <w:sz w:val="22"/>
          <w:szCs w:val="22"/>
          <w:lang w:eastAsia="en-GB"/>
        </w:rPr>
        <w:t xml:space="preserve">ake recommendations to the </w:t>
      </w:r>
      <w:r w:rsidR="00F838FE" w:rsidRPr="00A9515B">
        <w:rPr>
          <w:rFonts w:ascii="Calibri Light" w:hAnsi="Calibri Light" w:cs="Calibri"/>
          <w:sz w:val="22"/>
          <w:szCs w:val="22"/>
          <w:lang w:eastAsia="en-GB"/>
        </w:rPr>
        <w:t>Commissioner</w:t>
      </w:r>
      <w:r w:rsidR="006E3DC7" w:rsidRPr="00A9515B">
        <w:rPr>
          <w:rFonts w:ascii="Calibri Light" w:hAnsi="Calibri Light" w:cs="Calibri"/>
          <w:sz w:val="22"/>
          <w:szCs w:val="22"/>
          <w:lang w:eastAsia="en-GB"/>
        </w:rPr>
        <w:t xml:space="preserve"> on the most appropriate</w:t>
      </w:r>
      <w:r w:rsidR="00757BF0" w:rsidRPr="00A9515B">
        <w:rPr>
          <w:rFonts w:ascii="Calibri Light" w:hAnsi="Calibri Light" w:cs="Calibri"/>
          <w:sz w:val="22"/>
          <w:szCs w:val="22"/>
          <w:lang w:eastAsia="en-GB"/>
        </w:rPr>
        <w:t xml:space="preserve"> arrangements for financing the programme</w:t>
      </w:r>
      <w:r w:rsidR="00777F4A">
        <w:rPr>
          <w:rFonts w:ascii="Calibri Light" w:hAnsi="Calibri Light" w:cs="Calibri"/>
          <w:sz w:val="22"/>
          <w:szCs w:val="22"/>
          <w:lang w:eastAsia="en-GB"/>
        </w:rPr>
        <w:t>s</w:t>
      </w:r>
      <w:r w:rsidR="00757BF0" w:rsidRPr="00A9515B">
        <w:rPr>
          <w:rFonts w:ascii="Calibri Light" w:hAnsi="Calibri Light" w:cs="Calibri"/>
          <w:sz w:val="22"/>
          <w:szCs w:val="22"/>
          <w:lang w:eastAsia="en-GB"/>
        </w:rPr>
        <w:t xml:space="preserve"> including the</w:t>
      </w:r>
      <w:r w:rsidR="006E3DC7" w:rsidRPr="00A9515B">
        <w:rPr>
          <w:rFonts w:ascii="Calibri Light" w:hAnsi="Calibri Light" w:cs="Calibri"/>
          <w:sz w:val="22"/>
          <w:szCs w:val="22"/>
          <w:lang w:eastAsia="en-GB"/>
        </w:rPr>
        <w:t xml:space="preserve"> level of revenue support and appropriate levels of borrowing, under the Prudential Code, to support the capital programme.  </w:t>
      </w:r>
    </w:p>
    <w:p w14:paraId="5D08CFD1" w14:textId="77777777" w:rsidR="008A297C" w:rsidRPr="00A9515B" w:rsidRDefault="004C0D0E" w:rsidP="00C6682F">
      <w:pPr>
        <w:pStyle w:val="Body"/>
        <w:numPr>
          <w:ilvl w:val="0"/>
          <w:numId w:val="56"/>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Make recommendations with regard to the prioritisation of capital schemes, amount of funding for each scheme and phasing. </w:t>
      </w:r>
    </w:p>
    <w:p w14:paraId="36195C38" w14:textId="036CB58D" w:rsidR="00E22FE0" w:rsidRPr="00A9515B" w:rsidRDefault="00E22FE0" w:rsidP="00C6682F">
      <w:pPr>
        <w:pStyle w:val="Body"/>
        <w:numPr>
          <w:ilvl w:val="0"/>
          <w:numId w:val="56"/>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Scrutinise and challenge business cases and other proposals for asset investment from the Constabulary</w:t>
      </w:r>
      <w:r w:rsidR="00777F4A">
        <w:rPr>
          <w:rFonts w:ascii="Calibri Light" w:hAnsi="Calibri Light" w:cs="Calibri"/>
          <w:sz w:val="22"/>
          <w:szCs w:val="22"/>
          <w:lang w:eastAsia="en-GB"/>
        </w:rPr>
        <w:t>, FRS</w:t>
      </w:r>
      <w:r w:rsidRPr="00A9515B">
        <w:rPr>
          <w:rFonts w:ascii="Calibri Light" w:hAnsi="Calibri Light" w:cs="Calibri"/>
          <w:sz w:val="22"/>
          <w:szCs w:val="22"/>
          <w:lang w:eastAsia="en-GB"/>
        </w:rPr>
        <w:t xml:space="preserve"> and other partners.</w:t>
      </w:r>
    </w:p>
    <w:p w14:paraId="05F39B47" w14:textId="77777777" w:rsidR="00E12E1F" w:rsidRDefault="00E12E1F" w:rsidP="00C6682F">
      <w:pPr>
        <w:pStyle w:val="Body"/>
        <w:numPr>
          <w:ilvl w:val="0"/>
          <w:numId w:val="56"/>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Authorise capital schemes to commence under delegations granted by the Commissioner.</w:t>
      </w:r>
    </w:p>
    <w:p w14:paraId="22B9812F" w14:textId="46CA7C55" w:rsidR="00A751AC" w:rsidRPr="00A9515B" w:rsidRDefault="00A751AC" w:rsidP="00A751AC">
      <w:pPr>
        <w:pStyle w:val="Body"/>
        <w:numPr>
          <w:ilvl w:val="0"/>
          <w:numId w:val="56"/>
        </w:numPr>
        <w:spacing w:after="120" w:line="360" w:lineRule="auto"/>
        <w:ind w:right="0"/>
        <w:rPr>
          <w:rFonts w:ascii="Calibri Light" w:hAnsi="Calibri Light" w:cs="Calibri"/>
          <w:sz w:val="22"/>
          <w:szCs w:val="22"/>
          <w:lang w:eastAsia="en-GB"/>
        </w:rPr>
      </w:pPr>
      <w:r w:rsidRPr="00CA07C8">
        <w:rPr>
          <w:rFonts w:ascii="Calibri Light" w:hAnsi="Calibri Light" w:cs="Calibri"/>
          <w:sz w:val="22"/>
          <w:szCs w:val="22"/>
          <w:lang w:eastAsia="en-GB"/>
        </w:rPr>
        <w:t xml:space="preserve">To ensure that no finance leases or other credit arrangements are entered into without the prior approval of the </w:t>
      </w:r>
      <w:r>
        <w:rPr>
          <w:rFonts w:ascii="Calibri Light" w:hAnsi="Calibri Light" w:cs="Calibri"/>
          <w:sz w:val="22"/>
          <w:szCs w:val="22"/>
          <w:lang w:eastAsia="en-GB"/>
        </w:rPr>
        <w:t>O</w:t>
      </w:r>
      <w:r w:rsidRPr="00CA07C8">
        <w:rPr>
          <w:rFonts w:ascii="Calibri Light" w:hAnsi="Calibri Light" w:cs="Calibri"/>
          <w:sz w:val="22"/>
          <w:szCs w:val="22"/>
          <w:lang w:eastAsia="en-GB"/>
        </w:rPr>
        <w:t>P</w:t>
      </w:r>
      <w:r>
        <w:rPr>
          <w:rFonts w:ascii="Calibri Light" w:hAnsi="Calibri Light" w:cs="Calibri"/>
          <w:sz w:val="22"/>
          <w:szCs w:val="22"/>
          <w:lang w:eastAsia="en-GB"/>
        </w:rPr>
        <w:t>F</w:t>
      </w:r>
      <w:r w:rsidRPr="00CA07C8">
        <w:rPr>
          <w:rFonts w:ascii="Calibri Light" w:hAnsi="Calibri Light" w:cs="Calibri"/>
          <w:sz w:val="22"/>
          <w:szCs w:val="22"/>
          <w:lang w:eastAsia="en-GB"/>
        </w:rPr>
        <w:t>CC</w:t>
      </w:r>
      <w:r>
        <w:rPr>
          <w:rFonts w:ascii="Calibri Light" w:hAnsi="Calibri Light" w:cs="Calibri"/>
          <w:sz w:val="22"/>
          <w:szCs w:val="22"/>
          <w:lang w:eastAsia="en-GB"/>
        </w:rPr>
        <w:t xml:space="preserve"> </w:t>
      </w:r>
      <w:r w:rsidRPr="00CA07C8">
        <w:rPr>
          <w:rFonts w:ascii="Calibri Light" w:hAnsi="Calibri Light" w:cs="Calibri"/>
          <w:sz w:val="22"/>
          <w:szCs w:val="22"/>
          <w:lang w:eastAsia="en-GB"/>
        </w:rPr>
        <w:t>CFO</w:t>
      </w:r>
    </w:p>
    <w:p w14:paraId="6D98987B" w14:textId="77777777" w:rsidR="00E22FE0" w:rsidRPr="00A9515B" w:rsidRDefault="00E22FE0" w:rsidP="00C6682F">
      <w:pPr>
        <w:pStyle w:val="Body"/>
        <w:numPr>
          <w:ilvl w:val="0"/>
          <w:numId w:val="56"/>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Provide advice and recommendations to the Commissioner in respect of consents for the CC to acquire assets.</w:t>
      </w:r>
    </w:p>
    <w:p w14:paraId="121E8E8A" w14:textId="77777777" w:rsidR="008A297C" w:rsidRDefault="008A297C" w:rsidP="00C6682F">
      <w:pPr>
        <w:pStyle w:val="Body"/>
        <w:numPr>
          <w:ilvl w:val="0"/>
          <w:numId w:val="56"/>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Prepare monitoring reports for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on implementation of the approved programme and report on the outturn of capital expenditure as part of the annual report on the statutory accounts.</w:t>
      </w:r>
    </w:p>
    <w:p w14:paraId="03AC0A7A" w14:textId="08BC7B9A" w:rsidR="00BE6398" w:rsidRPr="00A80C5F" w:rsidRDefault="00BE6398" w:rsidP="00BE6398">
      <w:pPr>
        <w:pStyle w:val="Body"/>
        <w:numPr>
          <w:ilvl w:val="0"/>
          <w:numId w:val="56"/>
        </w:numPr>
        <w:tabs>
          <w:tab w:val="left" w:pos="9070"/>
        </w:tabs>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T</w:t>
      </w:r>
      <w:r w:rsidRPr="00A80C5F">
        <w:rPr>
          <w:rFonts w:ascii="Calibri Light" w:hAnsi="Calibri Light" w:cs="Calibri"/>
          <w:sz w:val="22"/>
          <w:szCs w:val="22"/>
          <w:lang w:eastAsia="en-GB"/>
        </w:rPr>
        <w:t xml:space="preserve">ake steps to ensure that any external funding that is subject to a specific timescale is, wherever possible, fully utilised within that timescale. </w:t>
      </w:r>
    </w:p>
    <w:p w14:paraId="37C65DC7" w14:textId="43E0DCCD" w:rsidR="00B76FBD" w:rsidRPr="00A9515B" w:rsidRDefault="00B76FBD" w:rsidP="00B76FBD">
      <w:pPr>
        <w:pStyle w:val="Body"/>
        <w:numPr>
          <w:ilvl w:val="0"/>
          <w:numId w:val="56"/>
        </w:numPr>
        <w:spacing w:after="120" w:line="360" w:lineRule="auto"/>
        <w:ind w:right="0"/>
        <w:rPr>
          <w:rFonts w:ascii="Calibri Light" w:hAnsi="Calibri Light" w:cs="Calibri"/>
          <w:sz w:val="22"/>
          <w:szCs w:val="22"/>
          <w:lang w:eastAsia="en-GB"/>
        </w:rPr>
      </w:pPr>
      <w:r>
        <w:rPr>
          <w:rFonts w:ascii="Calibri Light" w:hAnsi="Calibri Light" w:cs="Calibri"/>
          <w:sz w:val="22"/>
          <w:szCs w:val="22"/>
          <w:lang w:eastAsia="en-GB"/>
        </w:rPr>
        <w:t>C</w:t>
      </w:r>
      <w:r w:rsidRPr="001536EF">
        <w:rPr>
          <w:rFonts w:ascii="Calibri Light" w:hAnsi="Calibri Light" w:cs="Calibri"/>
          <w:sz w:val="22"/>
          <w:szCs w:val="22"/>
          <w:lang w:eastAsia="en-GB"/>
        </w:rPr>
        <w:t xml:space="preserve">o-ordinate a joint budget monitoring report for presentation to the Police </w:t>
      </w:r>
      <w:r>
        <w:rPr>
          <w:rFonts w:ascii="Calibri Light" w:hAnsi="Calibri Light" w:cs="Calibri"/>
          <w:sz w:val="22"/>
          <w:szCs w:val="22"/>
          <w:lang w:eastAsia="en-GB"/>
        </w:rPr>
        <w:t xml:space="preserve">Fire </w:t>
      </w:r>
      <w:r w:rsidRPr="001536EF">
        <w:rPr>
          <w:rFonts w:ascii="Calibri Light" w:hAnsi="Calibri Light" w:cs="Calibri"/>
          <w:sz w:val="22"/>
          <w:szCs w:val="22"/>
          <w:lang w:eastAsia="en-GB"/>
        </w:rPr>
        <w:t>and Crime Panel, as necessary, containing the most recently available financial information in a format agreed with the CC</w:t>
      </w:r>
      <w:r>
        <w:rPr>
          <w:rFonts w:ascii="Calibri Light" w:hAnsi="Calibri Light" w:cs="Calibri"/>
          <w:sz w:val="22"/>
          <w:szCs w:val="22"/>
          <w:lang w:eastAsia="en-GB"/>
        </w:rPr>
        <w:t xml:space="preserve"> </w:t>
      </w:r>
      <w:r w:rsidRPr="001536EF">
        <w:rPr>
          <w:rFonts w:ascii="Calibri Light" w:hAnsi="Calibri Light" w:cs="Calibri"/>
          <w:sz w:val="22"/>
          <w:szCs w:val="22"/>
          <w:lang w:eastAsia="en-GB"/>
        </w:rPr>
        <w:t>CFO</w:t>
      </w:r>
      <w:r>
        <w:rPr>
          <w:rFonts w:ascii="Calibri Light" w:hAnsi="Calibri Light" w:cs="Calibri"/>
          <w:sz w:val="22"/>
          <w:szCs w:val="22"/>
          <w:lang w:eastAsia="en-GB"/>
        </w:rPr>
        <w:t>.</w:t>
      </w:r>
    </w:p>
    <w:p w14:paraId="394EEE51" w14:textId="77777777" w:rsidR="00DF5DD2" w:rsidRDefault="00DF5DD2" w:rsidP="00C6682F">
      <w:pPr>
        <w:pStyle w:val="Body"/>
        <w:numPr>
          <w:ilvl w:val="0"/>
          <w:numId w:val="56"/>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Approve capital virements within the limits set out in section G</w:t>
      </w:r>
    </w:p>
    <w:p w14:paraId="24197D62" w14:textId="77777777" w:rsidR="005D2A1C" w:rsidRPr="00A9515B" w:rsidRDefault="005D2A1C" w:rsidP="005D2A1C">
      <w:pPr>
        <w:keepNext/>
        <w:spacing w:line="360" w:lineRule="auto"/>
        <w:rPr>
          <w:rFonts w:ascii="Calibri Light" w:hAnsi="Calibri Light" w:cs="Calibri"/>
          <w:color w:val="7FBE0E"/>
          <w:sz w:val="20"/>
          <w:szCs w:val="20"/>
        </w:rPr>
      </w:pPr>
    </w:p>
    <w:p w14:paraId="4504D36C" w14:textId="704D0BEF" w:rsidR="009E6C3B" w:rsidRDefault="009E6C3B" w:rsidP="005D2A1C">
      <w:pPr>
        <w:pStyle w:val="Body"/>
        <w:keepNext/>
        <w:spacing w:line="360" w:lineRule="auto"/>
        <w:ind w:right="-2"/>
        <w:jc w:val="left"/>
        <w:rPr>
          <w:rFonts w:ascii="Calibri Light" w:hAnsi="Calibri Light"/>
          <w:b/>
          <w:color w:val="8064A2" w:themeColor="accent4"/>
          <w:sz w:val="32"/>
          <w:szCs w:val="32"/>
          <w:lang w:eastAsia="en-GB"/>
        </w:rPr>
      </w:pPr>
      <w:r>
        <w:rPr>
          <w:rFonts w:ascii="Calibri Light" w:hAnsi="Calibri Light"/>
          <w:b/>
          <w:color w:val="8064A2" w:themeColor="accent4"/>
          <w:sz w:val="32"/>
          <w:szCs w:val="32"/>
          <w:lang w:eastAsia="en-GB"/>
        </w:rPr>
        <w:t>Responsibilities of the Chief Fire Officer and OPFCC Chief Finance Officer</w:t>
      </w:r>
    </w:p>
    <w:p w14:paraId="57500413" w14:textId="5FEC2A60" w:rsidR="009E6C3B" w:rsidRPr="00A9515B" w:rsidRDefault="009E6C3B" w:rsidP="009E6C3B">
      <w:pPr>
        <w:pStyle w:val="Body"/>
        <w:keepLines w:val="0"/>
        <w:widowControl w:val="0"/>
        <w:spacing w:line="360" w:lineRule="auto"/>
        <w:ind w:right="0"/>
        <w:rPr>
          <w:rFonts w:ascii="Calibri Light" w:hAnsi="Calibri Light"/>
          <w:sz w:val="32"/>
          <w:szCs w:val="32"/>
          <w:lang w:eastAsia="en-GB"/>
        </w:rPr>
      </w:pPr>
      <w:r w:rsidRPr="00A9515B">
        <w:rPr>
          <w:rFonts w:ascii="Calibri Light" w:hAnsi="Calibri Light" w:cs="Calibri"/>
          <w:sz w:val="22"/>
          <w:szCs w:val="22"/>
          <w:lang w:eastAsia="en-GB"/>
        </w:rPr>
        <w:t xml:space="preserve">The </w:t>
      </w:r>
      <w:r>
        <w:rPr>
          <w:rFonts w:ascii="Calibri Light" w:hAnsi="Calibri Light" w:cs="Calibri"/>
          <w:sz w:val="22"/>
          <w:szCs w:val="22"/>
          <w:lang w:eastAsia="en-GB"/>
        </w:rPr>
        <w:t>FRS</w:t>
      </w:r>
      <w:r w:rsidRPr="00A9515B">
        <w:rPr>
          <w:rFonts w:ascii="Calibri Light" w:hAnsi="Calibri Light" w:cs="Calibri"/>
          <w:sz w:val="22"/>
          <w:szCs w:val="22"/>
          <w:lang w:eastAsia="en-GB"/>
        </w:rPr>
        <w:t xml:space="preserve"> use the assets comprising the Asset Estate to deliver operational </w:t>
      </w:r>
      <w:r>
        <w:rPr>
          <w:rFonts w:ascii="Calibri Light" w:hAnsi="Calibri Light" w:cs="Calibri"/>
          <w:sz w:val="22"/>
          <w:szCs w:val="22"/>
          <w:lang w:eastAsia="en-GB"/>
        </w:rPr>
        <w:t>fire and rescue services</w:t>
      </w:r>
      <w:r w:rsidRPr="00A9515B">
        <w:rPr>
          <w:rFonts w:ascii="Calibri Light" w:hAnsi="Calibri Light" w:cs="Calibri"/>
          <w:sz w:val="22"/>
          <w:szCs w:val="22"/>
          <w:lang w:eastAsia="en-GB"/>
        </w:rPr>
        <w:t xml:space="preserve"> and the priorities within the Police </w:t>
      </w:r>
      <w:r>
        <w:rPr>
          <w:rFonts w:ascii="Calibri Light" w:hAnsi="Calibri Light" w:cs="Calibri"/>
          <w:sz w:val="22"/>
          <w:szCs w:val="22"/>
          <w:lang w:eastAsia="en-GB"/>
        </w:rPr>
        <w:t xml:space="preserve">Fire </w:t>
      </w:r>
      <w:r w:rsidRPr="00A9515B">
        <w:rPr>
          <w:rFonts w:ascii="Calibri Light" w:hAnsi="Calibri Light" w:cs="Calibri"/>
          <w:sz w:val="22"/>
          <w:szCs w:val="22"/>
          <w:lang w:eastAsia="en-GB"/>
        </w:rPr>
        <w:t xml:space="preserve">and Crime plan.  The Chief </w:t>
      </w:r>
      <w:r>
        <w:rPr>
          <w:rFonts w:ascii="Calibri Light" w:hAnsi="Calibri Light" w:cs="Calibri"/>
          <w:sz w:val="22"/>
          <w:szCs w:val="22"/>
          <w:lang w:eastAsia="en-GB"/>
        </w:rPr>
        <w:t>Fire Officer</w:t>
      </w:r>
      <w:r w:rsidRPr="00A9515B">
        <w:rPr>
          <w:rFonts w:ascii="Calibri Light" w:hAnsi="Calibri Light" w:cs="Calibri"/>
          <w:sz w:val="22"/>
          <w:szCs w:val="22"/>
          <w:lang w:eastAsia="en-GB"/>
        </w:rPr>
        <w:t xml:space="preserve">, in consultation with the </w:t>
      </w:r>
      <w:r>
        <w:rPr>
          <w:rFonts w:ascii="Calibri Light" w:hAnsi="Calibri Light" w:cs="Calibri"/>
          <w:sz w:val="22"/>
          <w:szCs w:val="22"/>
          <w:lang w:eastAsia="en-GB"/>
        </w:rPr>
        <w:t>OPFCC</w:t>
      </w:r>
      <w:r w:rsidRPr="00A9515B">
        <w:rPr>
          <w:rFonts w:ascii="Calibri Light" w:hAnsi="Calibri Light" w:cs="Calibri"/>
          <w:sz w:val="22"/>
          <w:szCs w:val="22"/>
          <w:lang w:eastAsia="en-GB"/>
        </w:rPr>
        <w:t xml:space="preserve"> CFO, is responsible for fully assessing the assets needed to meet </w:t>
      </w:r>
      <w:r>
        <w:rPr>
          <w:rFonts w:ascii="Calibri Light" w:hAnsi="Calibri Light" w:cs="Calibri"/>
          <w:sz w:val="22"/>
          <w:szCs w:val="22"/>
          <w:lang w:eastAsia="en-GB"/>
        </w:rPr>
        <w:t xml:space="preserve">fire and rescue </w:t>
      </w:r>
      <w:r w:rsidRPr="00A9515B">
        <w:rPr>
          <w:rFonts w:ascii="Calibri Light" w:hAnsi="Calibri Light" w:cs="Calibri"/>
          <w:sz w:val="22"/>
          <w:szCs w:val="22"/>
          <w:lang w:eastAsia="en-GB"/>
        </w:rPr>
        <w:t xml:space="preserve">operational requirements and preparing proposed capital strategies and detailed business cases for consideration by the Commissioner.  The Chief </w:t>
      </w:r>
      <w:r>
        <w:rPr>
          <w:rFonts w:ascii="Calibri Light" w:hAnsi="Calibri Light" w:cs="Calibri"/>
          <w:sz w:val="22"/>
          <w:szCs w:val="22"/>
          <w:lang w:eastAsia="en-GB"/>
        </w:rPr>
        <w:t>Fire Officer</w:t>
      </w:r>
      <w:r w:rsidRPr="00A9515B">
        <w:rPr>
          <w:rFonts w:ascii="Calibri Light" w:hAnsi="Calibri Light" w:cs="Calibri"/>
          <w:sz w:val="22"/>
          <w:szCs w:val="22"/>
          <w:lang w:eastAsia="en-GB"/>
        </w:rPr>
        <w:t xml:space="preserve"> is also responsible for the </w:t>
      </w:r>
      <w:r w:rsidR="00F25FD0" w:rsidRPr="00A9515B">
        <w:rPr>
          <w:rFonts w:ascii="Calibri Light" w:hAnsi="Calibri Light" w:cs="Calibri"/>
          <w:sz w:val="22"/>
          <w:szCs w:val="22"/>
          <w:lang w:eastAsia="en-GB"/>
        </w:rPr>
        <w:t>day-to-day</w:t>
      </w:r>
      <w:r w:rsidRPr="00A9515B">
        <w:rPr>
          <w:rFonts w:ascii="Calibri Light" w:hAnsi="Calibri Light" w:cs="Calibri"/>
          <w:sz w:val="22"/>
          <w:szCs w:val="22"/>
          <w:lang w:eastAsia="en-GB"/>
        </w:rPr>
        <w:t xml:space="preserve"> management of operational assets</w:t>
      </w:r>
      <w:r>
        <w:rPr>
          <w:rFonts w:ascii="Calibri Light" w:hAnsi="Calibri Light" w:cs="Calibri"/>
          <w:sz w:val="22"/>
          <w:szCs w:val="22"/>
          <w:lang w:eastAsia="en-GB"/>
        </w:rPr>
        <w:t xml:space="preserve"> other than land and buildings</w:t>
      </w:r>
      <w:r w:rsidRPr="00A9515B">
        <w:rPr>
          <w:rFonts w:ascii="Calibri Light" w:hAnsi="Calibri Light" w:cs="Calibri"/>
          <w:sz w:val="22"/>
          <w:szCs w:val="22"/>
          <w:lang w:eastAsia="en-GB"/>
        </w:rPr>
        <w:t xml:space="preserve"> and this </w:t>
      </w:r>
      <w:r>
        <w:rPr>
          <w:rFonts w:ascii="Calibri Light" w:hAnsi="Calibri Light" w:cs="Calibri"/>
          <w:sz w:val="22"/>
          <w:szCs w:val="22"/>
          <w:lang w:eastAsia="en-GB"/>
        </w:rPr>
        <w:t>may</w:t>
      </w:r>
      <w:r w:rsidRPr="00A9515B">
        <w:rPr>
          <w:rFonts w:ascii="Calibri Light" w:hAnsi="Calibri Light" w:cs="Calibri"/>
          <w:sz w:val="22"/>
          <w:szCs w:val="22"/>
          <w:lang w:eastAsia="en-GB"/>
        </w:rPr>
        <w:t xml:space="preserve"> include the implementation of approved capital schemes.  </w:t>
      </w:r>
    </w:p>
    <w:p w14:paraId="33B92E63" w14:textId="77777777" w:rsidR="009E6C3B" w:rsidRPr="00A9515B" w:rsidRDefault="009E6C3B" w:rsidP="009E6C3B">
      <w:pPr>
        <w:pStyle w:val="Body"/>
        <w:keepLines w:val="0"/>
        <w:widowControl w:val="0"/>
        <w:tabs>
          <w:tab w:val="left" w:pos="9070"/>
        </w:tabs>
        <w:spacing w:line="360" w:lineRule="auto"/>
        <w:ind w:right="0"/>
        <w:rPr>
          <w:rFonts w:ascii="Calibri Light" w:hAnsi="Calibri Light" w:cs="Calibri"/>
          <w:sz w:val="22"/>
          <w:szCs w:val="22"/>
          <w:lang w:eastAsia="en-GB"/>
        </w:rPr>
      </w:pPr>
    </w:p>
    <w:p w14:paraId="62354B81" w14:textId="77777777" w:rsidR="009E6C3B" w:rsidRDefault="009E6C3B" w:rsidP="009E6C3B">
      <w:pPr>
        <w:pStyle w:val="Body"/>
        <w:keepLines w:val="0"/>
        <w:widowControl w:val="0"/>
        <w:tabs>
          <w:tab w:val="left" w:pos="9070"/>
        </w:tabs>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Approval of the annual capital programme by the Commissioner authorises the Chief </w:t>
      </w:r>
      <w:r>
        <w:rPr>
          <w:rFonts w:ascii="Calibri Light" w:hAnsi="Calibri Light" w:cs="Calibri"/>
          <w:sz w:val="22"/>
          <w:szCs w:val="22"/>
          <w:lang w:eastAsia="en-GB"/>
        </w:rPr>
        <w:t>Fire Officer</w:t>
      </w:r>
      <w:r w:rsidRPr="00A9515B">
        <w:rPr>
          <w:rFonts w:ascii="Calibri Light" w:hAnsi="Calibri Light" w:cs="Calibri"/>
          <w:sz w:val="22"/>
          <w:szCs w:val="22"/>
          <w:lang w:eastAsia="en-GB"/>
        </w:rPr>
        <w:t xml:space="preserve"> to incur expenditure on schemes other than those requiring a detailed business case and providing expenditure on the scheme does not exceed the sum contained in the approved programme by more than the amounts identified in Section G.  The Chief </w:t>
      </w:r>
      <w:r>
        <w:rPr>
          <w:rFonts w:ascii="Calibri Light" w:hAnsi="Calibri Light" w:cs="Calibri"/>
          <w:sz w:val="22"/>
          <w:szCs w:val="22"/>
          <w:lang w:eastAsia="en-GB"/>
        </w:rPr>
        <w:t>Fire Officer</w:t>
      </w:r>
      <w:r w:rsidRPr="00A9515B">
        <w:rPr>
          <w:rFonts w:ascii="Calibri Light" w:hAnsi="Calibri Light" w:cs="Calibri"/>
          <w:sz w:val="22"/>
          <w:szCs w:val="22"/>
          <w:lang w:eastAsia="en-GB"/>
        </w:rPr>
        <w:t xml:space="preserve"> and </w:t>
      </w:r>
      <w:r>
        <w:rPr>
          <w:rFonts w:ascii="Calibri Light" w:hAnsi="Calibri Light" w:cs="Calibri"/>
          <w:sz w:val="22"/>
          <w:szCs w:val="22"/>
          <w:lang w:eastAsia="en-GB"/>
        </w:rPr>
        <w:t>OPFCC</w:t>
      </w:r>
      <w:r w:rsidRPr="00A9515B">
        <w:rPr>
          <w:rFonts w:ascii="Calibri Light" w:hAnsi="Calibri Light" w:cs="Calibri"/>
          <w:sz w:val="22"/>
          <w:szCs w:val="22"/>
          <w:lang w:eastAsia="en-GB"/>
        </w:rPr>
        <w:t xml:space="preserve"> CFO will:</w:t>
      </w:r>
    </w:p>
    <w:p w14:paraId="319E6EE7" w14:textId="77777777" w:rsidR="009E6C3B" w:rsidRDefault="009E6C3B" w:rsidP="009E6C3B">
      <w:pPr>
        <w:pStyle w:val="Body"/>
        <w:keepLines w:val="0"/>
        <w:widowControl w:val="0"/>
        <w:numPr>
          <w:ilvl w:val="0"/>
          <w:numId w:val="70"/>
        </w:numPr>
        <w:tabs>
          <w:tab w:val="left" w:pos="9070"/>
        </w:tabs>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Prepare a </w:t>
      </w:r>
      <w:r>
        <w:rPr>
          <w:rFonts w:ascii="Calibri Light" w:hAnsi="Calibri Light" w:cs="Calibri"/>
          <w:sz w:val="22"/>
          <w:szCs w:val="22"/>
          <w:lang w:eastAsia="en-GB"/>
        </w:rPr>
        <w:t>5</w:t>
      </w:r>
      <w:r w:rsidRPr="00A9515B">
        <w:rPr>
          <w:rFonts w:ascii="Calibri Light" w:hAnsi="Calibri Light" w:cs="Calibri"/>
          <w:sz w:val="22"/>
          <w:szCs w:val="22"/>
          <w:lang w:eastAsia="en-GB"/>
        </w:rPr>
        <w:t xml:space="preserve"> year capital budget and a 10 year rolling programme of proposed capital expenditure </w:t>
      </w:r>
      <w:r>
        <w:rPr>
          <w:rFonts w:ascii="Calibri Light" w:hAnsi="Calibri Light" w:cs="Calibri"/>
          <w:sz w:val="22"/>
          <w:szCs w:val="22"/>
          <w:lang w:eastAsia="en-GB"/>
        </w:rPr>
        <w:t xml:space="preserve">on assets other than land and buildings </w:t>
      </w:r>
      <w:r w:rsidRPr="00A9515B">
        <w:rPr>
          <w:rFonts w:ascii="Calibri Light" w:hAnsi="Calibri Light" w:cs="Calibri"/>
          <w:sz w:val="22"/>
          <w:szCs w:val="22"/>
          <w:lang w:eastAsia="en-GB"/>
        </w:rPr>
        <w:t xml:space="preserve">for consideration and approval by the Commissioner.  Each scheme shall identify the total capital cost of the project and any additional revenue commitments. </w:t>
      </w:r>
    </w:p>
    <w:p w14:paraId="261161FF" w14:textId="77777777" w:rsidR="009E6C3B" w:rsidRPr="00854BBF" w:rsidRDefault="009E6C3B" w:rsidP="009E6C3B">
      <w:pPr>
        <w:pStyle w:val="Body"/>
        <w:keepLines w:val="0"/>
        <w:widowControl w:val="0"/>
        <w:numPr>
          <w:ilvl w:val="0"/>
          <w:numId w:val="70"/>
        </w:numPr>
        <w:tabs>
          <w:tab w:val="left" w:pos="9070"/>
        </w:tabs>
        <w:spacing w:line="360" w:lineRule="auto"/>
        <w:ind w:right="0"/>
        <w:rPr>
          <w:rFonts w:ascii="Calibri Light" w:hAnsi="Calibri Light" w:cs="Calibri"/>
          <w:sz w:val="22"/>
          <w:szCs w:val="22"/>
          <w:lang w:eastAsia="en-GB"/>
        </w:rPr>
      </w:pPr>
      <w:r w:rsidRPr="00854BBF">
        <w:rPr>
          <w:rFonts w:ascii="Calibri Light" w:hAnsi="Calibri Light" w:cs="Calibri"/>
          <w:sz w:val="22"/>
          <w:szCs w:val="22"/>
          <w:lang w:eastAsia="en-GB"/>
        </w:rPr>
        <w:t xml:space="preserve">All schemes within the capital </w:t>
      </w:r>
      <w:r>
        <w:rPr>
          <w:rFonts w:ascii="Calibri Light" w:hAnsi="Calibri Light" w:cs="Calibri"/>
          <w:sz w:val="22"/>
          <w:szCs w:val="22"/>
          <w:lang w:eastAsia="en-GB"/>
        </w:rPr>
        <w:t>programme</w:t>
      </w:r>
      <w:r w:rsidRPr="00854BBF">
        <w:rPr>
          <w:rFonts w:ascii="Calibri Light" w:hAnsi="Calibri Light" w:cs="Calibri"/>
          <w:sz w:val="22"/>
          <w:szCs w:val="22"/>
          <w:lang w:eastAsia="en-GB"/>
        </w:rPr>
        <w:t xml:space="preserve"> should incorporate realistic estimates of future price inflation.</w:t>
      </w:r>
    </w:p>
    <w:p w14:paraId="03E93175" w14:textId="558F65FA" w:rsidR="009E6C3B" w:rsidRPr="00A9515B" w:rsidRDefault="009E6C3B" w:rsidP="009E6C3B">
      <w:pPr>
        <w:pStyle w:val="Body"/>
        <w:numPr>
          <w:ilvl w:val="0"/>
          <w:numId w:val="5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Prepare a business case for all schemes in the capital programme </w:t>
      </w:r>
      <w:r>
        <w:rPr>
          <w:rFonts w:ascii="Calibri Light" w:hAnsi="Calibri Light" w:cs="Calibri"/>
          <w:sz w:val="22"/>
          <w:szCs w:val="22"/>
          <w:lang w:eastAsia="en-GB"/>
        </w:rPr>
        <w:t xml:space="preserve">other than land or buildings </w:t>
      </w:r>
      <w:r w:rsidRPr="00A9515B">
        <w:rPr>
          <w:rFonts w:ascii="Calibri Light" w:hAnsi="Calibri Light" w:cs="Calibri"/>
          <w:sz w:val="22"/>
          <w:szCs w:val="22"/>
          <w:lang w:eastAsia="en-GB"/>
        </w:rPr>
        <w:t xml:space="preserve">that are subject to a business case prior to scheme commencement. The business case to be approved by the Commissioner or </w:t>
      </w:r>
      <w:r>
        <w:rPr>
          <w:rFonts w:ascii="Calibri Light" w:hAnsi="Calibri Light" w:cs="Calibri"/>
          <w:sz w:val="22"/>
          <w:szCs w:val="22"/>
          <w:lang w:eastAsia="en-GB"/>
        </w:rPr>
        <w:t>OPFCC</w:t>
      </w:r>
      <w:r w:rsidRPr="00A9515B">
        <w:rPr>
          <w:rFonts w:ascii="Calibri Light" w:hAnsi="Calibri Light" w:cs="Calibri"/>
          <w:sz w:val="22"/>
          <w:szCs w:val="22"/>
          <w:lang w:eastAsia="en-GB"/>
        </w:rPr>
        <w:t xml:space="preserve"> CFO subject to delegations.</w:t>
      </w:r>
      <w:r w:rsidRPr="00A9515B" w:rsidDel="00E12E1F">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Ensure each capital project has a named officer responsible for managing the scheme, monitoring progress and ensuring completion of the scheme.  No capital expenditure shall be incurred unless the scheme is approved to commence.  A list of capital scheme managers must be provided to the </w:t>
      </w:r>
      <w:r w:rsidR="00C93D86">
        <w:rPr>
          <w:rFonts w:ascii="Calibri Light" w:hAnsi="Calibri Light" w:cs="Calibri"/>
          <w:sz w:val="22"/>
          <w:szCs w:val="22"/>
          <w:lang w:eastAsia="en-GB"/>
        </w:rPr>
        <w:t xml:space="preserve">OPFCC </w:t>
      </w:r>
      <w:r w:rsidRPr="00A9515B">
        <w:rPr>
          <w:rFonts w:ascii="Calibri Light" w:hAnsi="Calibri Light" w:cs="Calibri"/>
          <w:sz w:val="22"/>
          <w:szCs w:val="22"/>
          <w:lang w:eastAsia="en-GB"/>
        </w:rPr>
        <w:t xml:space="preserve">CFO. </w:t>
      </w:r>
    </w:p>
    <w:p w14:paraId="241B035D" w14:textId="77777777" w:rsidR="009E6C3B" w:rsidRPr="00A9515B" w:rsidRDefault="009E6C3B" w:rsidP="009E6C3B">
      <w:pPr>
        <w:pStyle w:val="Body"/>
        <w:numPr>
          <w:ilvl w:val="0"/>
          <w:numId w:val="5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Ensure that, apart from agreed professional fees (e.g. feasibility studies and planning fees), no other capital or related revenue expenditure is incurred before the scheme is approved for commencement. Ensure that adequate records are maintained for all capital contracts</w:t>
      </w:r>
    </w:p>
    <w:p w14:paraId="3B5CC08E" w14:textId="77777777" w:rsidR="009E6C3B" w:rsidRPr="00A9515B" w:rsidRDefault="009E6C3B" w:rsidP="009E6C3B">
      <w:pPr>
        <w:pStyle w:val="Body"/>
        <w:numPr>
          <w:ilvl w:val="0"/>
          <w:numId w:val="5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Monitor the progress of the capital programme and expenditure throughout the year against the approved programme. </w:t>
      </w:r>
    </w:p>
    <w:p w14:paraId="7053E325" w14:textId="77777777" w:rsidR="009E6C3B" w:rsidRPr="00A9515B" w:rsidRDefault="009E6C3B" w:rsidP="009E6C3B">
      <w:pPr>
        <w:pStyle w:val="Body"/>
        <w:keepLines w:val="0"/>
        <w:numPr>
          <w:ilvl w:val="0"/>
          <w:numId w:val="5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Submit capital monitoring information to the </w:t>
      </w:r>
      <w:r>
        <w:rPr>
          <w:rFonts w:ascii="Calibri Light" w:hAnsi="Calibri Light" w:cs="Calibri"/>
          <w:sz w:val="22"/>
          <w:szCs w:val="22"/>
          <w:lang w:eastAsia="en-GB"/>
        </w:rPr>
        <w:t>OPFCC</w:t>
      </w:r>
      <w:r w:rsidRPr="00A9515B">
        <w:rPr>
          <w:rFonts w:ascii="Calibri Light" w:hAnsi="Calibri Light" w:cs="Calibri"/>
          <w:sz w:val="22"/>
          <w:szCs w:val="22"/>
          <w:lang w:eastAsia="en-GB"/>
        </w:rPr>
        <w:t xml:space="preserve"> CFO on a regular basis throughout the year based on the most recently available financial information.  Monitoring information will show spending to date and compare projected income and expenditure with the approved programme.  The information shall be in a format and frequency agreed by the </w:t>
      </w:r>
      <w:r>
        <w:rPr>
          <w:rFonts w:ascii="Calibri Light" w:hAnsi="Calibri Light" w:cs="Calibri"/>
          <w:sz w:val="22"/>
          <w:szCs w:val="22"/>
          <w:lang w:eastAsia="en-GB"/>
        </w:rPr>
        <w:t>OPFCC</w:t>
      </w:r>
      <w:r w:rsidRPr="00A9515B">
        <w:rPr>
          <w:rFonts w:ascii="Calibri Light" w:hAnsi="Calibri Light" w:cs="Calibri"/>
          <w:sz w:val="22"/>
          <w:szCs w:val="22"/>
          <w:lang w:eastAsia="en-GB"/>
        </w:rPr>
        <w:t xml:space="preserve"> CFO.</w:t>
      </w:r>
    </w:p>
    <w:p w14:paraId="5D3E014B" w14:textId="77777777" w:rsidR="009E6C3B" w:rsidRPr="00A9515B" w:rsidRDefault="009E6C3B" w:rsidP="009E6C3B">
      <w:pPr>
        <w:pStyle w:val="Body"/>
        <w:keepLines w:val="0"/>
        <w:numPr>
          <w:ilvl w:val="0"/>
          <w:numId w:val="57"/>
        </w:numPr>
        <w:spacing w:after="120" w:line="360" w:lineRule="auto"/>
        <w:ind w:right="-2"/>
        <w:rPr>
          <w:rFonts w:ascii="Calibri Light" w:hAnsi="Calibri Light" w:cs="Calibri"/>
          <w:sz w:val="22"/>
          <w:szCs w:val="22"/>
          <w:lang w:eastAsia="en-GB"/>
        </w:rPr>
      </w:pPr>
      <w:r w:rsidRPr="4E51986E">
        <w:rPr>
          <w:rFonts w:ascii="Calibri Light" w:hAnsi="Calibri Light" w:cs="Calibri"/>
          <w:sz w:val="22"/>
          <w:szCs w:val="22"/>
          <w:lang w:eastAsia="en-GB"/>
        </w:rPr>
        <w:t>Have effective arrangements in place to ensure that operational assets other than land and buildings are appropriately maintained and secured in accordance with the overall terms between the Commissioner and Chief Constable for such assets in operational use.</w:t>
      </w:r>
    </w:p>
    <w:p w14:paraId="2EC48804" w14:textId="405204D6" w:rsidR="009E6C3B" w:rsidRPr="00A9515B" w:rsidRDefault="009E6C3B" w:rsidP="009E6C3B">
      <w:pPr>
        <w:pStyle w:val="Body"/>
        <w:keepLines w:val="0"/>
        <w:numPr>
          <w:ilvl w:val="0"/>
          <w:numId w:val="57"/>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Submit, for specified capital schemes in excess of </w:t>
      </w:r>
      <w:r w:rsidR="00447BC6">
        <w:rPr>
          <w:rFonts w:ascii="Calibri Light" w:hAnsi="Calibri Light" w:cs="Calibri"/>
          <w:sz w:val="22"/>
          <w:szCs w:val="22"/>
          <w:lang w:eastAsia="en-GB"/>
        </w:rPr>
        <w:t>the limit set out in section G</w:t>
      </w:r>
      <w:r w:rsidRPr="00A9515B">
        <w:rPr>
          <w:rFonts w:ascii="Calibri Light" w:hAnsi="Calibri Light" w:cs="Calibri"/>
          <w:sz w:val="22"/>
          <w:szCs w:val="22"/>
          <w:lang w:eastAsia="en-GB"/>
        </w:rPr>
        <w:t>, an evaluation of the business benefits of the scheme compared to the original business case.</w:t>
      </w:r>
    </w:p>
    <w:p w14:paraId="00EBD7EC" w14:textId="419DB41F" w:rsidR="005D2A1C" w:rsidRPr="00A9515B" w:rsidRDefault="00A56860" w:rsidP="005D2A1C">
      <w:pPr>
        <w:pStyle w:val="Body"/>
        <w:keepNext/>
        <w:spacing w:line="360" w:lineRule="auto"/>
        <w:ind w:right="-2"/>
        <w:jc w:val="left"/>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 xml:space="preserve">Responsibilities </w:t>
      </w:r>
      <w:r w:rsidR="00757BF0" w:rsidRPr="00A9515B">
        <w:rPr>
          <w:rFonts w:ascii="Calibri Light" w:hAnsi="Calibri Light"/>
          <w:b/>
          <w:color w:val="8064A2" w:themeColor="accent4"/>
          <w:sz w:val="32"/>
          <w:szCs w:val="32"/>
          <w:lang w:eastAsia="en-GB"/>
        </w:rPr>
        <w:t xml:space="preserve">of </w:t>
      </w:r>
      <w:r w:rsidRPr="00A9515B">
        <w:rPr>
          <w:rFonts w:ascii="Calibri Light" w:hAnsi="Calibri Light"/>
          <w:b/>
          <w:color w:val="8064A2" w:themeColor="accent4"/>
          <w:sz w:val="32"/>
          <w:szCs w:val="32"/>
          <w:lang w:eastAsia="en-GB"/>
        </w:rPr>
        <w:t>the Chief Constable</w:t>
      </w:r>
      <w:r w:rsidR="0000459A" w:rsidRPr="00A9515B">
        <w:rPr>
          <w:rFonts w:ascii="Calibri Light" w:hAnsi="Calibri Light"/>
          <w:b/>
          <w:color w:val="8064A2" w:themeColor="accent4"/>
          <w:sz w:val="32"/>
          <w:szCs w:val="32"/>
          <w:lang w:eastAsia="en-GB"/>
        </w:rPr>
        <w:t xml:space="preserve"> </w:t>
      </w:r>
      <w:r w:rsidR="00BF0415" w:rsidRPr="00A9515B">
        <w:rPr>
          <w:rFonts w:ascii="Calibri Light" w:hAnsi="Calibri Light"/>
          <w:b/>
          <w:color w:val="8064A2" w:themeColor="accent4"/>
          <w:sz w:val="32"/>
          <w:szCs w:val="32"/>
          <w:lang w:eastAsia="en-GB"/>
        </w:rPr>
        <w:t xml:space="preserve">and </w:t>
      </w:r>
      <w:r w:rsidR="00974D97">
        <w:rPr>
          <w:rFonts w:ascii="Calibri Light" w:hAnsi="Calibri Light"/>
          <w:b/>
          <w:color w:val="8064A2" w:themeColor="accent4"/>
          <w:sz w:val="32"/>
          <w:szCs w:val="32"/>
          <w:lang w:eastAsia="en-GB"/>
        </w:rPr>
        <w:t>CC</w:t>
      </w:r>
      <w:r w:rsidR="00DE2256" w:rsidRPr="00A9515B">
        <w:rPr>
          <w:rFonts w:ascii="Calibri Light" w:hAnsi="Calibri Light"/>
          <w:b/>
          <w:color w:val="8064A2" w:themeColor="accent4"/>
          <w:sz w:val="32"/>
          <w:szCs w:val="32"/>
          <w:lang w:eastAsia="en-GB"/>
        </w:rPr>
        <w:t xml:space="preserve"> Chief Finance Officer </w:t>
      </w:r>
    </w:p>
    <w:p w14:paraId="72C71880" w14:textId="788DA200" w:rsidR="00E552A8" w:rsidRPr="00A9515B" w:rsidRDefault="00704EF6" w:rsidP="005D2A1C">
      <w:pPr>
        <w:pStyle w:val="Body"/>
        <w:keepLines w:val="0"/>
        <w:widowControl w:val="0"/>
        <w:spacing w:line="360" w:lineRule="auto"/>
        <w:ind w:right="0"/>
        <w:rPr>
          <w:rFonts w:ascii="Calibri Light" w:hAnsi="Calibri Light"/>
          <w:sz w:val="32"/>
          <w:szCs w:val="32"/>
          <w:lang w:eastAsia="en-GB"/>
        </w:rPr>
      </w:pPr>
      <w:r w:rsidRPr="00A9515B">
        <w:rPr>
          <w:rFonts w:ascii="Calibri Light" w:hAnsi="Calibri Light" w:cs="Calibri"/>
          <w:sz w:val="22"/>
          <w:szCs w:val="22"/>
          <w:lang w:eastAsia="en-GB"/>
        </w:rPr>
        <w:t xml:space="preserve">The Constabulary are </w:t>
      </w:r>
      <w:r w:rsidR="005417EA">
        <w:rPr>
          <w:rFonts w:ascii="Calibri Light" w:hAnsi="Calibri Light" w:cs="Calibri"/>
          <w:sz w:val="22"/>
          <w:szCs w:val="22"/>
          <w:lang w:eastAsia="en-GB"/>
        </w:rPr>
        <w:t>a</w:t>
      </w:r>
      <w:r w:rsidR="005417EA"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primary partner who use the assets comprising the Asset Estate to deliver operational policing and the priorities within the Police </w:t>
      </w:r>
      <w:r w:rsidR="0029314D">
        <w:rPr>
          <w:rFonts w:ascii="Calibri Light" w:hAnsi="Calibri Light" w:cs="Calibri"/>
          <w:sz w:val="22"/>
          <w:szCs w:val="22"/>
          <w:lang w:eastAsia="en-GB"/>
        </w:rPr>
        <w:t xml:space="preserve">Fire </w:t>
      </w:r>
      <w:r w:rsidRPr="00A9515B">
        <w:rPr>
          <w:rFonts w:ascii="Calibri Light" w:hAnsi="Calibri Light" w:cs="Calibri"/>
          <w:sz w:val="22"/>
          <w:szCs w:val="22"/>
          <w:lang w:eastAsia="en-GB"/>
        </w:rPr>
        <w:t xml:space="preserve">and Crime plan.  </w:t>
      </w:r>
      <w:r w:rsidR="00E552A8" w:rsidRPr="00A9515B">
        <w:rPr>
          <w:rFonts w:ascii="Calibri Light" w:hAnsi="Calibri Light" w:cs="Calibri"/>
          <w:sz w:val="22"/>
          <w:szCs w:val="22"/>
          <w:lang w:eastAsia="en-GB"/>
        </w:rPr>
        <w:t xml:space="preserve">The </w:t>
      </w:r>
      <w:r w:rsidR="00A56860" w:rsidRPr="00A9515B">
        <w:rPr>
          <w:rFonts w:ascii="Calibri Light" w:hAnsi="Calibri Light" w:cs="Calibri"/>
          <w:sz w:val="22"/>
          <w:szCs w:val="22"/>
          <w:lang w:eastAsia="en-GB"/>
        </w:rPr>
        <w:t>Chief Constable</w:t>
      </w:r>
      <w:r w:rsidR="00E552A8" w:rsidRPr="00A9515B">
        <w:rPr>
          <w:rFonts w:ascii="Calibri Light" w:hAnsi="Calibri Light" w:cs="Calibri"/>
          <w:sz w:val="22"/>
          <w:szCs w:val="22"/>
          <w:lang w:eastAsia="en-GB"/>
        </w:rPr>
        <w:t xml:space="preserve">, in consultation with the </w:t>
      </w:r>
      <w:r w:rsidR="00974D97">
        <w:rPr>
          <w:rFonts w:ascii="Calibri Light" w:hAnsi="Calibri Light" w:cs="Calibri"/>
          <w:sz w:val="22"/>
          <w:szCs w:val="22"/>
          <w:lang w:eastAsia="en-GB"/>
        </w:rPr>
        <w:t>CC</w:t>
      </w:r>
      <w:r w:rsidR="00D62861" w:rsidRPr="00A9515B">
        <w:rPr>
          <w:rFonts w:ascii="Calibri Light" w:hAnsi="Calibri Light" w:cs="Calibri"/>
          <w:sz w:val="22"/>
          <w:szCs w:val="22"/>
          <w:lang w:eastAsia="en-GB"/>
        </w:rPr>
        <w:t xml:space="preserve"> </w:t>
      </w:r>
      <w:r w:rsidR="00E552A8" w:rsidRPr="00A9515B">
        <w:rPr>
          <w:rFonts w:ascii="Calibri Light" w:hAnsi="Calibri Light" w:cs="Calibri"/>
          <w:sz w:val="22"/>
          <w:szCs w:val="22"/>
          <w:lang w:eastAsia="en-GB"/>
        </w:rPr>
        <w:t>CFO,</w:t>
      </w:r>
      <w:r w:rsidR="00A56860" w:rsidRPr="00A9515B">
        <w:rPr>
          <w:rFonts w:ascii="Calibri Light" w:hAnsi="Calibri Light" w:cs="Calibri"/>
          <w:sz w:val="22"/>
          <w:szCs w:val="22"/>
          <w:lang w:eastAsia="en-GB"/>
        </w:rPr>
        <w:t xml:space="preserve"> </w:t>
      </w:r>
      <w:r w:rsidR="00E552A8" w:rsidRPr="00A9515B">
        <w:rPr>
          <w:rFonts w:ascii="Calibri Light" w:hAnsi="Calibri Light" w:cs="Calibri"/>
          <w:sz w:val="22"/>
          <w:szCs w:val="22"/>
          <w:lang w:eastAsia="en-GB"/>
        </w:rPr>
        <w:t xml:space="preserve">is </w:t>
      </w:r>
      <w:r w:rsidR="00A56860" w:rsidRPr="00A9515B">
        <w:rPr>
          <w:rFonts w:ascii="Calibri Light" w:hAnsi="Calibri Light" w:cs="Calibri"/>
          <w:sz w:val="22"/>
          <w:szCs w:val="22"/>
          <w:lang w:eastAsia="en-GB"/>
        </w:rPr>
        <w:t xml:space="preserve">responsible for </w:t>
      </w:r>
      <w:r w:rsidR="00E552A8" w:rsidRPr="00A9515B">
        <w:rPr>
          <w:rFonts w:ascii="Calibri Light" w:hAnsi="Calibri Light" w:cs="Calibri"/>
          <w:sz w:val="22"/>
          <w:szCs w:val="22"/>
          <w:lang w:eastAsia="en-GB"/>
        </w:rPr>
        <w:t xml:space="preserve">fully assessing the assets needed to meet operational requirements </w:t>
      </w:r>
      <w:r w:rsidR="00C43AE9">
        <w:rPr>
          <w:rFonts w:ascii="Calibri Light" w:hAnsi="Calibri Light" w:cs="Calibri"/>
          <w:sz w:val="22"/>
          <w:szCs w:val="22"/>
          <w:lang w:eastAsia="en-GB"/>
        </w:rPr>
        <w:t xml:space="preserve">of policing </w:t>
      </w:r>
      <w:r w:rsidR="00E552A8" w:rsidRPr="00A9515B">
        <w:rPr>
          <w:rFonts w:ascii="Calibri Light" w:hAnsi="Calibri Light" w:cs="Calibri"/>
          <w:sz w:val="22"/>
          <w:szCs w:val="22"/>
          <w:lang w:eastAsia="en-GB"/>
        </w:rPr>
        <w:t xml:space="preserve">and preparing proposed </w:t>
      </w:r>
      <w:r w:rsidR="00DE2256" w:rsidRPr="00A9515B">
        <w:rPr>
          <w:rFonts w:ascii="Calibri Light" w:hAnsi="Calibri Light" w:cs="Calibri"/>
          <w:sz w:val="22"/>
          <w:szCs w:val="22"/>
          <w:lang w:eastAsia="en-GB"/>
        </w:rPr>
        <w:t>capital</w:t>
      </w:r>
      <w:r w:rsidR="00E552A8" w:rsidRPr="00A9515B">
        <w:rPr>
          <w:rFonts w:ascii="Calibri Light" w:hAnsi="Calibri Light" w:cs="Calibri"/>
          <w:sz w:val="22"/>
          <w:szCs w:val="22"/>
          <w:lang w:eastAsia="en-GB"/>
        </w:rPr>
        <w:t xml:space="preserve"> strategies and detailed </w:t>
      </w:r>
      <w:r w:rsidR="00A56860" w:rsidRPr="00A9515B">
        <w:rPr>
          <w:rFonts w:ascii="Calibri Light" w:hAnsi="Calibri Light" w:cs="Calibri"/>
          <w:sz w:val="22"/>
          <w:szCs w:val="22"/>
          <w:lang w:eastAsia="en-GB"/>
        </w:rPr>
        <w:t>business case</w:t>
      </w:r>
      <w:r w:rsidR="00E552A8" w:rsidRPr="00A9515B">
        <w:rPr>
          <w:rFonts w:ascii="Calibri Light" w:hAnsi="Calibri Light" w:cs="Calibri"/>
          <w:sz w:val="22"/>
          <w:szCs w:val="22"/>
          <w:lang w:eastAsia="en-GB"/>
        </w:rPr>
        <w:t>s</w:t>
      </w:r>
      <w:r w:rsidR="00A56860" w:rsidRPr="00A9515B">
        <w:rPr>
          <w:rFonts w:ascii="Calibri Light" w:hAnsi="Calibri Light" w:cs="Calibri"/>
          <w:sz w:val="22"/>
          <w:szCs w:val="22"/>
          <w:lang w:eastAsia="en-GB"/>
        </w:rPr>
        <w:t xml:space="preserve"> </w:t>
      </w:r>
      <w:r w:rsidR="00E552A8" w:rsidRPr="00A9515B">
        <w:rPr>
          <w:rFonts w:ascii="Calibri Light" w:hAnsi="Calibri Light" w:cs="Calibri"/>
          <w:sz w:val="22"/>
          <w:szCs w:val="22"/>
          <w:lang w:eastAsia="en-GB"/>
        </w:rPr>
        <w:t>for consideration by the Commissioner.  The Chief Constable is also responsible for the day to day management of operational assets</w:t>
      </w:r>
      <w:r w:rsidR="006A7131">
        <w:rPr>
          <w:rFonts w:ascii="Calibri Light" w:hAnsi="Calibri Light" w:cs="Calibri"/>
          <w:sz w:val="22"/>
          <w:szCs w:val="22"/>
          <w:lang w:eastAsia="en-GB"/>
        </w:rPr>
        <w:t xml:space="preserve"> other than land and buildings</w:t>
      </w:r>
      <w:r w:rsidR="00E552A8" w:rsidRPr="00A9515B">
        <w:rPr>
          <w:rFonts w:ascii="Calibri Light" w:hAnsi="Calibri Light" w:cs="Calibri"/>
          <w:sz w:val="22"/>
          <w:szCs w:val="22"/>
          <w:lang w:eastAsia="en-GB"/>
        </w:rPr>
        <w:t xml:space="preserve"> and this </w:t>
      </w:r>
      <w:r w:rsidR="006A7131">
        <w:rPr>
          <w:rFonts w:ascii="Calibri Light" w:hAnsi="Calibri Light" w:cs="Calibri"/>
          <w:sz w:val="22"/>
          <w:szCs w:val="22"/>
          <w:lang w:eastAsia="en-GB"/>
        </w:rPr>
        <w:t>may</w:t>
      </w:r>
      <w:r w:rsidR="006A7131" w:rsidRPr="00A9515B">
        <w:rPr>
          <w:rFonts w:ascii="Calibri Light" w:hAnsi="Calibri Light" w:cs="Calibri"/>
          <w:sz w:val="22"/>
          <w:szCs w:val="22"/>
          <w:lang w:eastAsia="en-GB"/>
        </w:rPr>
        <w:t xml:space="preserve"> </w:t>
      </w:r>
      <w:r w:rsidR="00E552A8" w:rsidRPr="00A9515B">
        <w:rPr>
          <w:rFonts w:ascii="Calibri Light" w:hAnsi="Calibri Light" w:cs="Calibri"/>
          <w:sz w:val="22"/>
          <w:szCs w:val="22"/>
          <w:lang w:eastAsia="en-GB"/>
        </w:rPr>
        <w:t xml:space="preserve">include the </w:t>
      </w:r>
      <w:r w:rsidR="00A56860" w:rsidRPr="00A9515B">
        <w:rPr>
          <w:rFonts w:ascii="Calibri Light" w:hAnsi="Calibri Light" w:cs="Calibri"/>
          <w:sz w:val="22"/>
          <w:szCs w:val="22"/>
          <w:lang w:eastAsia="en-GB"/>
        </w:rPr>
        <w:t xml:space="preserve">implementation of </w:t>
      </w:r>
      <w:r w:rsidR="00E552A8" w:rsidRPr="00A9515B">
        <w:rPr>
          <w:rFonts w:ascii="Calibri Light" w:hAnsi="Calibri Light" w:cs="Calibri"/>
          <w:sz w:val="22"/>
          <w:szCs w:val="22"/>
          <w:lang w:eastAsia="en-GB"/>
        </w:rPr>
        <w:t xml:space="preserve">approved </w:t>
      </w:r>
      <w:r w:rsidR="00A56860" w:rsidRPr="00A9515B">
        <w:rPr>
          <w:rFonts w:ascii="Calibri Light" w:hAnsi="Calibri Light" w:cs="Calibri"/>
          <w:sz w:val="22"/>
          <w:szCs w:val="22"/>
          <w:lang w:eastAsia="en-GB"/>
        </w:rPr>
        <w:t xml:space="preserve">capital schemes.  </w:t>
      </w:r>
    </w:p>
    <w:p w14:paraId="5B03E74D" w14:textId="77777777" w:rsidR="00E552A8" w:rsidRPr="00A9515B" w:rsidRDefault="00E552A8" w:rsidP="005D2A1C">
      <w:pPr>
        <w:pStyle w:val="Body"/>
        <w:keepLines w:val="0"/>
        <w:widowControl w:val="0"/>
        <w:tabs>
          <w:tab w:val="left" w:pos="9070"/>
        </w:tabs>
        <w:spacing w:line="360" w:lineRule="auto"/>
        <w:ind w:right="0"/>
        <w:rPr>
          <w:rFonts w:ascii="Calibri Light" w:hAnsi="Calibri Light" w:cs="Calibri"/>
          <w:sz w:val="22"/>
          <w:szCs w:val="22"/>
          <w:lang w:eastAsia="en-GB"/>
        </w:rPr>
      </w:pPr>
    </w:p>
    <w:p w14:paraId="3FCD63A4" w14:textId="6C8CC778" w:rsidR="00D01333" w:rsidRDefault="004C0D0E" w:rsidP="00D01333">
      <w:pPr>
        <w:pStyle w:val="Body"/>
        <w:keepLines w:val="0"/>
        <w:widowControl w:val="0"/>
        <w:tabs>
          <w:tab w:val="left" w:pos="9070"/>
        </w:tabs>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Approval of the annual capital programme by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authorises </w:t>
      </w:r>
      <w:r w:rsidR="00E552A8" w:rsidRPr="00A9515B">
        <w:rPr>
          <w:rFonts w:ascii="Calibri Light" w:hAnsi="Calibri Light" w:cs="Calibri"/>
          <w:sz w:val="22"/>
          <w:szCs w:val="22"/>
          <w:lang w:eastAsia="en-GB"/>
        </w:rPr>
        <w:t xml:space="preserve">the </w:t>
      </w:r>
      <w:r w:rsidRPr="00A9515B">
        <w:rPr>
          <w:rFonts w:ascii="Calibri Light" w:hAnsi="Calibri Light" w:cs="Calibri"/>
          <w:sz w:val="22"/>
          <w:szCs w:val="22"/>
          <w:lang w:eastAsia="en-GB"/>
        </w:rPr>
        <w:t>Chief Constable to incur expen</w:t>
      </w:r>
      <w:r w:rsidR="00E552A8" w:rsidRPr="00A9515B">
        <w:rPr>
          <w:rFonts w:ascii="Calibri Light" w:hAnsi="Calibri Light" w:cs="Calibri"/>
          <w:sz w:val="22"/>
          <w:szCs w:val="22"/>
          <w:lang w:eastAsia="en-GB"/>
        </w:rPr>
        <w:t xml:space="preserve">diture on schemes </w:t>
      </w:r>
      <w:r w:rsidR="00E12E1F" w:rsidRPr="00A9515B">
        <w:rPr>
          <w:rFonts w:ascii="Calibri Light" w:hAnsi="Calibri Light" w:cs="Calibri"/>
          <w:sz w:val="22"/>
          <w:szCs w:val="22"/>
          <w:lang w:eastAsia="en-GB"/>
        </w:rPr>
        <w:t xml:space="preserve">other than those requiring </w:t>
      </w:r>
      <w:r w:rsidR="00E552A8" w:rsidRPr="00A9515B">
        <w:rPr>
          <w:rFonts w:ascii="Calibri Light" w:hAnsi="Calibri Light" w:cs="Calibri"/>
          <w:sz w:val="22"/>
          <w:szCs w:val="22"/>
          <w:lang w:eastAsia="en-GB"/>
        </w:rPr>
        <w:t xml:space="preserve">a detailed </w:t>
      </w:r>
      <w:r w:rsidR="00E22FE0" w:rsidRPr="00A9515B">
        <w:rPr>
          <w:rFonts w:ascii="Calibri Light" w:hAnsi="Calibri Light" w:cs="Calibri"/>
          <w:sz w:val="22"/>
          <w:szCs w:val="22"/>
          <w:lang w:eastAsia="en-GB"/>
        </w:rPr>
        <w:t xml:space="preserve">business case </w:t>
      </w:r>
      <w:r w:rsidRPr="00A9515B">
        <w:rPr>
          <w:rFonts w:ascii="Calibri Light" w:hAnsi="Calibri Light" w:cs="Calibri"/>
          <w:sz w:val="22"/>
          <w:szCs w:val="22"/>
          <w:lang w:eastAsia="en-GB"/>
        </w:rPr>
        <w:t xml:space="preserve">and </w:t>
      </w:r>
      <w:r w:rsidR="00E12E1F" w:rsidRPr="00A9515B">
        <w:rPr>
          <w:rFonts w:ascii="Calibri Light" w:hAnsi="Calibri Light" w:cs="Calibri"/>
          <w:sz w:val="22"/>
          <w:szCs w:val="22"/>
          <w:lang w:eastAsia="en-GB"/>
        </w:rPr>
        <w:t xml:space="preserve">providing </w:t>
      </w:r>
      <w:r w:rsidRPr="00A9515B">
        <w:rPr>
          <w:rFonts w:ascii="Calibri Light" w:hAnsi="Calibri Light" w:cs="Calibri"/>
          <w:sz w:val="22"/>
          <w:szCs w:val="22"/>
          <w:lang w:eastAsia="en-GB"/>
        </w:rPr>
        <w:t xml:space="preserve">expenditure </w:t>
      </w:r>
      <w:r w:rsidRPr="00A9515B">
        <w:rPr>
          <w:rFonts w:ascii="Calibri Light" w:hAnsi="Calibri Light" w:cs="Calibri"/>
          <w:sz w:val="22"/>
          <w:szCs w:val="22"/>
          <w:lang w:eastAsia="en-GB"/>
        </w:rPr>
        <w:lastRenderedPageBreak/>
        <w:t>on the scheme does not exceed the sum contained in the approved programme by more than the amounts identified in Section G.</w:t>
      </w:r>
      <w:r w:rsidR="005823AB" w:rsidRPr="00A9515B">
        <w:rPr>
          <w:rFonts w:ascii="Calibri Light" w:hAnsi="Calibri Light" w:cs="Calibri"/>
          <w:sz w:val="22"/>
          <w:szCs w:val="22"/>
          <w:lang w:eastAsia="en-GB"/>
        </w:rPr>
        <w:t xml:space="preserve">  </w:t>
      </w:r>
      <w:r w:rsidR="00E552A8" w:rsidRPr="00A9515B">
        <w:rPr>
          <w:rFonts w:ascii="Calibri Light" w:hAnsi="Calibri Light" w:cs="Calibri"/>
          <w:sz w:val="22"/>
          <w:szCs w:val="22"/>
          <w:lang w:eastAsia="en-GB"/>
        </w:rPr>
        <w:t>T</w:t>
      </w:r>
      <w:r w:rsidR="00704EF6" w:rsidRPr="00A9515B">
        <w:rPr>
          <w:rFonts w:ascii="Calibri Light" w:hAnsi="Calibri Light" w:cs="Calibri"/>
          <w:sz w:val="22"/>
          <w:szCs w:val="22"/>
          <w:lang w:eastAsia="en-GB"/>
        </w:rPr>
        <w:t xml:space="preserve">he Chief Constable and </w:t>
      </w:r>
      <w:r w:rsidR="00974D97">
        <w:rPr>
          <w:rFonts w:ascii="Calibri Light" w:hAnsi="Calibri Light" w:cs="Calibri"/>
          <w:sz w:val="22"/>
          <w:szCs w:val="22"/>
          <w:lang w:eastAsia="en-GB"/>
        </w:rPr>
        <w:t>CC</w:t>
      </w:r>
      <w:r w:rsidR="00D62861" w:rsidRPr="00A9515B">
        <w:rPr>
          <w:rFonts w:ascii="Calibri Light" w:hAnsi="Calibri Light" w:cs="Calibri"/>
          <w:sz w:val="22"/>
          <w:szCs w:val="22"/>
          <w:lang w:eastAsia="en-GB"/>
        </w:rPr>
        <w:t xml:space="preserve"> </w:t>
      </w:r>
      <w:r w:rsidR="00704EF6" w:rsidRPr="00A9515B">
        <w:rPr>
          <w:rFonts w:ascii="Calibri Light" w:hAnsi="Calibri Light" w:cs="Calibri"/>
          <w:sz w:val="22"/>
          <w:szCs w:val="22"/>
          <w:lang w:eastAsia="en-GB"/>
        </w:rPr>
        <w:t>CFO will</w:t>
      </w:r>
      <w:r w:rsidR="00D654AD" w:rsidRPr="00A9515B">
        <w:rPr>
          <w:rFonts w:ascii="Calibri Light" w:hAnsi="Calibri Light" w:cs="Calibri"/>
          <w:sz w:val="22"/>
          <w:szCs w:val="22"/>
          <w:lang w:eastAsia="en-GB"/>
        </w:rPr>
        <w:t>:</w:t>
      </w:r>
    </w:p>
    <w:p w14:paraId="45746F48" w14:textId="6FCD2EF7" w:rsidR="0000459A" w:rsidRDefault="00C466D8" w:rsidP="00D01333">
      <w:pPr>
        <w:pStyle w:val="Body"/>
        <w:keepLines w:val="0"/>
        <w:widowControl w:val="0"/>
        <w:numPr>
          <w:ilvl w:val="0"/>
          <w:numId w:val="70"/>
        </w:numPr>
        <w:tabs>
          <w:tab w:val="left" w:pos="9070"/>
        </w:tabs>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P</w:t>
      </w:r>
      <w:r w:rsidR="0000459A" w:rsidRPr="00A9515B">
        <w:rPr>
          <w:rFonts w:ascii="Calibri Light" w:hAnsi="Calibri Light" w:cs="Calibri"/>
          <w:sz w:val="22"/>
          <w:szCs w:val="22"/>
          <w:lang w:eastAsia="en-GB"/>
        </w:rPr>
        <w:t>repare a</w:t>
      </w:r>
      <w:r w:rsidR="00704EF6" w:rsidRPr="00A9515B">
        <w:rPr>
          <w:rFonts w:ascii="Calibri Light" w:hAnsi="Calibri Light" w:cs="Calibri"/>
          <w:sz w:val="22"/>
          <w:szCs w:val="22"/>
          <w:lang w:eastAsia="en-GB"/>
        </w:rPr>
        <w:t xml:space="preserve"> </w:t>
      </w:r>
      <w:r w:rsidR="00544D8F">
        <w:rPr>
          <w:rFonts w:ascii="Calibri Light" w:hAnsi="Calibri Light" w:cs="Calibri"/>
          <w:sz w:val="22"/>
          <w:szCs w:val="22"/>
          <w:lang w:eastAsia="en-GB"/>
        </w:rPr>
        <w:t>5</w:t>
      </w:r>
      <w:r w:rsidR="00757BF0" w:rsidRPr="00A9515B">
        <w:rPr>
          <w:rFonts w:ascii="Calibri Light" w:hAnsi="Calibri Light" w:cs="Calibri"/>
          <w:sz w:val="22"/>
          <w:szCs w:val="22"/>
          <w:lang w:eastAsia="en-GB"/>
        </w:rPr>
        <w:t xml:space="preserve"> year capita</w:t>
      </w:r>
      <w:r w:rsidR="00CE4C6C" w:rsidRPr="00A9515B">
        <w:rPr>
          <w:rFonts w:ascii="Calibri Light" w:hAnsi="Calibri Light" w:cs="Calibri"/>
          <w:sz w:val="22"/>
          <w:szCs w:val="22"/>
          <w:lang w:eastAsia="en-GB"/>
        </w:rPr>
        <w:t>l</w:t>
      </w:r>
      <w:r w:rsidR="00757BF0" w:rsidRPr="00A9515B">
        <w:rPr>
          <w:rFonts w:ascii="Calibri Light" w:hAnsi="Calibri Light" w:cs="Calibri"/>
          <w:sz w:val="22"/>
          <w:szCs w:val="22"/>
          <w:lang w:eastAsia="en-GB"/>
        </w:rPr>
        <w:t xml:space="preserve"> budget and a </w:t>
      </w:r>
      <w:r w:rsidR="00704EF6" w:rsidRPr="00A9515B">
        <w:rPr>
          <w:rFonts w:ascii="Calibri Light" w:hAnsi="Calibri Light" w:cs="Calibri"/>
          <w:sz w:val="22"/>
          <w:szCs w:val="22"/>
          <w:lang w:eastAsia="en-GB"/>
        </w:rPr>
        <w:t xml:space="preserve">10 </w:t>
      </w:r>
      <w:r w:rsidR="00F81995" w:rsidRPr="00A9515B">
        <w:rPr>
          <w:rFonts w:ascii="Calibri Light" w:hAnsi="Calibri Light" w:cs="Calibri"/>
          <w:sz w:val="22"/>
          <w:szCs w:val="22"/>
          <w:lang w:eastAsia="en-GB"/>
        </w:rPr>
        <w:t>year</w:t>
      </w:r>
      <w:r w:rsidR="0000459A" w:rsidRPr="00A9515B">
        <w:rPr>
          <w:rFonts w:ascii="Calibri Light" w:hAnsi="Calibri Light" w:cs="Calibri"/>
          <w:sz w:val="22"/>
          <w:szCs w:val="22"/>
          <w:lang w:eastAsia="en-GB"/>
        </w:rPr>
        <w:t xml:space="preserve"> rolling programme of proposed capital expenditure </w:t>
      </w:r>
      <w:r w:rsidR="00AD2C08">
        <w:rPr>
          <w:rFonts w:ascii="Calibri Light" w:hAnsi="Calibri Light" w:cs="Calibri"/>
          <w:sz w:val="22"/>
          <w:szCs w:val="22"/>
          <w:lang w:eastAsia="en-GB"/>
        </w:rPr>
        <w:t xml:space="preserve">on assets other than land and buildings </w:t>
      </w:r>
      <w:r w:rsidR="0000459A" w:rsidRPr="00A9515B">
        <w:rPr>
          <w:rFonts w:ascii="Calibri Light" w:hAnsi="Calibri Light" w:cs="Calibri"/>
          <w:sz w:val="22"/>
          <w:szCs w:val="22"/>
          <w:lang w:eastAsia="en-GB"/>
        </w:rPr>
        <w:t>for consideration</w:t>
      </w:r>
      <w:r w:rsidR="00707B5C" w:rsidRPr="00A9515B">
        <w:rPr>
          <w:rFonts w:ascii="Calibri Light" w:hAnsi="Calibri Light" w:cs="Calibri"/>
          <w:sz w:val="22"/>
          <w:szCs w:val="22"/>
          <w:lang w:eastAsia="en-GB"/>
        </w:rPr>
        <w:t xml:space="preserve"> and approval</w:t>
      </w:r>
      <w:r w:rsidR="0000459A" w:rsidRPr="00A9515B">
        <w:rPr>
          <w:rFonts w:ascii="Calibri Light" w:hAnsi="Calibri Light" w:cs="Calibri"/>
          <w:sz w:val="22"/>
          <w:szCs w:val="22"/>
          <w:lang w:eastAsia="en-GB"/>
        </w:rPr>
        <w:t xml:space="preserve"> by the </w:t>
      </w:r>
      <w:r w:rsidR="00F838FE" w:rsidRPr="00A9515B">
        <w:rPr>
          <w:rFonts w:ascii="Calibri Light" w:hAnsi="Calibri Light" w:cs="Calibri"/>
          <w:sz w:val="22"/>
          <w:szCs w:val="22"/>
          <w:lang w:eastAsia="en-GB"/>
        </w:rPr>
        <w:t>Commissioner</w:t>
      </w:r>
      <w:r w:rsidR="0000459A" w:rsidRPr="00A9515B">
        <w:rPr>
          <w:rFonts w:ascii="Calibri Light" w:hAnsi="Calibri Light" w:cs="Calibri"/>
          <w:sz w:val="22"/>
          <w:szCs w:val="22"/>
          <w:lang w:eastAsia="en-GB"/>
        </w:rPr>
        <w:t xml:space="preserve">. </w:t>
      </w:r>
      <w:r w:rsidR="00CE4C6C" w:rsidRPr="00A9515B">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 xml:space="preserve">Each scheme shall identify the total capital cost of the project and any additional revenue commitments. </w:t>
      </w:r>
    </w:p>
    <w:p w14:paraId="56597F2D" w14:textId="2C1D7E19" w:rsidR="00854BBF" w:rsidRPr="00854BBF" w:rsidRDefault="00854BBF" w:rsidP="00854BBF">
      <w:pPr>
        <w:pStyle w:val="Body"/>
        <w:keepLines w:val="0"/>
        <w:widowControl w:val="0"/>
        <w:numPr>
          <w:ilvl w:val="0"/>
          <w:numId w:val="70"/>
        </w:numPr>
        <w:tabs>
          <w:tab w:val="left" w:pos="9070"/>
        </w:tabs>
        <w:spacing w:line="360" w:lineRule="auto"/>
        <w:ind w:right="0"/>
        <w:rPr>
          <w:rFonts w:ascii="Calibri Light" w:hAnsi="Calibri Light" w:cs="Calibri"/>
          <w:sz w:val="22"/>
          <w:szCs w:val="22"/>
          <w:lang w:eastAsia="en-GB"/>
        </w:rPr>
      </w:pPr>
      <w:r w:rsidRPr="00854BBF">
        <w:rPr>
          <w:rFonts w:ascii="Calibri Light" w:hAnsi="Calibri Light" w:cs="Calibri"/>
          <w:sz w:val="22"/>
          <w:szCs w:val="22"/>
          <w:lang w:eastAsia="en-GB"/>
        </w:rPr>
        <w:t xml:space="preserve">All schemes within the capital </w:t>
      </w:r>
      <w:r w:rsidR="00662296">
        <w:rPr>
          <w:rFonts w:ascii="Calibri Light" w:hAnsi="Calibri Light" w:cs="Calibri"/>
          <w:sz w:val="22"/>
          <w:szCs w:val="22"/>
          <w:lang w:eastAsia="en-GB"/>
        </w:rPr>
        <w:t>programme</w:t>
      </w:r>
      <w:r w:rsidRPr="00854BBF">
        <w:rPr>
          <w:rFonts w:ascii="Calibri Light" w:hAnsi="Calibri Light" w:cs="Calibri"/>
          <w:sz w:val="22"/>
          <w:szCs w:val="22"/>
          <w:lang w:eastAsia="en-GB"/>
        </w:rPr>
        <w:t xml:space="preserve"> should incorporate realistic estimates of future price inflation.</w:t>
      </w:r>
    </w:p>
    <w:p w14:paraId="1EDDFBCB" w14:textId="08B0E2E8" w:rsidR="008A297C" w:rsidRPr="00A9515B" w:rsidRDefault="00C466D8" w:rsidP="00C6682F">
      <w:pPr>
        <w:pStyle w:val="Body"/>
        <w:numPr>
          <w:ilvl w:val="0"/>
          <w:numId w:val="5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P</w:t>
      </w:r>
      <w:r w:rsidR="0000459A" w:rsidRPr="00A9515B">
        <w:rPr>
          <w:rFonts w:ascii="Calibri Light" w:hAnsi="Calibri Light" w:cs="Calibri"/>
          <w:sz w:val="22"/>
          <w:szCs w:val="22"/>
          <w:lang w:eastAsia="en-GB"/>
        </w:rPr>
        <w:t xml:space="preserve">repare </w:t>
      </w:r>
      <w:r w:rsidR="006E3DC7" w:rsidRPr="00A9515B">
        <w:rPr>
          <w:rFonts w:ascii="Calibri Light" w:hAnsi="Calibri Light" w:cs="Calibri"/>
          <w:sz w:val="22"/>
          <w:szCs w:val="22"/>
          <w:lang w:eastAsia="en-GB"/>
        </w:rPr>
        <w:t>a business case for</w:t>
      </w:r>
      <w:r w:rsidR="0000459A" w:rsidRPr="00A9515B">
        <w:rPr>
          <w:rFonts w:ascii="Calibri Light" w:hAnsi="Calibri Light" w:cs="Calibri"/>
          <w:sz w:val="22"/>
          <w:szCs w:val="22"/>
          <w:lang w:eastAsia="en-GB"/>
        </w:rPr>
        <w:t xml:space="preserve"> all schemes in the capital programme </w:t>
      </w:r>
      <w:r w:rsidR="00CA07C8">
        <w:rPr>
          <w:rFonts w:ascii="Calibri Light" w:hAnsi="Calibri Light" w:cs="Calibri"/>
          <w:sz w:val="22"/>
          <w:szCs w:val="22"/>
          <w:lang w:eastAsia="en-GB"/>
        </w:rPr>
        <w:t xml:space="preserve">other than land or buildings </w:t>
      </w:r>
      <w:r w:rsidR="00E12E1F" w:rsidRPr="00A9515B">
        <w:rPr>
          <w:rFonts w:ascii="Calibri Light" w:hAnsi="Calibri Light" w:cs="Calibri"/>
          <w:sz w:val="22"/>
          <w:szCs w:val="22"/>
          <w:lang w:eastAsia="en-GB"/>
        </w:rPr>
        <w:t xml:space="preserve">that are subject to a business case prior to scheme commencement. The business case to be approved by the </w:t>
      </w:r>
      <w:r w:rsidR="00F838FE" w:rsidRPr="00A9515B">
        <w:rPr>
          <w:rFonts w:ascii="Calibri Light" w:hAnsi="Calibri Light" w:cs="Calibri"/>
          <w:sz w:val="22"/>
          <w:szCs w:val="22"/>
          <w:lang w:eastAsia="en-GB"/>
        </w:rPr>
        <w:t>Commissioner</w:t>
      </w:r>
      <w:r w:rsidR="0000459A" w:rsidRPr="00A9515B">
        <w:rPr>
          <w:rFonts w:ascii="Calibri Light" w:hAnsi="Calibri Light" w:cs="Calibri"/>
          <w:sz w:val="22"/>
          <w:szCs w:val="22"/>
          <w:lang w:eastAsia="en-GB"/>
        </w:rPr>
        <w:t xml:space="preserve"> </w:t>
      </w:r>
      <w:r w:rsidR="00E12E1F" w:rsidRPr="00A9515B">
        <w:rPr>
          <w:rFonts w:ascii="Calibri Light" w:hAnsi="Calibri Light" w:cs="Calibri"/>
          <w:sz w:val="22"/>
          <w:szCs w:val="22"/>
          <w:lang w:eastAsia="en-GB"/>
        </w:rPr>
        <w:t xml:space="preserve">or </w:t>
      </w:r>
      <w:r w:rsidR="00974D97">
        <w:rPr>
          <w:rFonts w:ascii="Calibri Light" w:hAnsi="Calibri Light" w:cs="Calibri"/>
          <w:sz w:val="22"/>
          <w:szCs w:val="22"/>
          <w:lang w:eastAsia="en-GB"/>
        </w:rPr>
        <w:t>OPFCC</w:t>
      </w:r>
      <w:r w:rsidR="00D62861" w:rsidRPr="00A9515B">
        <w:rPr>
          <w:rFonts w:ascii="Calibri Light" w:hAnsi="Calibri Light" w:cs="Calibri"/>
          <w:sz w:val="22"/>
          <w:szCs w:val="22"/>
          <w:lang w:eastAsia="en-GB"/>
        </w:rPr>
        <w:t xml:space="preserve"> </w:t>
      </w:r>
      <w:r w:rsidR="00E12E1F" w:rsidRPr="00A9515B">
        <w:rPr>
          <w:rFonts w:ascii="Calibri Light" w:hAnsi="Calibri Light" w:cs="Calibri"/>
          <w:sz w:val="22"/>
          <w:szCs w:val="22"/>
          <w:lang w:eastAsia="en-GB"/>
        </w:rPr>
        <w:t>CFO subject to delegations.</w:t>
      </w:r>
      <w:r w:rsidR="00E12E1F" w:rsidRPr="00A9515B" w:rsidDel="00E12E1F">
        <w:rPr>
          <w:rFonts w:ascii="Calibri Light" w:hAnsi="Calibri Light" w:cs="Calibri"/>
          <w:sz w:val="22"/>
          <w:szCs w:val="22"/>
          <w:lang w:eastAsia="en-GB"/>
        </w:rPr>
        <w:t xml:space="preserve"> </w:t>
      </w:r>
      <w:r w:rsidRPr="00A9515B">
        <w:rPr>
          <w:rFonts w:ascii="Calibri Light" w:hAnsi="Calibri Light" w:cs="Calibri"/>
          <w:sz w:val="22"/>
          <w:szCs w:val="22"/>
          <w:lang w:eastAsia="en-GB"/>
        </w:rPr>
        <w:t>Ensure e</w:t>
      </w:r>
      <w:r w:rsidR="0000459A" w:rsidRPr="00A9515B">
        <w:rPr>
          <w:rFonts w:ascii="Calibri Light" w:hAnsi="Calibri Light" w:cs="Calibri"/>
          <w:sz w:val="22"/>
          <w:szCs w:val="22"/>
          <w:lang w:eastAsia="en-GB"/>
        </w:rPr>
        <w:t xml:space="preserve">ach capital project </w:t>
      </w:r>
      <w:r w:rsidR="006E3DC7" w:rsidRPr="00A9515B">
        <w:rPr>
          <w:rFonts w:ascii="Calibri Light" w:hAnsi="Calibri Light" w:cs="Calibri"/>
          <w:sz w:val="22"/>
          <w:szCs w:val="22"/>
          <w:lang w:eastAsia="en-GB"/>
        </w:rPr>
        <w:t xml:space="preserve">has </w:t>
      </w:r>
      <w:r w:rsidR="0000459A" w:rsidRPr="00A9515B">
        <w:rPr>
          <w:rFonts w:ascii="Calibri Light" w:hAnsi="Calibri Light" w:cs="Calibri"/>
          <w:sz w:val="22"/>
          <w:szCs w:val="22"/>
          <w:lang w:eastAsia="en-GB"/>
        </w:rPr>
        <w:t xml:space="preserve">a named officer responsible for </w:t>
      </w:r>
      <w:r w:rsidRPr="00A9515B">
        <w:rPr>
          <w:rFonts w:ascii="Calibri Light" w:hAnsi="Calibri Light" w:cs="Calibri"/>
          <w:sz w:val="22"/>
          <w:szCs w:val="22"/>
          <w:lang w:eastAsia="en-GB"/>
        </w:rPr>
        <w:t>managing</w:t>
      </w:r>
      <w:r w:rsidR="00A10A6B" w:rsidRPr="00A9515B">
        <w:rPr>
          <w:rFonts w:ascii="Calibri Light" w:hAnsi="Calibri Light" w:cs="Calibri"/>
          <w:sz w:val="22"/>
          <w:szCs w:val="22"/>
          <w:lang w:eastAsia="en-GB"/>
        </w:rPr>
        <w:t xml:space="preserve"> the</w:t>
      </w:r>
      <w:r w:rsidRPr="00A9515B">
        <w:rPr>
          <w:rFonts w:ascii="Calibri Light" w:hAnsi="Calibri Light" w:cs="Calibri"/>
          <w:sz w:val="22"/>
          <w:szCs w:val="22"/>
          <w:lang w:eastAsia="en-GB"/>
        </w:rPr>
        <w:t xml:space="preserve"> scheme</w:t>
      </w:r>
      <w:r w:rsidR="0000459A" w:rsidRPr="00A9515B">
        <w:rPr>
          <w:rFonts w:ascii="Calibri Light" w:hAnsi="Calibri Light" w:cs="Calibri"/>
          <w:sz w:val="22"/>
          <w:szCs w:val="22"/>
          <w:lang w:eastAsia="en-GB"/>
        </w:rPr>
        <w:t>, monitoring progress and ensuring completion of the scheme.</w:t>
      </w:r>
      <w:r w:rsidRPr="00A9515B">
        <w:rPr>
          <w:rFonts w:ascii="Calibri Light" w:hAnsi="Calibri Light" w:cs="Calibri"/>
          <w:sz w:val="22"/>
          <w:szCs w:val="22"/>
          <w:lang w:eastAsia="en-GB"/>
        </w:rPr>
        <w:t xml:space="preserve">  </w:t>
      </w:r>
      <w:r w:rsidR="006E3DC7" w:rsidRPr="00A9515B">
        <w:rPr>
          <w:rFonts w:ascii="Calibri Light" w:hAnsi="Calibri Light" w:cs="Calibri"/>
          <w:sz w:val="22"/>
          <w:szCs w:val="22"/>
          <w:lang w:eastAsia="en-GB"/>
        </w:rPr>
        <w:t xml:space="preserve">No capital expenditure shall be incurred unless the scheme is approved </w:t>
      </w:r>
      <w:r w:rsidR="00E12E1F" w:rsidRPr="00A9515B">
        <w:rPr>
          <w:rFonts w:ascii="Calibri Light" w:hAnsi="Calibri Light" w:cs="Calibri"/>
          <w:sz w:val="22"/>
          <w:szCs w:val="22"/>
          <w:lang w:eastAsia="en-GB"/>
        </w:rPr>
        <w:t>to commence</w:t>
      </w:r>
      <w:r w:rsidR="006E3DC7" w:rsidRPr="00A9515B">
        <w:rPr>
          <w:rFonts w:ascii="Calibri Light" w:hAnsi="Calibri Light" w:cs="Calibri"/>
          <w:sz w:val="22"/>
          <w:szCs w:val="22"/>
          <w:lang w:eastAsia="en-GB"/>
        </w:rPr>
        <w:t xml:space="preserve">. </w:t>
      </w:r>
      <w:r w:rsidR="001C5661"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A list of capital scheme</w:t>
      </w:r>
      <w:r w:rsidR="006E3DC7" w:rsidRPr="00A9515B">
        <w:rPr>
          <w:rFonts w:ascii="Calibri Light" w:hAnsi="Calibri Light" w:cs="Calibri"/>
          <w:sz w:val="22"/>
          <w:szCs w:val="22"/>
          <w:lang w:eastAsia="en-GB"/>
        </w:rPr>
        <w:t xml:space="preserve"> managers must be provided to the </w:t>
      </w:r>
      <w:r w:rsidR="00974D97">
        <w:rPr>
          <w:rFonts w:ascii="Calibri Light" w:hAnsi="Calibri Light" w:cs="Calibri"/>
          <w:sz w:val="22"/>
          <w:szCs w:val="22"/>
          <w:lang w:eastAsia="en-GB"/>
        </w:rPr>
        <w:t>CC</w:t>
      </w:r>
      <w:r w:rsidR="001C701E">
        <w:rPr>
          <w:rFonts w:ascii="Calibri Light" w:hAnsi="Calibri Light" w:cs="Calibri"/>
          <w:sz w:val="22"/>
          <w:szCs w:val="22"/>
          <w:lang w:eastAsia="en-GB"/>
        </w:rPr>
        <w:t xml:space="preserve"> </w:t>
      </w:r>
      <w:r w:rsidR="006E3DC7" w:rsidRPr="00A9515B">
        <w:rPr>
          <w:rFonts w:ascii="Calibri Light" w:hAnsi="Calibri Light" w:cs="Calibri"/>
          <w:sz w:val="22"/>
          <w:szCs w:val="22"/>
          <w:lang w:eastAsia="en-GB"/>
        </w:rPr>
        <w:t>CFO.</w:t>
      </w:r>
      <w:r w:rsidRPr="00A9515B">
        <w:rPr>
          <w:rFonts w:ascii="Calibri Light" w:hAnsi="Calibri Light" w:cs="Calibri"/>
          <w:sz w:val="22"/>
          <w:szCs w:val="22"/>
          <w:lang w:eastAsia="en-GB"/>
        </w:rPr>
        <w:t xml:space="preserve"> </w:t>
      </w:r>
    </w:p>
    <w:p w14:paraId="45115E08" w14:textId="77777777" w:rsidR="0000459A" w:rsidRPr="00A9515B" w:rsidRDefault="008A297C" w:rsidP="00C6682F">
      <w:pPr>
        <w:pStyle w:val="Body"/>
        <w:numPr>
          <w:ilvl w:val="0"/>
          <w:numId w:val="5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E</w:t>
      </w:r>
      <w:r w:rsidR="0000459A" w:rsidRPr="00A9515B">
        <w:rPr>
          <w:rFonts w:ascii="Calibri Light" w:hAnsi="Calibri Light" w:cs="Calibri"/>
          <w:sz w:val="22"/>
          <w:szCs w:val="22"/>
          <w:lang w:eastAsia="en-GB"/>
        </w:rPr>
        <w:t xml:space="preserve">nsure that, apart from </w:t>
      </w:r>
      <w:r w:rsidR="00757BF0" w:rsidRPr="00A9515B">
        <w:rPr>
          <w:rFonts w:ascii="Calibri Light" w:hAnsi="Calibri Light" w:cs="Calibri"/>
          <w:sz w:val="22"/>
          <w:szCs w:val="22"/>
          <w:lang w:eastAsia="en-GB"/>
        </w:rPr>
        <w:t xml:space="preserve">agreed </w:t>
      </w:r>
      <w:r w:rsidR="0000459A" w:rsidRPr="00A9515B">
        <w:rPr>
          <w:rFonts w:ascii="Calibri Light" w:hAnsi="Calibri Light" w:cs="Calibri"/>
          <w:sz w:val="22"/>
          <w:szCs w:val="22"/>
          <w:lang w:eastAsia="en-GB"/>
        </w:rPr>
        <w:t>professional fees (e.g. feasibility studies and planning fees)</w:t>
      </w:r>
      <w:r w:rsidR="00A02871" w:rsidRPr="00A9515B">
        <w:rPr>
          <w:rFonts w:ascii="Calibri Light" w:hAnsi="Calibri Light" w:cs="Calibri"/>
          <w:sz w:val="22"/>
          <w:szCs w:val="22"/>
          <w:lang w:eastAsia="en-GB"/>
        </w:rPr>
        <w:t>, no</w:t>
      </w:r>
      <w:r w:rsidR="0000459A" w:rsidRPr="00A9515B">
        <w:rPr>
          <w:rFonts w:ascii="Calibri Light" w:hAnsi="Calibri Light" w:cs="Calibri"/>
          <w:sz w:val="22"/>
          <w:szCs w:val="22"/>
          <w:lang w:eastAsia="en-GB"/>
        </w:rPr>
        <w:t xml:space="preserve"> other capital </w:t>
      </w:r>
      <w:r w:rsidR="00757BF0" w:rsidRPr="00A9515B">
        <w:rPr>
          <w:rFonts w:ascii="Calibri Light" w:hAnsi="Calibri Light" w:cs="Calibri"/>
          <w:sz w:val="22"/>
          <w:szCs w:val="22"/>
          <w:lang w:eastAsia="en-GB"/>
        </w:rPr>
        <w:t xml:space="preserve">or related revenue </w:t>
      </w:r>
      <w:r w:rsidR="0000459A" w:rsidRPr="00A9515B">
        <w:rPr>
          <w:rFonts w:ascii="Calibri Light" w:hAnsi="Calibri Light" w:cs="Calibri"/>
          <w:sz w:val="22"/>
          <w:szCs w:val="22"/>
          <w:lang w:eastAsia="en-GB"/>
        </w:rPr>
        <w:t xml:space="preserve">expenditure is incurred before the scheme is approved </w:t>
      </w:r>
      <w:r w:rsidR="00E12E1F" w:rsidRPr="00A9515B">
        <w:rPr>
          <w:rFonts w:ascii="Calibri Light" w:hAnsi="Calibri Light" w:cs="Calibri"/>
          <w:sz w:val="22"/>
          <w:szCs w:val="22"/>
          <w:lang w:eastAsia="en-GB"/>
        </w:rPr>
        <w:t>for commencement</w:t>
      </w:r>
      <w:r w:rsidR="0000459A" w:rsidRPr="00A9515B">
        <w:rPr>
          <w:rFonts w:ascii="Calibri Light" w:hAnsi="Calibri Light" w:cs="Calibri"/>
          <w:sz w:val="22"/>
          <w:szCs w:val="22"/>
          <w:lang w:eastAsia="en-GB"/>
        </w:rPr>
        <w:t xml:space="preserve">. </w:t>
      </w:r>
      <w:r w:rsidR="00A56860" w:rsidRPr="00A9515B">
        <w:rPr>
          <w:rFonts w:ascii="Calibri Light" w:hAnsi="Calibri Light" w:cs="Calibri"/>
          <w:sz w:val="22"/>
          <w:szCs w:val="22"/>
          <w:lang w:eastAsia="en-GB"/>
        </w:rPr>
        <w:t>E</w:t>
      </w:r>
      <w:r w:rsidR="0000459A" w:rsidRPr="00A9515B">
        <w:rPr>
          <w:rFonts w:ascii="Calibri Light" w:hAnsi="Calibri Light" w:cs="Calibri"/>
          <w:sz w:val="22"/>
          <w:szCs w:val="22"/>
          <w:lang w:eastAsia="en-GB"/>
        </w:rPr>
        <w:t>nsure that adequate records are maintained for all capital contracts</w:t>
      </w:r>
    </w:p>
    <w:p w14:paraId="46513717" w14:textId="77777777" w:rsidR="0000459A" w:rsidRPr="00A9515B" w:rsidRDefault="00A56860" w:rsidP="00C6682F">
      <w:pPr>
        <w:pStyle w:val="Body"/>
        <w:numPr>
          <w:ilvl w:val="0"/>
          <w:numId w:val="5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M</w:t>
      </w:r>
      <w:r w:rsidR="0000459A" w:rsidRPr="00A9515B">
        <w:rPr>
          <w:rFonts w:ascii="Calibri Light" w:hAnsi="Calibri Light" w:cs="Calibri"/>
          <w:sz w:val="22"/>
          <w:szCs w:val="22"/>
          <w:lang w:eastAsia="en-GB"/>
        </w:rPr>
        <w:t xml:space="preserve">onitor </w:t>
      </w:r>
      <w:r w:rsidRPr="00A9515B">
        <w:rPr>
          <w:rFonts w:ascii="Calibri Light" w:hAnsi="Calibri Light" w:cs="Calibri"/>
          <w:sz w:val="22"/>
          <w:szCs w:val="22"/>
          <w:lang w:eastAsia="en-GB"/>
        </w:rPr>
        <w:t xml:space="preserve">the </w:t>
      </w:r>
      <w:r w:rsidR="0099700D" w:rsidRPr="00A9515B">
        <w:rPr>
          <w:rFonts w:ascii="Calibri Light" w:hAnsi="Calibri Light" w:cs="Calibri"/>
          <w:sz w:val="22"/>
          <w:szCs w:val="22"/>
          <w:lang w:eastAsia="en-GB"/>
        </w:rPr>
        <w:t xml:space="preserve">progress of the capital programme and </w:t>
      </w:r>
      <w:r w:rsidR="0000459A" w:rsidRPr="00A9515B">
        <w:rPr>
          <w:rFonts w:ascii="Calibri Light" w:hAnsi="Calibri Light" w:cs="Calibri"/>
          <w:sz w:val="22"/>
          <w:szCs w:val="22"/>
          <w:lang w:eastAsia="en-GB"/>
        </w:rPr>
        <w:t xml:space="preserve">expenditure throughout the year against the approved programme. </w:t>
      </w:r>
    </w:p>
    <w:p w14:paraId="34BB538F" w14:textId="13AE6200" w:rsidR="0000459A" w:rsidRPr="00A9515B" w:rsidRDefault="00A56860" w:rsidP="00C6682F">
      <w:pPr>
        <w:pStyle w:val="Body"/>
        <w:keepLines w:val="0"/>
        <w:numPr>
          <w:ilvl w:val="0"/>
          <w:numId w:val="5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S</w:t>
      </w:r>
      <w:r w:rsidR="0000459A" w:rsidRPr="00A9515B">
        <w:rPr>
          <w:rFonts w:ascii="Calibri Light" w:hAnsi="Calibri Light" w:cs="Calibri"/>
          <w:sz w:val="22"/>
          <w:szCs w:val="22"/>
          <w:lang w:eastAsia="en-GB"/>
        </w:rPr>
        <w:t>ubmit capita</w:t>
      </w:r>
      <w:r w:rsidRPr="00A9515B">
        <w:rPr>
          <w:rFonts w:ascii="Calibri Light" w:hAnsi="Calibri Light" w:cs="Calibri"/>
          <w:sz w:val="22"/>
          <w:szCs w:val="22"/>
          <w:lang w:eastAsia="en-GB"/>
        </w:rPr>
        <w:t xml:space="preserve">l monitoring </w:t>
      </w:r>
      <w:r w:rsidR="00E552A8" w:rsidRPr="00A9515B">
        <w:rPr>
          <w:rFonts w:ascii="Calibri Light" w:hAnsi="Calibri Light" w:cs="Calibri"/>
          <w:sz w:val="22"/>
          <w:szCs w:val="22"/>
          <w:lang w:eastAsia="en-GB"/>
        </w:rPr>
        <w:t xml:space="preserve">information </w:t>
      </w:r>
      <w:r w:rsidRPr="00A9515B">
        <w:rPr>
          <w:rFonts w:ascii="Calibri Light" w:hAnsi="Calibri Light" w:cs="Calibri"/>
          <w:sz w:val="22"/>
          <w:szCs w:val="22"/>
          <w:lang w:eastAsia="en-GB"/>
        </w:rPr>
        <w:t xml:space="preserve">to the </w:t>
      </w:r>
      <w:r w:rsidR="00AA6B3A">
        <w:rPr>
          <w:rFonts w:ascii="Calibri Light" w:hAnsi="Calibri Light" w:cs="Calibri"/>
          <w:sz w:val="22"/>
          <w:szCs w:val="22"/>
          <w:lang w:eastAsia="en-GB"/>
        </w:rPr>
        <w:t>OPF</w:t>
      </w:r>
      <w:r w:rsidR="00974D97">
        <w:rPr>
          <w:rFonts w:ascii="Calibri Light" w:hAnsi="Calibri Light" w:cs="Calibri"/>
          <w:sz w:val="22"/>
          <w:szCs w:val="22"/>
          <w:lang w:eastAsia="en-GB"/>
        </w:rPr>
        <w:t>CC</w:t>
      </w:r>
      <w:r w:rsidR="00974D9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w:t>
      </w:r>
      <w:r w:rsidR="0000459A" w:rsidRPr="00A9515B">
        <w:rPr>
          <w:rFonts w:ascii="Calibri Light" w:hAnsi="Calibri Light" w:cs="Calibri"/>
          <w:sz w:val="22"/>
          <w:szCs w:val="22"/>
          <w:lang w:eastAsia="en-GB"/>
        </w:rPr>
        <w:t>on a regular basis throughout the year based on the most recently a</w:t>
      </w:r>
      <w:r w:rsidR="001C5661" w:rsidRPr="00A9515B">
        <w:rPr>
          <w:rFonts w:ascii="Calibri Light" w:hAnsi="Calibri Light" w:cs="Calibri"/>
          <w:sz w:val="22"/>
          <w:szCs w:val="22"/>
          <w:lang w:eastAsia="en-GB"/>
        </w:rPr>
        <w:t xml:space="preserve">vailable financial information.  </w:t>
      </w:r>
      <w:r w:rsidR="00E552A8" w:rsidRPr="00A9515B">
        <w:rPr>
          <w:rFonts w:ascii="Calibri Light" w:hAnsi="Calibri Light" w:cs="Calibri"/>
          <w:sz w:val="22"/>
          <w:szCs w:val="22"/>
          <w:lang w:eastAsia="en-GB"/>
        </w:rPr>
        <w:t>Monitoring information</w:t>
      </w:r>
      <w:r w:rsidR="0000459A" w:rsidRPr="00A9515B">
        <w:rPr>
          <w:rFonts w:ascii="Calibri Light" w:hAnsi="Calibri Light" w:cs="Calibri"/>
          <w:sz w:val="22"/>
          <w:szCs w:val="22"/>
          <w:lang w:eastAsia="en-GB"/>
        </w:rPr>
        <w:t xml:space="preserve"> will show spending to date and compare projected income and expenditure with the approve</w:t>
      </w:r>
      <w:r w:rsidR="00E552A8" w:rsidRPr="00A9515B">
        <w:rPr>
          <w:rFonts w:ascii="Calibri Light" w:hAnsi="Calibri Light" w:cs="Calibri"/>
          <w:sz w:val="22"/>
          <w:szCs w:val="22"/>
          <w:lang w:eastAsia="en-GB"/>
        </w:rPr>
        <w:t xml:space="preserve">d programme. </w:t>
      </w:r>
      <w:r w:rsidR="001C5661" w:rsidRPr="00A9515B">
        <w:rPr>
          <w:rFonts w:ascii="Calibri Light" w:hAnsi="Calibri Light" w:cs="Calibri"/>
          <w:sz w:val="22"/>
          <w:szCs w:val="22"/>
          <w:lang w:eastAsia="en-GB"/>
        </w:rPr>
        <w:t xml:space="preserve"> </w:t>
      </w:r>
      <w:r w:rsidR="00E552A8" w:rsidRPr="00A9515B">
        <w:rPr>
          <w:rFonts w:ascii="Calibri Light" w:hAnsi="Calibri Light" w:cs="Calibri"/>
          <w:sz w:val="22"/>
          <w:szCs w:val="22"/>
          <w:lang w:eastAsia="en-GB"/>
        </w:rPr>
        <w:t>The information shall b</w:t>
      </w:r>
      <w:r w:rsidR="0000459A" w:rsidRPr="00A9515B">
        <w:rPr>
          <w:rFonts w:ascii="Calibri Light" w:hAnsi="Calibri Light" w:cs="Calibri"/>
          <w:sz w:val="22"/>
          <w:szCs w:val="22"/>
          <w:lang w:eastAsia="en-GB"/>
        </w:rPr>
        <w:t xml:space="preserve">e in a format </w:t>
      </w:r>
      <w:r w:rsidR="00E552A8" w:rsidRPr="00A9515B">
        <w:rPr>
          <w:rFonts w:ascii="Calibri Light" w:hAnsi="Calibri Light" w:cs="Calibri"/>
          <w:sz w:val="22"/>
          <w:szCs w:val="22"/>
          <w:lang w:eastAsia="en-GB"/>
        </w:rPr>
        <w:t xml:space="preserve">and frequency </w:t>
      </w:r>
      <w:r w:rsidR="0000459A" w:rsidRPr="00A9515B">
        <w:rPr>
          <w:rFonts w:ascii="Calibri Light" w:hAnsi="Calibri Light" w:cs="Calibri"/>
          <w:sz w:val="22"/>
          <w:szCs w:val="22"/>
          <w:lang w:eastAsia="en-GB"/>
        </w:rPr>
        <w:t xml:space="preserve">agreed by the </w:t>
      </w:r>
      <w:r w:rsidR="00AA6B3A">
        <w:rPr>
          <w:rFonts w:ascii="Calibri Light" w:hAnsi="Calibri Light" w:cs="Calibri"/>
          <w:sz w:val="22"/>
          <w:szCs w:val="22"/>
          <w:lang w:eastAsia="en-GB"/>
        </w:rPr>
        <w:t>OPF</w:t>
      </w:r>
      <w:r w:rsidR="00974D97">
        <w:rPr>
          <w:rFonts w:ascii="Calibri Light" w:hAnsi="Calibri Light" w:cs="Calibri"/>
          <w:sz w:val="22"/>
          <w:szCs w:val="22"/>
          <w:lang w:eastAsia="en-GB"/>
        </w:rPr>
        <w:t>CC</w:t>
      </w:r>
      <w:r w:rsidR="00974D97" w:rsidRPr="00A9515B">
        <w:rPr>
          <w:rFonts w:ascii="Calibri Light" w:hAnsi="Calibri Light" w:cs="Calibri"/>
          <w:sz w:val="22"/>
          <w:szCs w:val="22"/>
          <w:lang w:eastAsia="en-GB"/>
        </w:rPr>
        <w:t xml:space="preserve"> </w:t>
      </w:r>
      <w:r w:rsidR="0099700D" w:rsidRPr="00A9515B">
        <w:rPr>
          <w:rFonts w:ascii="Calibri Light" w:hAnsi="Calibri Light" w:cs="Calibri"/>
          <w:sz w:val="22"/>
          <w:szCs w:val="22"/>
          <w:lang w:eastAsia="en-GB"/>
        </w:rPr>
        <w:t>CFO</w:t>
      </w:r>
      <w:r w:rsidR="0000459A" w:rsidRPr="00A9515B">
        <w:rPr>
          <w:rFonts w:ascii="Calibri Light" w:hAnsi="Calibri Light" w:cs="Calibri"/>
          <w:sz w:val="22"/>
          <w:szCs w:val="22"/>
          <w:lang w:eastAsia="en-GB"/>
        </w:rPr>
        <w:t>.</w:t>
      </w:r>
    </w:p>
    <w:p w14:paraId="11816580" w14:textId="47CF7096" w:rsidR="0000459A" w:rsidRPr="00A9515B" w:rsidRDefault="00D94143" w:rsidP="00C6682F">
      <w:pPr>
        <w:pStyle w:val="Body"/>
        <w:keepLines w:val="0"/>
        <w:numPr>
          <w:ilvl w:val="0"/>
          <w:numId w:val="57"/>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Have effective arrangements in place to ensure that operational assets </w:t>
      </w:r>
      <w:r w:rsidR="00FD453E">
        <w:rPr>
          <w:rFonts w:ascii="Calibri Light" w:hAnsi="Calibri Light" w:cs="Calibri"/>
          <w:sz w:val="22"/>
          <w:szCs w:val="22"/>
          <w:lang w:eastAsia="en-GB"/>
        </w:rPr>
        <w:t xml:space="preserve">other than land </w:t>
      </w:r>
      <w:r w:rsidR="00744404">
        <w:rPr>
          <w:rFonts w:ascii="Calibri Light" w:hAnsi="Calibri Light" w:cs="Calibri"/>
          <w:sz w:val="22"/>
          <w:szCs w:val="22"/>
          <w:lang w:eastAsia="en-GB"/>
        </w:rPr>
        <w:t>and</w:t>
      </w:r>
      <w:r w:rsidR="00FD453E">
        <w:rPr>
          <w:rFonts w:ascii="Calibri Light" w:hAnsi="Calibri Light" w:cs="Calibri"/>
          <w:sz w:val="22"/>
          <w:szCs w:val="22"/>
          <w:lang w:eastAsia="en-GB"/>
        </w:rPr>
        <w:t xml:space="preserve"> buildings </w:t>
      </w:r>
      <w:r w:rsidRPr="00A9515B">
        <w:rPr>
          <w:rFonts w:ascii="Calibri Light" w:hAnsi="Calibri Light" w:cs="Calibri"/>
          <w:sz w:val="22"/>
          <w:szCs w:val="22"/>
          <w:lang w:eastAsia="en-GB"/>
        </w:rPr>
        <w:t>are appropriately maintained and secured in accordance with the overall terms between the Commissioner and C</w:t>
      </w:r>
      <w:r w:rsidR="00D62861" w:rsidRPr="00A9515B">
        <w:rPr>
          <w:rFonts w:ascii="Calibri Light" w:hAnsi="Calibri Light" w:cs="Calibri"/>
          <w:sz w:val="22"/>
          <w:szCs w:val="22"/>
          <w:lang w:eastAsia="en-GB"/>
        </w:rPr>
        <w:t>hief Constable</w:t>
      </w:r>
      <w:r w:rsidRPr="00A9515B">
        <w:rPr>
          <w:rFonts w:ascii="Calibri Light" w:hAnsi="Calibri Light" w:cs="Calibri"/>
          <w:sz w:val="22"/>
          <w:szCs w:val="22"/>
          <w:lang w:eastAsia="en-GB"/>
        </w:rPr>
        <w:t xml:space="preserve"> for</w:t>
      </w:r>
      <w:r w:rsidR="00FD453E">
        <w:rPr>
          <w:rFonts w:ascii="Calibri Light" w:hAnsi="Calibri Light" w:cs="Calibri"/>
          <w:sz w:val="22"/>
          <w:szCs w:val="22"/>
          <w:lang w:eastAsia="en-GB"/>
        </w:rPr>
        <w:t xml:space="preserve"> such</w:t>
      </w:r>
      <w:r w:rsidRPr="00A9515B">
        <w:rPr>
          <w:rFonts w:ascii="Calibri Light" w:hAnsi="Calibri Light" w:cs="Calibri"/>
          <w:sz w:val="22"/>
          <w:szCs w:val="22"/>
          <w:lang w:eastAsia="en-GB"/>
        </w:rPr>
        <w:t xml:space="preserve"> assets in operational use.</w:t>
      </w:r>
    </w:p>
    <w:p w14:paraId="2C1F9D18" w14:textId="23F25B31" w:rsidR="00757BF0" w:rsidRPr="00A9515B" w:rsidRDefault="00757BF0" w:rsidP="00C6682F">
      <w:pPr>
        <w:pStyle w:val="Body"/>
        <w:keepLines w:val="0"/>
        <w:numPr>
          <w:ilvl w:val="0"/>
          <w:numId w:val="57"/>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Submit, for specified capital schemes in excess of </w:t>
      </w:r>
      <w:r w:rsidR="00E97A2F">
        <w:rPr>
          <w:rFonts w:ascii="Calibri Light" w:hAnsi="Calibri Light" w:cs="Calibri"/>
          <w:sz w:val="22"/>
          <w:szCs w:val="22"/>
          <w:lang w:eastAsia="en-GB"/>
        </w:rPr>
        <w:t>the value specified in section G</w:t>
      </w:r>
      <w:r w:rsidRPr="00A9515B">
        <w:rPr>
          <w:rFonts w:ascii="Calibri Light" w:hAnsi="Calibri Light" w:cs="Calibri"/>
          <w:sz w:val="22"/>
          <w:szCs w:val="22"/>
          <w:lang w:eastAsia="en-GB"/>
        </w:rPr>
        <w:t>, an evaluation of the business benefits of the scheme compared to the original business case.</w:t>
      </w:r>
    </w:p>
    <w:p w14:paraId="53DA6108" w14:textId="77777777" w:rsidR="004B653D" w:rsidRPr="0047524C" w:rsidRDefault="004B653D" w:rsidP="005D2A1C">
      <w:pPr>
        <w:spacing w:line="360" w:lineRule="auto"/>
        <w:rPr>
          <w:rFonts w:ascii="Calibri Light" w:hAnsi="Calibri Light" w:cs="Calibri"/>
          <w:color w:val="7FBE0E"/>
          <w:sz w:val="20"/>
          <w:szCs w:val="20"/>
          <w:highlight w:val="yellow"/>
        </w:rPr>
      </w:pPr>
    </w:p>
    <w:p w14:paraId="7BC95C66" w14:textId="77777777" w:rsidR="00D94143" w:rsidRPr="00A9515B" w:rsidRDefault="00D94143" w:rsidP="005D2A1C">
      <w:pPr>
        <w:pStyle w:val="Body"/>
        <w:spacing w:line="360" w:lineRule="auto"/>
        <w:ind w:right="-2"/>
        <w:jc w:val="left"/>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Responsibilities the Chief Executive</w:t>
      </w:r>
    </w:p>
    <w:p w14:paraId="1150BCF4" w14:textId="4EBE55A3" w:rsidR="00595423" w:rsidRDefault="00595423" w:rsidP="00595423">
      <w:pPr>
        <w:pStyle w:val="Body"/>
        <w:keepLines w:val="0"/>
        <w:spacing w:after="120" w:line="360" w:lineRule="auto"/>
        <w:ind w:right="0"/>
        <w:rPr>
          <w:rFonts w:ascii="Calibri Light" w:hAnsi="Calibri Light" w:cs="Calibri"/>
          <w:sz w:val="22"/>
          <w:szCs w:val="22"/>
          <w:lang w:eastAsia="en-GB"/>
        </w:rPr>
      </w:pPr>
      <w:r>
        <w:rPr>
          <w:rFonts w:ascii="Calibri Light" w:hAnsi="Calibri Light" w:cs="Calibri"/>
          <w:sz w:val="22"/>
          <w:szCs w:val="22"/>
          <w:lang w:eastAsia="en-GB"/>
        </w:rPr>
        <w:t>The Chief Executive is responsible for day-to-day management of land and buildings and this will include the implementation of approved capital schemes.</w:t>
      </w:r>
    </w:p>
    <w:p w14:paraId="4B17AA69" w14:textId="2506CF70" w:rsidR="00E84B88" w:rsidRDefault="00E84B88" w:rsidP="00C6682F">
      <w:pPr>
        <w:pStyle w:val="Body"/>
        <w:keepLines w:val="0"/>
        <w:numPr>
          <w:ilvl w:val="0"/>
          <w:numId w:val="58"/>
        </w:numPr>
        <w:spacing w:after="120" w:line="360" w:lineRule="auto"/>
        <w:ind w:right="0"/>
        <w:rPr>
          <w:rFonts w:ascii="Calibri Light" w:hAnsi="Calibri Light" w:cs="Calibri"/>
          <w:sz w:val="22"/>
          <w:szCs w:val="22"/>
          <w:lang w:eastAsia="en-GB"/>
        </w:rPr>
      </w:pPr>
      <w:r w:rsidRPr="00CA07C8">
        <w:rPr>
          <w:rFonts w:ascii="Calibri Light" w:hAnsi="Calibri Light" w:cs="Calibri"/>
          <w:sz w:val="22"/>
          <w:szCs w:val="22"/>
          <w:lang w:eastAsia="en-GB"/>
        </w:rPr>
        <w:lastRenderedPageBreak/>
        <w:t>To develop asset management plans for land and buildings and significant building components.</w:t>
      </w:r>
    </w:p>
    <w:p w14:paraId="0FDA76CB" w14:textId="23A11B54" w:rsidR="00AD2C08" w:rsidRDefault="00AD2C08" w:rsidP="00AD2C08">
      <w:pPr>
        <w:pStyle w:val="Body"/>
        <w:keepLines w:val="0"/>
        <w:widowControl w:val="0"/>
        <w:numPr>
          <w:ilvl w:val="0"/>
          <w:numId w:val="58"/>
        </w:numPr>
        <w:tabs>
          <w:tab w:val="left" w:pos="9070"/>
        </w:tabs>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Prepare a </w:t>
      </w:r>
      <w:r w:rsidR="00377D56">
        <w:rPr>
          <w:rFonts w:ascii="Calibri Light" w:hAnsi="Calibri Light" w:cs="Calibri"/>
          <w:sz w:val="22"/>
          <w:szCs w:val="22"/>
          <w:lang w:eastAsia="en-GB"/>
        </w:rPr>
        <w:t>5</w:t>
      </w:r>
      <w:r w:rsidRPr="00A9515B">
        <w:rPr>
          <w:rFonts w:ascii="Calibri Light" w:hAnsi="Calibri Light" w:cs="Calibri"/>
          <w:sz w:val="22"/>
          <w:szCs w:val="22"/>
          <w:lang w:eastAsia="en-GB"/>
        </w:rPr>
        <w:t xml:space="preserve"> year capital budget and a 10 year rolling programme of proposed capital expenditure </w:t>
      </w:r>
      <w:r>
        <w:rPr>
          <w:rFonts w:ascii="Calibri Light" w:hAnsi="Calibri Light" w:cs="Calibri"/>
          <w:sz w:val="22"/>
          <w:szCs w:val="22"/>
          <w:lang w:eastAsia="en-GB"/>
        </w:rPr>
        <w:t xml:space="preserve">on land and buildings </w:t>
      </w:r>
      <w:r w:rsidRPr="00A9515B">
        <w:rPr>
          <w:rFonts w:ascii="Calibri Light" w:hAnsi="Calibri Light" w:cs="Calibri"/>
          <w:sz w:val="22"/>
          <w:szCs w:val="22"/>
          <w:lang w:eastAsia="en-GB"/>
        </w:rPr>
        <w:t xml:space="preserve">for consideration and approval by the Commissioner.  Each scheme shall identify the total capital cost of the project and any additional revenue commitments. </w:t>
      </w:r>
    </w:p>
    <w:p w14:paraId="56AEBFEB" w14:textId="62761387" w:rsidR="00F97616" w:rsidRDefault="00F97616" w:rsidP="00AD2C08">
      <w:pPr>
        <w:pStyle w:val="Body"/>
        <w:keepLines w:val="0"/>
        <w:widowControl w:val="0"/>
        <w:numPr>
          <w:ilvl w:val="0"/>
          <w:numId w:val="58"/>
        </w:numPr>
        <w:tabs>
          <w:tab w:val="left" w:pos="9070"/>
        </w:tabs>
        <w:spacing w:line="360" w:lineRule="auto"/>
        <w:ind w:right="0"/>
        <w:rPr>
          <w:rFonts w:ascii="Calibri Light" w:hAnsi="Calibri Light" w:cs="Calibri"/>
          <w:sz w:val="22"/>
          <w:szCs w:val="22"/>
          <w:lang w:eastAsia="en-GB"/>
        </w:rPr>
      </w:pPr>
      <w:r w:rsidRPr="00CA07C8">
        <w:rPr>
          <w:rFonts w:ascii="Calibri Light" w:hAnsi="Calibri Light" w:cs="Calibri"/>
          <w:sz w:val="22"/>
          <w:szCs w:val="22"/>
          <w:lang w:eastAsia="en-GB"/>
        </w:rPr>
        <w:t>All schemes within the capital projects plan should incorporate realistic estimates of future price inflation</w:t>
      </w:r>
      <w:r>
        <w:rPr>
          <w:rFonts w:ascii="Calibri Light" w:hAnsi="Calibri Light" w:cs="Calibri"/>
          <w:sz w:val="22"/>
          <w:szCs w:val="22"/>
          <w:lang w:eastAsia="en-GB"/>
        </w:rPr>
        <w:t>.</w:t>
      </w:r>
    </w:p>
    <w:p w14:paraId="19AA8E62" w14:textId="77777777" w:rsidR="007831B5" w:rsidRDefault="007831B5" w:rsidP="007831B5">
      <w:pPr>
        <w:pStyle w:val="Footer"/>
        <w:numPr>
          <w:ilvl w:val="0"/>
          <w:numId w:val="58"/>
        </w:numPr>
        <w:spacing w:after="120" w:line="360" w:lineRule="auto"/>
        <w:rPr>
          <w:rFonts w:ascii="Calibri Light" w:hAnsi="Calibri Light" w:cs="Calibri"/>
          <w:sz w:val="22"/>
          <w:szCs w:val="22"/>
          <w:lang w:val="en-GB" w:eastAsia="en-GB"/>
        </w:rPr>
      </w:pPr>
      <w:r w:rsidRPr="000D51AC">
        <w:rPr>
          <w:rFonts w:ascii="Calibri Light" w:hAnsi="Calibri Light" w:cs="Calibri"/>
          <w:sz w:val="22"/>
          <w:szCs w:val="22"/>
          <w:lang w:val="en-GB" w:eastAsia="en-GB"/>
        </w:rPr>
        <w:t>Approval of the estate’s capital programme budget by the Commissioner in February each year authorises the Chief Executive to seek planning permissions, incur professional fees and preliminary expenses as appropriate,</w:t>
      </w:r>
      <w:r>
        <w:rPr>
          <w:rFonts w:ascii="Calibri Light" w:hAnsi="Calibri Light" w:cs="Calibri"/>
          <w:sz w:val="22"/>
          <w:szCs w:val="22"/>
          <w:lang w:val="en-GB" w:eastAsia="en-GB"/>
        </w:rPr>
        <w:t xml:space="preserve"> and</w:t>
      </w:r>
      <w:r w:rsidRPr="000D51AC">
        <w:rPr>
          <w:rFonts w:ascii="Calibri Light" w:hAnsi="Calibri Light" w:cs="Calibri"/>
          <w:sz w:val="22"/>
          <w:szCs w:val="22"/>
          <w:lang w:val="en-GB" w:eastAsia="en-GB"/>
        </w:rPr>
        <w:t xml:space="preserve"> commit expenditure against approved schemes. </w:t>
      </w:r>
    </w:p>
    <w:p w14:paraId="1D044813" w14:textId="6708D765" w:rsidR="007757D2" w:rsidRPr="000D51AC" w:rsidRDefault="007757D2" w:rsidP="007831B5">
      <w:pPr>
        <w:pStyle w:val="Footer"/>
        <w:numPr>
          <w:ilvl w:val="0"/>
          <w:numId w:val="58"/>
        </w:numPr>
        <w:spacing w:after="120" w:line="360" w:lineRule="auto"/>
        <w:rPr>
          <w:rFonts w:ascii="Calibri Light" w:hAnsi="Calibri Light" w:cs="Calibri"/>
          <w:sz w:val="22"/>
          <w:szCs w:val="22"/>
          <w:lang w:val="en-GB" w:eastAsia="en-GB"/>
        </w:rPr>
      </w:pPr>
      <w:r>
        <w:rPr>
          <w:rFonts w:ascii="Calibri Light" w:hAnsi="Calibri Light" w:cs="Calibri"/>
          <w:sz w:val="22"/>
          <w:szCs w:val="22"/>
          <w:lang w:val="en-GB" w:eastAsia="en-GB"/>
        </w:rPr>
        <w:t>Approve p</w:t>
      </w:r>
      <w:r w:rsidRPr="007757D2">
        <w:rPr>
          <w:rFonts w:ascii="Calibri Light" w:hAnsi="Calibri Light" w:cs="Calibri"/>
          <w:sz w:val="22"/>
          <w:szCs w:val="22"/>
          <w:lang w:val="en-GB" w:eastAsia="en-GB"/>
        </w:rPr>
        <w:t>lanned disposals to include the consideration of securing and permissions for change of use, planning permission for future developments etc to maximise the potential sale proceeds from a site.</w:t>
      </w:r>
    </w:p>
    <w:p w14:paraId="76EAB5DA" w14:textId="6E5196EB" w:rsidR="00D94143" w:rsidRPr="00A9515B" w:rsidRDefault="005D2A1C" w:rsidP="00C6682F">
      <w:pPr>
        <w:pStyle w:val="Body"/>
        <w:keepLines w:val="0"/>
        <w:numPr>
          <w:ilvl w:val="0"/>
          <w:numId w:val="58"/>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enter into property leases, finance leases or other credit arrangements with the value or term up to the limits set out in Section G on behalf of the Commissioner.</w:t>
      </w:r>
    </w:p>
    <w:p w14:paraId="254F75B1" w14:textId="76A225A7" w:rsidR="005D2A1C" w:rsidRPr="00A9515B" w:rsidRDefault="005D2A1C" w:rsidP="00C6682F">
      <w:pPr>
        <w:pStyle w:val="Body"/>
        <w:keepLines w:val="0"/>
        <w:numPr>
          <w:ilvl w:val="0"/>
          <w:numId w:val="58"/>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determine, in consultation with the </w:t>
      </w:r>
      <w:r w:rsidR="00974D97">
        <w:rPr>
          <w:rFonts w:ascii="Calibri Light" w:hAnsi="Calibri Light" w:cs="Calibri"/>
          <w:sz w:val="22"/>
          <w:szCs w:val="22"/>
          <w:lang w:eastAsia="en-GB"/>
        </w:rPr>
        <w:t>OPFCC</w:t>
      </w:r>
      <w:r w:rsidR="00974D9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CFO, the terms of any agreement between the Commissioner and CC for the use of operational assets and the terms of any consent under which assets can be acquired by the CC.</w:t>
      </w:r>
    </w:p>
    <w:p w14:paraId="0222F494" w14:textId="78B2ACC4" w:rsidR="009E6C3B" w:rsidRPr="009E6C3B" w:rsidRDefault="00DF5DD2" w:rsidP="008D0BD7">
      <w:pPr>
        <w:pStyle w:val="Body"/>
        <w:keepLines w:val="0"/>
        <w:numPr>
          <w:ilvl w:val="0"/>
          <w:numId w:val="58"/>
        </w:numPr>
        <w:spacing w:after="120" w:line="360" w:lineRule="auto"/>
        <w:ind w:right="0"/>
        <w:rPr>
          <w:rFonts w:ascii="Calibri Light" w:hAnsi="Calibri Light" w:cs="Calibri"/>
          <w:sz w:val="22"/>
          <w:szCs w:val="22"/>
          <w:lang w:eastAsia="en-GB"/>
        </w:rPr>
      </w:pPr>
      <w:r w:rsidRPr="008D0BD7">
        <w:rPr>
          <w:rFonts w:ascii="Calibri Light" w:hAnsi="Calibri Light" w:cs="Calibri"/>
          <w:sz w:val="22"/>
          <w:szCs w:val="22"/>
          <w:lang w:eastAsia="en-GB"/>
        </w:rPr>
        <w:t>Approve capital virements within the limits set out in section</w:t>
      </w:r>
      <w:r w:rsidR="007B2D85">
        <w:rPr>
          <w:rFonts w:ascii="Calibri Light" w:hAnsi="Calibri Light" w:cs="Calibri"/>
          <w:sz w:val="22"/>
          <w:szCs w:val="22"/>
          <w:lang w:eastAsia="en-GB"/>
        </w:rPr>
        <w:t xml:space="preserve"> G.</w:t>
      </w:r>
    </w:p>
    <w:p w14:paraId="44B94CC7" w14:textId="79B0791B" w:rsidR="0000459A" w:rsidRPr="008D0BD7" w:rsidRDefault="0000459A" w:rsidP="008D0BD7">
      <w:pPr>
        <w:pStyle w:val="Body"/>
        <w:keepLines w:val="0"/>
        <w:numPr>
          <w:ilvl w:val="0"/>
          <w:numId w:val="58"/>
        </w:numPr>
        <w:spacing w:after="120" w:line="360" w:lineRule="auto"/>
        <w:ind w:right="0"/>
        <w:rPr>
          <w:rFonts w:ascii="Calibri Light" w:hAnsi="Calibri Light" w:cs="Calibri"/>
          <w:color w:val="8064A2" w:themeColor="accent4"/>
          <w:sz w:val="40"/>
          <w:szCs w:val="40"/>
        </w:rPr>
      </w:pPr>
      <w:r w:rsidRPr="008D0BD7">
        <w:rPr>
          <w:rFonts w:ascii="Calibri Light" w:hAnsi="Calibri Light" w:cs="Calibri"/>
          <w:color w:val="595959"/>
          <w:sz w:val="22"/>
          <w:szCs w:val="22"/>
          <w:highlight w:val="yellow"/>
          <w:lang w:eastAsia="en-GB"/>
        </w:rPr>
        <w:br w:type="page"/>
      </w:r>
      <w:r w:rsidR="00D275A3" w:rsidRPr="008D0BD7">
        <w:rPr>
          <w:rFonts w:ascii="Calibri Light" w:hAnsi="Calibri Light" w:cs="Calibri"/>
          <w:color w:val="8064A2" w:themeColor="accent4"/>
          <w:sz w:val="40"/>
          <w:szCs w:val="40"/>
        </w:rPr>
        <w:lastRenderedPageBreak/>
        <w:t>B4 Maintenance of Balances and Reserves</w:t>
      </w:r>
    </w:p>
    <w:p w14:paraId="13C339AD" w14:textId="77777777" w:rsidR="00D275A3" w:rsidRPr="00A9515B" w:rsidRDefault="00D275A3" w:rsidP="000D6C6F">
      <w:pPr>
        <w:pStyle w:val="Body"/>
        <w:spacing w:line="360" w:lineRule="auto"/>
        <w:ind w:right="-2"/>
        <w:rPr>
          <w:rFonts w:ascii="Calibri Light" w:hAnsi="Calibri Light"/>
          <w:color w:val="8064A2" w:themeColor="accent4"/>
          <w:sz w:val="32"/>
          <w:szCs w:val="32"/>
          <w:lang w:eastAsia="en-GB"/>
        </w:rPr>
      </w:pPr>
      <w:r w:rsidRPr="00A9515B">
        <w:rPr>
          <w:rFonts w:ascii="Calibri Light" w:hAnsi="Calibri Light"/>
          <w:color w:val="8064A2" w:themeColor="accent4"/>
          <w:sz w:val="32"/>
          <w:szCs w:val="32"/>
          <w:lang w:eastAsia="en-GB"/>
        </w:rPr>
        <w:t>Overview and Control</w:t>
      </w:r>
    </w:p>
    <w:p w14:paraId="43884AFC" w14:textId="458B6417" w:rsidR="0000459A" w:rsidRPr="00A9515B" w:rsidRDefault="0000459A" w:rsidP="006D5182">
      <w:pPr>
        <w:pStyle w:val="Body"/>
        <w:tabs>
          <w:tab w:val="left" w:pos="9070"/>
        </w:tabs>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must decide the level of general reserves before </w:t>
      </w:r>
      <w:r w:rsidR="00D275A3" w:rsidRPr="00A9515B">
        <w:rPr>
          <w:rFonts w:ascii="Calibri Light" w:hAnsi="Calibri Light" w:cs="Calibri"/>
          <w:sz w:val="22"/>
          <w:szCs w:val="22"/>
          <w:lang w:eastAsia="en-GB"/>
        </w:rPr>
        <w:t>deciding</w:t>
      </w:r>
      <w:r w:rsidRPr="00A9515B">
        <w:rPr>
          <w:rFonts w:ascii="Calibri Light" w:hAnsi="Calibri Light" w:cs="Calibri"/>
          <w:sz w:val="22"/>
          <w:szCs w:val="22"/>
          <w:lang w:eastAsia="en-GB"/>
        </w:rPr>
        <w:t xml:space="preserve"> the level of council tax.  Reserves are maintained as a matter of prudence</w:t>
      </w:r>
      <w:r w:rsidR="00312465">
        <w:rPr>
          <w:rFonts w:ascii="Calibri Light" w:hAnsi="Calibri Light" w:cs="Calibri"/>
          <w:sz w:val="22"/>
          <w:szCs w:val="22"/>
          <w:lang w:eastAsia="en-GB"/>
        </w:rPr>
        <w:t xml:space="preserve"> and all are owned by the Commissioner</w:t>
      </w:r>
      <w:r w:rsidRPr="00A9515B">
        <w:rPr>
          <w:rFonts w:ascii="Calibri Light" w:hAnsi="Calibri Light" w:cs="Calibri"/>
          <w:sz w:val="22"/>
          <w:szCs w:val="22"/>
          <w:lang w:eastAsia="en-GB"/>
        </w:rPr>
        <w:t>.  They enable the organisation</w:t>
      </w:r>
      <w:r w:rsidR="004C07FB">
        <w:rPr>
          <w:rFonts w:ascii="Calibri Light" w:hAnsi="Calibri Light" w:cs="Calibri"/>
          <w:sz w:val="22"/>
          <w:szCs w:val="22"/>
          <w:lang w:eastAsia="en-GB"/>
        </w:rPr>
        <w:t>s</w:t>
      </w:r>
      <w:r w:rsidRPr="00A9515B">
        <w:rPr>
          <w:rFonts w:ascii="Calibri Light" w:hAnsi="Calibri Light" w:cs="Calibri"/>
          <w:sz w:val="22"/>
          <w:szCs w:val="22"/>
          <w:lang w:eastAsia="en-GB"/>
        </w:rPr>
        <w:t xml:space="preserve"> to provide for cash flow fluctuations and unexpected costly events and thereby help protect from</w:t>
      </w:r>
      <w:r w:rsidR="00E41C1D" w:rsidRPr="00A9515B">
        <w:rPr>
          <w:rFonts w:ascii="Calibri Light" w:hAnsi="Calibri Light" w:cs="Calibri"/>
          <w:sz w:val="22"/>
          <w:szCs w:val="22"/>
          <w:lang w:eastAsia="en-GB"/>
        </w:rPr>
        <w:t xml:space="preserve"> overspending the annual budget</w:t>
      </w:r>
      <w:r w:rsidRPr="00A9515B">
        <w:rPr>
          <w:rFonts w:ascii="Calibri Light" w:hAnsi="Calibri Light" w:cs="Calibri"/>
          <w:sz w:val="22"/>
          <w:szCs w:val="22"/>
          <w:lang w:eastAsia="en-GB"/>
        </w:rPr>
        <w:t xml:space="preserve"> should such events occur.  Reserves for specific purposes may also be maintained where it is likely that a spending requirement will occur in the future.</w:t>
      </w:r>
    </w:p>
    <w:p w14:paraId="5EB174AB" w14:textId="77777777" w:rsidR="0000459A" w:rsidRPr="00A9515B" w:rsidRDefault="0000459A" w:rsidP="000D6C6F">
      <w:pPr>
        <w:spacing w:line="360" w:lineRule="auto"/>
        <w:jc w:val="both"/>
        <w:rPr>
          <w:rFonts w:ascii="Calibri Light" w:hAnsi="Calibri Light" w:cs="Calibri"/>
          <w:color w:val="595959"/>
          <w:sz w:val="22"/>
          <w:szCs w:val="22"/>
        </w:rPr>
      </w:pPr>
    </w:p>
    <w:p w14:paraId="58D5BD21" w14:textId="75C5F68F" w:rsidR="00D275A3" w:rsidRPr="00A9515B" w:rsidRDefault="00D275A3" w:rsidP="000D6C6F">
      <w:pPr>
        <w:pStyle w:val="Body"/>
        <w:spacing w:line="360" w:lineRule="auto"/>
        <w:ind w:right="-2"/>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 xml:space="preserve">Responsibilities of the </w:t>
      </w:r>
      <w:r w:rsidR="00DE2256" w:rsidRPr="00A9515B">
        <w:rPr>
          <w:rFonts w:ascii="Calibri Light" w:hAnsi="Calibri Light"/>
          <w:b/>
          <w:color w:val="8064A2" w:themeColor="accent4"/>
          <w:sz w:val="32"/>
          <w:szCs w:val="32"/>
          <w:lang w:eastAsia="en-GB"/>
        </w:rPr>
        <w:t>Police</w:t>
      </w:r>
      <w:r w:rsidR="00E10AB4">
        <w:rPr>
          <w:rFonts w:ascii="Calibri Light" w:hAnsi="Calibri Light"/>
          <w:b/>
          <w:color w:val="8064A2" w:themeColor="accent4"/>
          <w:sz w:val="32"/>
          <w:szCs w:val="32"/>
          <w:lang w:eastAsia="en-GB"/>
        </w:rPr>
        <w:t>, Fire</w:t>
      </w:r>
      <w:r w:rsidR="00DE2256" w:rsidRPr="00A9515B">
        <w:rPr>
          <w:rFonts w:ascii="Calibri Light" w:hAnsi="Calibri Light"/>
          <w:b/>
          <w:color w:val="8064A2" w:themeColor="accent4"/>
          <w:sz w:val="32"/>
          <w:szCs w:val="32"/>
          <w:lang w:eastAsia="en-GB"/>
        </w:rPr>
        <w:t xml:space="preserve"> and Crime </w:t>
      </w:r>
      <w:r w:rsidR="00F838FE" w:rsidRPr="00A9515B">
        <w:rPr>
          <w:rFonts w:ascii="Calibri Light" w:hAnsi="Calibri Light"/>
          <w:b/>
          <w:color w:val="8064A2" w:themeColor="accent4"/>
          <w:sz w:val="32"/>
          <w:szCs w:val="32"/>
          <w:lang w:eastAsia="en-GB"/>
        </w:rPr>
        <w:t>Commissioner</w:t>
      </w:r>
    </w:p>
    <w:p w14:paraId="1AC5823E" w14:textId="4301788D" w:rsidR="00D275A3" w:rsidRPr="00A9515B" w:rsidRDefault="00D275A3" w:rsidP="00C6682F">
      <w:pPr>
        <w:pStyle w:val="Body"/>
        <w:numPr>
          <w:ilvl w:val="0"/>
          <w:numId w:val="5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approve a policy on reserves and balances, including the </w:t>
      </w:r>
      <w:r w:rsidR="002A6281">
        <w:rPr>
          <w:rFonts w:ascii="Calibri Light" w:hAnsi="Calibri Light" w:cs="Calibri"/>
          <w:sz w:val="22"/>
          <w:szCs w:val="22"/>
          <w:lang w:eastAsia="en-GB"/>
        </w:rPr>
        <w:t xml:space="preserve">appropriate minimum </w:t>
      </w:r>
      <w:r w:rsidRPr="00A9515B">
        <w:rPr>
          <w:rFonts w:ascii="Calibri Light" w:hAnsi="Calibri Light" w:cs="Calibri"/>
          <w:sz w:val="22"/>
          <w:szCs w:val="22"/>
          <w:lang w:eastAsia="en-GB"/>
        </w:rPr>
        <w:t>level of general balances</w:t>
      </w:r>
      <w:r w:rsidR="000D6C6F" w:rsidRPr="00A9515B">
        <w:rPr>
          <w:rFonts w:ascii="Calibri Light" w:hAnsi="Calibri Light" w:cs="Calibri"/>
          <w:sz w:val="22"/>
          <w:szCs w:val="22"/>
          <w:lang w:eastAsia="en-GB"/>
        </w:rPr>
        <w:t>.</w:t>
      </w:r>
    </w:p>
    <w:p w14:paraId="2622438A" w14:textId="77777777" w:rsidR="00D275A3" w:rsidRPr="00A9515B" w:rsidRDefault="00D275A3" w:rsidP="00C6682F">
      <w:pPr>
        <w:pStyle w:val="Body"/>
        <w:numPr>
          <w:ilvl w:val="0"/>
          <w:numId w:val="5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approve the creation of each earmarked reserve. The purpose, usage and basis of transactions should be clearly identified for each reserve established.  </w:t>
      </w:r>
    </w:p>
    <w:p w14:paraId="0B85D5C2" w14:textId="77777777" w:rsidR="00DF5DD2" w:rsidRPr="00A9515B" w:rsidRDefault="00D275A3" w:rsidP="00C6682F">
      <w:pPr>
        <w:pStyle w:val="Body"/>
        <w:numPr>
          <w:ilvl w:val="0"/>
          <w:numId w:val="5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approve the allocation of monies to and from general and earmarked reserves</w:t>
      </w:r>
    </w:p>
    <w:p w14:paraId="2866380A" w14:textId="0F8B99E7" w:rsidR="000D6C6F" w:rsidRPr="00A9515B" w:rsidRDefault="000D6C6F" w:rsidP="00C6682F">
      <w:pPr>
        <w:pStyle w:val="Body"/>
        <w:numPr>
          <w:ilvl w:val="0"/>
          <w:numId w:val="5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approve the arrangements for drawing down earmarked reserves</w:t>
      </w:r>
      <w:r w:rsidR="00E12E1F" w:rsidRPr="00A9515B">
        <w:rPr>
          <w:rFonts w:ascii="Calibri Light" w:hAnsi="Calibri Light" w:cs="Calibri"/>
          <w:sz w:val="22"/>
          <w:szCs w:val="22"/>
          <w:lang w:eastAsia="en-GB"/>
        </w:rPr>
        <w:t xml:space="preserve"> including any delegations granted to the </w:t>
      </w:r>
      <w:r w:rsidR="00E10AB4">
        <w:rPr>
          <w:rFonts w:ascii="Calibri Light" w:hAnsi="Calibri Light" w:cs="Calibri"/>
          <w:sz w:val="22"/>
          <w:szCs w:val="22"/>
          <w:lang w:eastAsia="en-GB"/>
        </w:rPr>
        <w:t>OPFCC</w:t>
      </w:r>
      <w:r w:rsidR="00E10AB4" w:rsidRPr="00A9515B">
        <w:rPr>
          <w:rFonts w:ascii="Calibri Light" w:hAnsi="Calibri Light" w:cs="Calibri"/>
          <w:sz w:val="22"/>
          <w:szCs w:val="22"/>
          <w:lang w:eastAsia="en-GB"/>
        </w:rPr>
        <w:t xml:space="preserve"> </w:t>
      </w:r>
      <w:r w:rsidR="00E12E1F" w:rsidRPr="00A9515B">
        <w:rPr>
          <w:rFonts w:ascii="Calibri Light" w:hAnsi="Calibri Light" w:cs="Calibri"/>
          <w:sz w:val="22"/>
          <w:szCs w:val="22"/>
          <w:lang w:eastAsia="en-GB"/>
        </w:rPr>
        <w:t>CFO</w:t>
      </w:r>
      <w:r w:rsidRPr="00A9515B">
        <w:rPr>
          <w:rFonts w:ascii="Calibri Light" w:hAnsi="Calibri Light" w:cs="Calibri"/>
          <w:sz w:val="22"/>
          <w:szCs w:val="22"/>
          <w:lang w:eastAsia="en-GB"/>
        </w:rPr>
        <w:t>.</w:t>
      </w:r>
    </w:p>
    <w:p w14:paraId="748092D3" w14:textId="77777777" w:rsidR="000D6C6F" w:rsidRPr="00A9515B" w:rsidRDefault="000D6C6F" w:rsidP="000D6C6F">
      <w:pPr>
        <w:pStyle w:val="Body"/>
        <w:spacing w:line="360" w:lineRule="auto"/>
        <w:ind w:right="-2"/>
        <w:rPr>
          <w:rFonts w:ascii="Calibri Light" w:hAnsi="Calibri Light" w:cs="Calibri"/>
          <w:color w:val="7FBE0E"/>
          <w:sz w:val="20"/>
        </w:rPr>
      </w:pPr>
    </w:p>
    <w:p w14:paraId="038D9587" w14:textId="435BFA3F" w:rsidR="0000459A" w:rsidRPr="00A9515B" w:rsidRDefault="0000459A" w:rsidP="000D6C6F">
      <w:pPr>
        <w:pStyle w:val="Body"/>
        <w:spacing w:line="360" w:lineRule="auto"/>
        <w:ind w:right="-2"/>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 xml:space="preserve">Responsibilities of the </w:t>
      </w:r>
      <w:r w:rsidR="00E10AB4">
        <w:rPr>
          <w:rFonts w:ascii="Calibri Light" w:hAnsi="Calibri Light"/>
          <w:b/>
          <w:color w:val="8064A2" w:themeColor="accent4"/>
          <w:sz w:val="32"/>
          <w:szCs w:val="32"/>
          <w:lang w:eastAsia="en-GB"/>
        </w:rPr>
        <w:t>OPFCC</w:t>
      </w:r>
      <w:r w:rsidR="00E10AB4" w:rsidRPr="00A9515B">
        <w:rPr>
          <w:rFonts w:ascii="Calibri Light" w:hAnsi="Calibri Light"/>
          <w:b/>
          <w:color w:val="8064A2" w:themeColor="accent4"/>
          <w:sz w:val="32"/>
          <w:szCs w:val="32"/>
          <w:lang w:eastAsia="en-GB"/>
        </w:rPr>
        <w:t xml:space="preserve"> </w:t>
      </w:r>
      <w:r w:rsidR="00DE2256" w:rsidRPr="00A9515B">
        <w:rPr>
          <w:rFonts w:ascii="Calibri Light" w:hAnsi="Calibri Light"/>
          <w:b/>
          <w:color w:val="8064A2" w:themeColor="accent4"/>
          <w:sz w:val="32"/>
          <w:szCs w:val="32"/>
          <w:lang w:eastAsia="en-GB"/>
        </w:rPr>
        <w:t xml:space="preserve">Chief Finance Officer </w:t>
      </w:r>
    </w:p>
    <w:p w14:paraId="69AE0CAB" w14:textId="484F7BA9" w:rsidR="0000459A" w:rsidRPr="00A9515B" w:rsidRDefault="0000459A" w:rsidP="00C6682F">
      <w:pPr>
        <w:pStyle w:val="Body"/>
        <w:numPr>
          <w:ilvl w:val="0"/>
          <w:numId w:val="60"/>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advise the </w:t>
      </w:r>
      <w:r w:rsidR="00F838FE" w:rsidRPr="00A9515B">
        <w:rPr>
          <w:rFonts w:ascii="Calibri Light" w:hAnsi="Calibri Light" w:cs="Calibri"/>
          <w:sz w:val="22"/>
          <w:szCs w:val="22"/>
          <w:lang w:eastAsia="en-GB"/>
        </w:rPr>
        <w:t>Commissioner</w:t>
      </w:r>
      <w:r w:rsidR="007757D2">
        <w:rPr>
          <w:rFonts w:ascii="Calibri Light" w:hAnsi="Calibri Light" w:cs="Calibri"/>
          <w:sz w:val="22"/>
          <w:szCs w:val="22"/>
          <w:lang w:eastAsia="en-GB"/>
        </w:rPr>
        <w:t>, in collaboration with the CC CFO,</w:t>
      </w:r>
      <w:r w:rsidRPr="00A9515B">
        <w:rPr>
          <w:rFonts w:ascii="Calibri Light" w:hAnsi="Calibri Light" w:cs="Calibri"/>
          <w:sz w:val="22"/>
          <w:szCs w:val="22"/>
          <w:lang w:eastAsia="en-GB"/>
        </w:rPr>
        <w:t xml:space="preserve"> on reasonable </w:t>
      </w:r>
      <w:r w:rsidR="00D275A3" w:rsidRPr="00A9515B">
        <w:rPr>
          <w:rFonts w:ascii="Calibri Light" w:hAnsi="Calibri Light" w:cs="Calibri"/>
          <w:sz w:val="22"/>
          <w:szCs w:val="22"/>
          <w:lang w:eastAsia="en-GB"/>
        </w:rPr>
        <w:t>levels of balances and reserves and rep</w:t>
      </w:r>
      <w:r w:rsidRPr="00A9515B">
        <w:rPr>
          <w:rFonts w:ascii="Calibri Light" w:hAnsi="Calibri Light" w:cs="Calibri"/>
          <w:sz w:val="22"/>
          <w:szCs w:val="22"/>
          <w:lang w:eastAsia="en-GB"/>
        </w:rPr>
        <w:t xml:space="preserve">ort to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on the adequacy of reserves and balances</w:t>
      </w:r>
      <w:r w:rsidR="00D275A3" w:rsidRPr="00A9515B">
        <w:rPr>
          <w:rFonts w:ascii="Calibri Light" w:hAnsi="Calibri Light" w:cs="Calibri"/>
          <w:sz w:val="22"/>
          <w:szCs w:val="22"/>
          <w:lang w:eastAsia="en-GB"/>
        </w:rPr>
        <w:t xml:space="preserve"> before </w:t>
      </w:r>
      <w:r w:rsidRPr="00A9515B">
        <w:rPr>
          <w:rFonts w:ascii="Calibri Light" w:hAnsi="Calibri Light" w:cs="Calibri"/>
          <w:sz w:val="22"/>
          <w:szCs w:val="22"/>
          <w:lang w:eastAsia="en-GB"/>
        </w:rPr>
        <w:t>the annual budget and council tax</w:t>
      </w:r>
      <w:r w:rsidR="00D275A3" w:rsidRPr="00A9515B">
        <w:rPr>
          <w:rFonts w:ascii="Calibri Light" w:hAnsi="Calibri Light" w:cs="Calibri"/>
          <w:sz w:val="22"/>
          <w:szCs w:val="22"/>
          <w:lang w:eastAsia="en-GB"/>
        </w:rPr>
        <w:t xml:space="preserve"> is approved</w:t>
      </w:r>
      <w:r w:rsidRPr="00A9515B">
        <w:rPr>
          <w:rFonts w:ascii="Calibri Light" w:hAnsi="Calibri Light" w:cs="Calibri"/>
          <w:sz w:val="22"/>
          <w:szCs w:val="22"/>
          <w:lang w:eastAsia="en-GB"/>
        </w:rPr>
        <w:t>.</w:t>
      </w:r>
    </w:p>
    <w:p w14:paraId="5528F7E7" w14:textId="13780DD9" w:rsidR="0000459A" w:rsidRDefault="0000459A" w:rsidP="00C6682F">
      <w:pPr>
        <w:pStyle w:val="Body"/>
        <w:numPr>
          <w:ilvl w:val="0"/>
          <w:numId w:val="60"/>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approve </w:t>
      </w:r>
      <w:r w:rsidR="000D6C6F" w:rsidRPr="00A9515B">
        <w:rPr>
          <w:rFonts w:ascii="Calibri Light" w:hAnsi="Calibri Light" w:cs="Calibri"/>
          <w:sz w:val="22"/>
          <w:szCs w:val="22"/>
          <w:lang w:eastAsia="en-GB"/>
        </w:rPr>
        <w:t xml:space="preserve">in-year </w:t>
      </w:r>
      <w:r w:rsidRPr="00A9515B">
        <w:rPr>
          <w:rFonts w:ascii="Calibri Light" w:hAnsi="Calibri Light" w:cs="Calibri"/>
          <w:sz w:val="22"/>
          <w:szCs w:val="22"/>
          <w:lang w:eastAsia="en-GB"/>
        </w:rPr>
        <w:t>appropriations to and from earmarked reserve</w:t>
      </w:r>
      <w:r w:rsidR="000D6C6F" w:rsidRPr="00A9515B">
        <w:rPr>
          <w:rFonts w:ascii="Calibri Light" w:hAnsi="Calibri Light" w:cs="Calibri"/>
          <w:sz w:val="22"/>
          <w:szCs w:val="22"/>
          <w:lang w:eastAsia="en-GB"/>
        </w:rPr>
        <w:t>s in accordance with the budget plan and the arrangements for drawing down earmarked reserves set out in section G</w:t>
      </w:r>
      <w:r w:rsidRPr="00A9515B">
        <w:rPr>
          <w:rFonts w:ascii="Calibri Light" w:hAnsi="Calibri Light" w:cs="Calibri"/>
          <w:sz w:val="22"/>
          <w:szCs w:val="22"/>
          <w:lang w:eastAsia="en-GB"/>
        </w:rPr>
        <w:t xml:space="preserve">. </w:t>
      </w:r>
      <w:r w:rsidR="00EE7B91">
        <w:rPr>
          <w:rFonts w:ascii="Calibri Light" w:hAnsi="Calibri Light" w:cs="Calibri"/>
          <w:sz w:val="22"/>
          <w:szCs w:val="22"/>
          <w:lang w:eastAsia="en-GB"/>
        </w:rPr>
        <w:t>These will be separately identified in the Annual Statement</w:t>
      </w:r>
      <w:r w:rsidR="00E97A2F">
        <w:rPr>
          <w:rFonts w:ascii="Calibri Light" w:hAnsi="Calibri Light" w:cs="Calibri"/>
          <w:sz w:val="22"/>
          <w:szCs w:val="22"/>
          <w:lang w:eastAsia="en-GB"/>
        </w:rPr>
        <w:t>s</w:t>
      </w:r>
      <w:r w:rsidR="00EE7B91">
        <w:rPr>
          <w:rFonts w:ascii="Calibri Light" w:hAnsi="Calibri Light" w:cs="Calibri"/>
          <w:sz w:val="22"/>
          <w:szCs w:val="22"/>
          <w:lang w:eastAsia="en-GB"/>
        </w:rPr>
        <w:t xml:space="preserve"> of Accounts.</w:t>
      </w:r>
    </w:p>
    <w:p w14:paraId="1FBB3575" w14:textId="3A9C298A" w:rsidR="005C481D" w:rsidRPr="00A9515B" w:rsidRDefault="005C481D" w:rsidP="00C6682F">
      <w:pPr>
        <w:pStyle w:val="Body"/>
        <w:numPr>
          <w:ilvl w:val="0"/>
          <w:numId w:val="60"/>
        </w:numPr>
        <w:spacing w:after="120" w:line="360" w:lineRule="auto"/>
        <w:ind w:right="-2"/>
        <w:rPr>
          <w:rFonts w:ascii="Calibri Light" w:hAnsi="Calibri Light" w:cs="Calibri"/>
          <w:sz w:val="22"/>
          <w:szCs w:val="22"/>
          <w:lang w:eastAsia="en-GB"/>
        </w:rPr>
      </w:pPr>
      <w:r>
        <w:rPr>
          <w:rFonts w:ascii="Calibri Light" w:hAnsi="Calibri Light" w:cs="Calibri"/>
          <w:sz w:val="22"/>
          <w:szCs w:val="22"/>
          <w:lang w:eastAsia="en-GB"/>
        </w:rPr>
        <w:t>To publish a Reserves Strategy on the Constabulary and P</w:t>
      </w:r>
      <w:r w:rsidR="00E10AB4">
        <w:rPr>
          <w:rFonts w:ascii="Calibri Light" w:hAnsi="Calibri Light" w:cs="Calibri"/>
          <w:sz w:val="22"/>
          <w:szCs w:val="22"/>
          <w:lang w:eastAsia="en-GB"/>
        </w:rPr>
        <w:t>F</w:t>
      </w:r>
      <w:r>
        <w:rPr>
          <w:rFonts w:ascii="Calibri Light" w:hAnsi="Calibri Light" w:cs="Calibri"/>
          <w:sz w:val="22"/>
          <w:szCs w:val="22"/>
          <w:lang w:eastAsia="en-GB"/>
        </w:rPr>
        <w:t xml:space="preserve">CC </w:t>
      </w:r>
      <w:r w:rsidR="002A6281">
        <w:rPr>
          <w:rFonts w:ascii="Calibri Light" w:hAnsi="Calibri Light" w:cs="Calibri"/>
          <w:sz w:val="22"/>
          <w:szCs w:val="22"/>
          <w:lang w:eastAsia="en-GB"/>
        </w:rPr>
        <w:t>and FRS w</w:t>
      </w:r>
      <w:r>
        <w:rPr>
          <w:rFonts w:ascii="Calibri Light" w:hAnsi="Calibri Light" w:cs="Calibri"/>
          <w:sz w:val="22"/>
          <w:szCs w:val="22"/>
          <w:lang w:eastAsia="en-GB"/>
        </w:rPr>
        <w:t>ebsites.</w:t>
      </w:r>
    </w:p>
    <w:p w14:paraId="6BFE897E" w14:textId="77777777" w:rsidR="0074092A" w:rsidRPr="00A9515B" w:rsidRDefault="0074092A" w:rsidP="0074092A">
      <w:pPr>
        <w:pStyle w:val="Body"/>
        <w:spacing w:line="360" w:lineRule="auto"/>
        <w:ind w:right="-2"/>
        <w:rPr>
          <w:rFonts w:ascii="Calibri Light" w:hAnsi="Calibri Light" w:cs="Calibri"/>
          <w:color w:val="7FBE0E"/>
          <w:sz w:val="20"/>
        </w:rPr>
      </w:pPr>
    </w:p>
    <w:p w14:paraId="1EED8543" w14:textId="17E750D3" w:rsidR="0000459A" w:rsidRPr="00A9515B" w:rsidRDefault="0000459A" w:rsidP="000D6C6F">
      <w:pPr>
        <w:pStyle w:val="Body"/>
        <w:keepNext/>
        <w:spacing w:line="360" w:lineRule="auto"/>
        <w:ind w:right="0"/>
        <w:rPr>
          <w:rFonts w:ascii="Calibri Light" w:hAnsi="Calibri Light"/>
          <w:b/>
          <w:color w:val="8064A2" w:themeColor="accent4"/>
          <w:sz w:val="32"/>
          <w:szCs w:val="32"/>
          <w:lang w:eastAsia="en-GB"/>
        </w:rPr>
      </w:pPr>
      <w:r w:rsidRPr="00A9515B">
        <w:rPr>
          <w:rFonts w:ascii="Calibri Light" w:hAnsi="Calibri Light"/>
          <w:b/>
          <w:color w:val="8064A2" w:themeColor="accent4"/>
          <w:sz w:val="32"/>
          <w:szCs w:val="32"/>
          <w:lang w:eastAsia="en-GB"/>
        </w:rPr>
        <w:t xml:space="preserve">Responsibilities </w:t>
      </w:r>
      <w:r w:rsidR="00296DA9" w:rsidRPr="00A9515B">
        <w:rPr>
          <w:rFonts w:ascii="Calibri Light" w:hAnsi="Calibri Light"/>
          <w:b/>
          <w:color w:val="8064A2" w:themeColor="accent4"/>
          <w:sz w:val="32"/>
          <w:szCs w:val="32"/>
          <w:lang w:eastAsia="en-GB"/>
        </w:rPr>
        <w:t>of</w:t>
      </w:r>
      <w:r w:rsidRPr="00A9515B">
        <w:rPr>
          <w:rFonts w:ascii="Calibri Light" w:hAnsi="Calibri Light"/>
          <w:b/>
          <w:color w:val="8064A2" w:themeColor="accent4"/>
          <w:sz w:val="32"/>
          <w:szCs w:val="32"/>
          <w:lang w:eastAsia="en-GB"/>
        </w:rPr>
        <w:t xml:space="preserve"> the Chief Constable</w:t>
      </w:r>
      <w:r w:rsidR="00D275A3" w:rsidRPr="00A9515B">
        <w:rPr>
          <w:rFonts w:ascii="Calibri Light" w:hAnsi="Calibri Light"/>
          <w:b/>
          <w:color w:val="8064A2" w:themeColor="accent4"/>
          <w:sz w:val="32"/>
          <w:szCs w:val="32"/>
          <w:lang w:eastAsia="en-GB"/>
        </w:rPr>
        <w:t xml:space="preserve"> and </w:t>
      </w:r>
      <w:r w:rsidR="00E10AB4">
        <w:rPr>
          <w:rFonts w:ascii="Calibri Light" w:hAnsi="Calibri Light"/>
          <w:b/>
          <w:color w:val="8064A2" w:themeColor="accent4"/>
          <w:sz w:val="32"/>
          <w:szCs w:val="32"/>
          <w:lang w:eastAsia="en-GB"/>
        </w:rPr>
        <w:t>CC</w:t>
      </w:r>
      <w:r w:rsidR="00DE2256" w:rsidRPr="00A9515B">
        <w:rPr>
          <w:rFonts w:ascii="Calibri Light" w:hAnsi="Calibri Light"/>
          <w:b/>
          <w:color w:val="8064A2" w:themeColor="accent4"/>
          <w:sz w:val="32"/>
          <w:szCs w:val="32"/>
          <w:lang w:eastAsia="en-GB"/>
        </w:rPr>
        <w:t xml:space="preserve"> Chief Finance Officer </w:t>
      </w:r>
    </w:p>
    <w:p w14:paraId="191E10C4" w14:textId="77777777" w:rsidR="0000459A" w:rsidRPr="00A9515B" w:rsidRDefault="0000459A" w:rsidP="00C6682F">
      <w:pPr>
        <w:pStyle w:val="Body"/>
        <w:numPr>
          <w:ilvl w:val="0"/>
          <w:numId w:val="6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ensure that the annual revenue budget</w:t>
      </w:r>
      <w:r w:rsidR="000D6C6F" w:rsidRPr="00A9515B">
        <w:rPr>
          <w:rFonts w:ascii="Calibri Light" w:hAnsi="Calibri Light" w:cs="Calibri"/>
          <w:sz w:val="22"/>
          <w:szCs w:val="22"/>
          <w:lang w:eastAsia="en-GB"/>
        </w:rPr>
        <w:t xml:space="preserve">, including planned movements in earmarked </w:t>
      </w:r>
      <w:r w:rsidR="00201914" w:rsidRPr="00A9515B">
        <w:rPr>
          <w:rFonts w:ascii="Calibri Light" w:hAnsi="Calibri Light" w:cs="Calibri"/>
          <w:sz w:val="22"/>
          <w:szCs w:val="22"/>
          <w:lang w:eastAsia="en-GB"/>
        </w:rPr>
        <w:t>reserves</w:t>
      </w:r>
      <w:r w:rsidRPr="00A9515B">
        <w:rPr>
          <w:rFonts w:ascii="Calibri Light" w:hAnsi="Calibri Light" w:cs="Calibri"/>
          <w:sz w:val="22"/>
          <w:szCs w:val="22"/>
          <w:lang w:eastAsia="en-GB"/>
        </w:rPr>
        <w:t xml:space="preserve"> is sufficient to finance foreseeable operational needs without having to request additional approval.</w:t>
      </w:r>
    </w:p>
    <w:p w14:paraId="3175F63D" w14:textId="106DFF75" w:rsidR="001B15E7" w:rsidRPr="00A9515B" w:rsidRDefault="0000459A" w:rsidP="00C6682F">
      <w:pPr>
        <w:pStyle w:val="Body"/>
        <w:numPr>
          <w:ilvl w:val="0"/>
          <w:numId w:val="6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To present a business case to the </w:t>
      </w:r>
      <w:r w:rsidR="00BF0415" w:rsidRPr="00A9515B">
        <w:rPr>
          <w:rFonts w:ascii="Calibri Light" w:hAnsi="Calibri Light" w:cs="Calibri"/>
          <w:sz w:val="22"/>
          <w:szCs w:val="22"/>
          <w:lang w:eastAsia="en-GB"/>
        </w:rPr>
        <w:t>P</w:t>
      </w:r>
      <w:r w:rsidR="00E10AB4">
        <w:rPr>
          <w:rFonts w:ascii="Calibri Light" w:hAnsi="Calibri Light" w:cs="Calibri"/>
          <w:sz w:val="22"/>
          <w:szCs w:val="22"/>
          <w:lang w:eastAsia="en-GB"/>
        </w:rPr>
        <w:t>F</w:t>
      </w:r>
      <w:r w:rsidR="00BF0415" w:rsidRPr="00A9515B">
        <w:rPr>
          <w:rFonts w:ascii="Calibri Light" w:hAnsi="Calibri Light" w:cs="Calibri"/>
          <w:sz w:val="22"/>
          <w:szCs w:val="22"/>
          <w:lang w:eastAsia="en-GB"/>
        </w:rPr>
        <w:t>CC</w:t>
      </w:r>
      <w:r w:rsidR="00D62861" w:rsidRPr="00A9515B">
        <w:rPr>
          <w:rFonts w:ascii="Calibri Light" w:hAnsi="Calibri Light" w:cs="Calibri"/>
          <w:sz w:val="22"/>
          <w:szCs w:val="22"/>
          <w:lang w:eastAsia="en-GB"/>
        </w:rPr>
        <w:t xml:space="preserve"> Executive Team</w:t>
      </w:r>
      <w:r w:rsidRPr="00A9515B">
        <w:rPr>
          <w:rFonts w:ascii="Calibri Light" w:hAnsi="Calibri Light" w:cs="Calibri"/>
          <w:sz w:val="22"/>
          <w:szCs w:val="22"/>
          <w:lang w:eastAsia="en-GB"/>
        </w:rPr>
        <w:t xml:space="preserve"> for </w:t>
      </w:r>
      <w:r w:rsidR="00DF5DD2" w:rsidRPr="00A9515B">
        <w:rPr>
          <w:rFonts w:ascii="Calibri Light" w:hAnsi="Calibri Light" w:cs="Calibri"/>
          <w:sz w:val="22"/>
          <w:szCs w:val="22"/>
          <w:lang w:eastAsia="en-GB"/>
        </w:rPr>
        <w:t xml:space="preserve">specific </w:t>
      </w:r>
      <w:r w:rsidRPr="00A9515B">
        <w:rPr>
          <w:rFonts w:ascii="Calibri Light" w:hAnsi="Calibri Light" w:cs="Calibri"/>
          <w:sz w:val="22"/>
          <w:szCs w:val="22"/>
          <w:lang w:eastAsia="en-GB"/>
        </w:rPr>
        <w:t>one-off expenditure items to be funded from general reserves.</w:t>
      </w:r>
    </w:p>
    <w:p w14:paraId="15743D22" w14:textId="4B2D44D4" w:rsidR="0074092A" w:rsidRPr="00A9515B" w:rsidRDefault="0074092A" w:rsidP="00C6682F">
      <w:pPr>
        <w:pStyle w:val="Body"/>
        <w:numPr>
          <w:ilvl w:val="0"/>
          <w:numId w:val="6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DE2256" w:rsidRPr="00A9515B">
        <w:rPr>
          <w:rFonts w:ascii="Calibri Light" w:hAnsi="Calibri Light" w:cs="Calibri"/>
          <w:sz w:val="22"/>
          <w:szCs w:val="22"/>
          <w:lang w:eastAsia="en-GB"/>
        </w:rPr>
        <w:t>operate within the terms and conditions set for any reserves delegated by the Commissioner for the Chief Constable to manage.</w:t>
      </w:r>
    </w:p>
    <w:p w14:paraId="2759F2F5" w14:textId="77777777" w:rsidR="00DE2256" w:rsidRPr="0047524C" w:rsidRDefault="00DE2256" w:rsidP="00941132">
      <w:pPr>
        <w:pStyle w:val="Default"/>
        <w:spacing w:line="360" w:lineRule="auto"/>
        <w:rPr>
          <w:rFonts w:ascii="Calibri Light" w:hAnsi="Calibri Light" w:cs="Calibri"/>
          <w:color w:val="7FBE0E"/>
          <w:sz w:val="40"/>
          <w:szCs w:val="40"/>
          <w:highlight w:val="yellow"/>
          <w:lang w:eastAsia="en-US"/>
        </w:rPr>
        <w:sectPr w:rsidR="00DE2256" w:rsidRPr="0047524C" w:rsidSect="00184ED0">
          <w:headerReference w:type="even" r:id="rId33"/>
          <w:headerReference w:type="default" r:id="rId34"/>
          <w:type w:val="continuous"/>
          <w:pgSz w:w="11906" w:h="16838" w:code="9"/>
          <w:pgMar w:top="1440" w:right="1440" w:bottom="1440" w:left="1440" w:header="720" w:footer="340" w:gutter="0"/>
          <w:cols w:space="720"/>
          <w:titlePg/>
          <w:docGrid w:linePitch="326"/>
        </w:sectPr>
      </w:pPr>
    </w:p>
    <w:p w14:paraId="40CA5DEC" w14:textId="77777777" w:rsidR="001B15E7" w:rsidRPr="00A9515B" w:rsidRDefault="00DF5DD2" w:rsidP="00944E75">
      <w:pPr>
        <w:pStyle w:val="Default"/>
        <w:spacing w:line="360" w:lineRule="auto"/>
        <w:rPr>
          <w:rFonts w:ascii="Calibri Light" w:hAnsi="Calibri Light"/>
          <w:color w:val="4BACC6" w:themeColor="accent5"/>
          <w:sz w:val="32"/>
          <w:szCs w:val="32"/>
        </w:rPr>
      </w:pPr>
      <w:r w:rsidRPr="0047524C">
        <w:rPr>
          <w:rFonts w:ascii="Calibri Light" w:hAnsi="Calibri Light" w:cs="Calibri"/>
          <w:color w:val="7FBE0E"/>
          <w:sz w:val="40"/>
          <w:szCs w:val="40"/>
          <w:highlight w:val="yellow"/>
          <w:lang w:eastAsia="en-US"/>
        </w:rPr>
        <w:br w:type="page"/>
      </w:r>
      <w:r w:rsidR="000D6C6F" w:rsidRPr="00A9515B">
        <w:rPr>
          <w:rFonts w:ascii="Calibri Light" w:hAnsi="Calibri Light"/>
          <w:color w:val="4BACC6" w:themeColor="accent5"/>
          <w:sz w:val="32"/>
          <w:szCs w:val="32"/>
        </w:rPr>
        <w:lastRenderedPageBreak/>
        <w:t>Introduction</w:t>
      </w:r>
    </w:p>
    <w:p w14:paraId="2E81F410" w14:textId="77777777" w:rsidR="000D6C6F" w:rsidRPr="00A9515B" w:rsidRDefault="000D6C6F" w:rsidP="00941132">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This section of the regulations covers risk and resources and the controls we have in place to manage both.  It incorporates responsibilities and requirements in respect of risk management </w:t>
      </w:r>
      <w:r w:rsidR="002E370E" w:rsidRPr="00A9515B">
        <w:rPr>
          <w:rFonts w:ascii="Calibri Light" w:hAnsi="Calibri Light" w:cs="Calibri"/>
          <w:sz w:val="22"/>
          <w:szCs w:val="22"/>
          <w:lang w:eastAsia="en-GB"/>
        </w:rPr>
        <w:t>and business continuity</w:t>
      </w:r>
      <w:r w:rsidRPr="00A9515B">
        <w:rPr>
          <w:rFonts w:ascii="Calibri Light" w:hAnsi="Calibri Light" w:cs="Calibri"/>
          <w:sz w:val="22"/>
          <w:szCs w:val="22"/>
          <w:lang w:eastAsia="en-GB"/>
        </w:rPr>
        <w:t xml:space="preserve">. </w:t>
      </w:r>
      <w:r w:rsidR="002E370E"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It also covers our internal control environment including responsibility and arrangements for audit</w:t>
      </w:r>
      <w:r w:rsidR="00EE4388" w:rsidRPr="00A9515B">
        <w:rPr>
          <w:rFonts w:ascii="Calibri Light" w:hAnsi="Calibri Light" w:cs="Calibri"/>
          <w:sz w:val="22"/>
          <w:szCs w:val="22"/>
          <w:lang w:eastAsia="en-GB"/>
        </w:rPr>
        <w:t>, preventing fraud and corruption, ensuring the security of our assets and investments and controls over the employment of staff.  This section of the regulations also sets out the controls that must be in place to protect resources we hold in trust, including trust fund and property and how we manage resources that are gifted to us.</w:t>
      </w:r>
    </w:p>
    <w:p w14:paraId="4A7CCEAC" w14:textId="77777777" w:rsidR="00944E75" w:rsidRPr="0047524C" w:rsidRDefault="00944E75" w:rsidP="00941132">
      <w:pPr>
        <w:pStyle w:val="Body"/>
        <w:spacing w:line="360" w:lineRule="auto"/>
        <w:ind w:right="-2"/>
        <w:rPr>
          <w:rFonts w:ascii="Calibri Light" w:hAnsi="Calibri Light" w:cs="Calibri"/>
          <w:color w:val="808080" w:themeColor="background1" w:themeShade="80"/>
          <w:sz w:val="22"/>
          <w:szCs w:val="22"/>
          <w:highlight w:val="yellow"/>
          <w:lang w:eastAsia="en-GB"/>
        </w:rPr>
      </w:pPr>
    </w:p>
    <w:p w14:paraId="3111738D" w14:textId="77777777" w:rsidR="000D6C6F" w:rsidRPr="0047524C" w:rsidRDefault="000D6C6F" w:rsidP="00941132">
      <w:pPr>
        <w:pStyle w:val="Body"/>
        <w:spacing w:line="360" w:lineRule="auto"/>
        <w:ind w:left="851" w:hanging="851"/>
        <w:rPr>
          <w:rFonts w:ascii="Calibri Light" w:hAnsi="Calibri Light"/>
          <w:sz w:val="20"/>
          <w:highlight w:val="yellow"/>
        </w:rPr>
      </w:pPr>
    </w:p>
    <w:p w14:paraId="058AC49D" w14:textId="77777777" w:rsidR="0000459A" w:rsidRPr="00A9515B" w:rsidRDefault="00DE2256" w:rsidP="003915DB">
      <w:pPr>
        <w:pStyle w:val="Body"/>
        <w:spacing w:line="360" w:lineRule="auto"/>
        <w:rPr>
          <w:rFonts w:ascii="Calibri Light" w:hAnsi="Calibri Light" w:cs="Calibri"/>
          <w:color w:val="4BACC6" w:themeColor="accent5"/>
          <w:sz w:val="40"/>
          <w:szCs w:val="40"/>
        </w:rPr>
      </w:pPr>
      <w:r w:rsidRPr="00A9515B">
        <w:rPr>
          <w:noProof/>
          <w:lang w:eastAsia="en-GB"/>
        </w:rPr>
        <w:drawing>
          <wp:inline distT="0" distB="0" distL="0" distR="0" wp14:anchorId="1C6DA505" wp14:editId="61949EFE">
            <wp:extent cx="5669280" cy="4279392"/>
            <wp:effectExtent l="0" t="95250" r="0" b="10223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00705FC7" w:rsidRPr="0047524C">
        <w:rPr>
          <w:rFonts w:ascii="Calibri Light" w:hAnsi="Calibri Light" w:cs="Calibri"/>
          <w:color w:val="7FBE0E"/>
          <w:sz w:val="40"/>
          <w:szCs w:val="40"/>
          <w:highlight w:val="yellow"/>
        </w:rPr>
        <w:br w:type="page"/>
      </w:r>
      <w:r w:rsidR="003915DB" w:rsidRPr="00A9515B">
        <w:rPr>
          <w:rFonts w:ascii="Calibri Light" w:hAnsi="Calibri Light" w:cs="Calibri"/>
          <w:color w:val="4BACC6" w:themeColor="accent5"/>
          <w:sz w:val="40"/>
          <w:szCs w:val="40"/>
        </w:rPr>
        <w:lastRenderedPageBreak/>
        <w:t>C1</w:t>
      </w:r>
      <w:r w:rsidR="001B15E7" w:rsidRPr="00A9515B">
        <w:rPr>
          <w:rFonts w:ascii="Calibri Light" w:hAnsi="Calibri Light" w:cs="Calibri"/>
          <w:color w:val="4BACC6" w:themeColor="accent5"/>
          <w:sz w:val="40"/>
          <w:szCs w:val="40"/>
        </w:rPr>
        <w:t>Risk Management and Business Continuity</w:t>
      </w:r>
    </w:p>
    <w:p w14:paraId="37A56D17" w14:textId="77777777" w:rsidR="001B15E7" w:rsidRPr="00A9515B" w:rsidRDefault="001B15E7" w:rsidP="00941132">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Overview and Control</w:t>
      </w:r>
    </w:p>
    <w:p w14:paraId="6056CBB8" w14:textId="77777777" w:rsidR="0000459A" w:rsidRPr="00A9515B" w:rsidRDefault="0000459A" w:rsidP="00941132">
      <w:pPr>
        <w:pStyle w:val="Body"/>
        <w:spacing w:line="360" w:lineRule="auto"/>
        <w:ind w:right="-2"/>
        <w:rPr>
          <w:rFonts w:ascii="Calibri Light" w:hAnsi="Calibri Light" w:cs="Calibri"/>
          <w:sz w:val="24"/>
          <w:szCs w:val="24"/>
          <w:lang w:eastAsia="en-GB"/>
        </w:rPr>
      </w:pPr>
      <w:r w:rsidRPr="00A9515B">
        <w:rPr>
          <w:rFonts w:ascii="Calibri Light" w:hAnsi="Calibri Light" w:cs="Calibri"/>
          <w:sz w:val="24"/>
          <w:szCs w:val="24"/>
          <w:lang w:eastAsia="en-GB"/>
        </w:rPr>
        <w:t>It is essential that robust, integrated systems are developed and maintained for identifying and evaluating all potential significant corporate and operational risks.  This should include the proactive participation of all those associated with planning and delivering services.</w:t>
      </w:r>
    </w:p>
    <w:p w14:paraId="7CD22CCE" w14:textId="77777777" w:rsidR="0000459A" w:rsidRPr="00A9515B" w:rsidRDefault="0000459A" w:rsidP="00941132">
      <w:pPr>
        <w:pStyle w:val="Body"/>
        <w:spacing w:line="360" w:lineRule="auto"/>
        <w:ind w:right="-2"/>
        <w:rPr>
          <w:rFonts w:ascii="Calibri Light" w:hAnsi="Calibri Light" w:cs="Calibri"/>
          <w:sz w:val="22"/>
          <w:szCs w:val="22"/>
          <w:lang w:eastAsia="en-GB"/>
        </w:rPr>
      </w:pPr>
    </w:p>
    <w:p w14:paraId="260DC84F" w14:textId="22B660CB" w:rsidR="0000459A" w:rsidRPr="00A9515B" w:rsidRDefault="0000459A" w:rsidP="00941132">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All organisations, whether private or public sector, face risks to people, property and continued operations.  Risk is the chance or possibility of loss, damage, injury or failure to achieve objectives caused by an unwanted or uncertain action or event. Risk cannot be eliminated altogether. However, risk management is the planned and systematic approach to the identification,</w:t>
      </w:r>
      <w:r w:rsidR="00941132" w:rsidRPr="00A9515B">
        <w:rPr>
          <w:rFonts w:ascii="Calibri Light" w:hAnsi="Calibri Light" w:cs="Calibri"/>
          <w:sz w:val="22"/>
          <w:szCs w:val="22"/>
          <w:lang w:eastAsia="en-GB"/>
        </w:rPr>
        <w:t xml:space="preserve"> evaluation and control of risk and includes consideration of the overall arrangements for insurance.  </w:t>
      </w:r>
      <w:r w:rsidRPr="00A9515B">
        <w:rPr>
          <w:rFonts w:ascii="Calibri Light" w:hAnsi="Calibri Light" w:cs="Calibri"/>
          <w:sz w:val="22"/>
          <w:szCs w:val="22"/>
          <w:lang w:eastAsia="en-GB"/>
        </w:rPr>
        <w:t xml:space="preserve">Its objectives are to secure the assets </w:t>
      </w:r>
      <w:r w:rsidR="000E2422" w:rsidRPr="00A9515B">
        <w:rPr>
          <w:rFonts w:ascii="Calibri Light" w:hAnsi="Calibri Light" w:cs="Calibri"/>
          <w:sz w:val="22"/>
          <w:szCs w:val="22"/>
          <w:lang w:eastAsia="en-GB"/>
        </w:rPr>
        <w:t>of the</w:t>
      </w:r>
      <w:r w:rsidR="00915D08" w:rsidRPr="00A9515B">
        <w:rPr>
          <w:rFonts w:ascii="Calibri Light" w:hAnsi="Calibri Light" w:cs="Calibri"/>
          <w:sz w:val="22"/>
          <w:szCs w:val="22"/>
          <w:lang w:eastAsia="en-GB"/>
        </w:rPr>
        <w:t xml:space="preserve"> </w:t>
      </w:r>
      <w:r w:rsidR="00F838FE" w:rsidRPr="00A9515B">
        <w:rPr>
          <w:rFonts w:ascii="Calibri Light" w:hAnsi="Calibri Light" w:cs="Calibri"/>
          <w:sz w:val="22"/>
          <w:szCs w:val="22"/>
          <w:lang w:eastAsia="en-GB"/>
        </w:rPr>
        <w:t>Commissioner</w:t>
      </w:r>
      <w:r w:rsidR="00375969">
        <w:rPr>
          <w:rFonts w:ascii="Calibri Light" w:hAnsi="Calibri Light" w:cs="Calibri"/>
          <w:sz w:val="22"/>
          <w:szCs w:val="22"/>
          <w:lang w:eastAsia="en-GB"/>
        </w:rPr>
        <w:t>,</w:t>
      </w:r>
      <w:r w:rsidR="00F43124">
        <w:rPr>
          <w:rFonts w:ascii="Calibri Light" w:hAnsi="Calibri Light" w:cs="Calibri"/>
          <w:sz w:val="22"/>
          <w:szCs w:val="22"/>
          <w:lang w:eastAsia="en-GB"/>
        </w:rPr>
        <w:t xml:space="preserve"> CCFRA </w:t>
      </w:r>
      <w:r w:rsidR="00915D08" w:rsidRPr="00A9515B">
        <w:rPr>
          <w:rFonts w:ascii="Calibri Light" w:hAnsi="Calibri Light" w:cs="Calibri"/>
          <w:sz w:val="22"/>
          <w:szCs w:val="22"/>
          <w:lang w:eastAsia="en-GB"/>
        </w:rPr>
        <w:t xml:space="preserve">and the </w:t>
      </w:r>
      <w:r w:rsidR="004551FE" w:rsidRPr="00A9515B">
        <w:rPr>
          <w:rFonts w:ascii="Calibri Light" w:hAnsi="Calibri Light" w:cs="Calibri"/>
          <w:sz w:val="22"/>
          <w:szCs w:val="22"/>
          <w:lang w:eastAsia="en-GB"/>
        </w:rPr>
        <w:t>Constabulary</w:t>
      </w:r>
      <w:r w:rsidR="00915D08"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and to ensure continued corporate and financial</w:t>
      </w:r>
      <w:r w:rsidR="00DF5DD2" w:rsidRPr="00A9515B">
        <w:rPr>
          <w:rFonts w:ascii="Calibri Light" w:hAnsi="Calibri Light" w:cs="Calibri"/>
          <w:sz w:val="22"/>
          <w:szCs w:val="22"/>
          <w:lang w:eastAsia="en-GB"/>
        </w:rPr>
        <w:t xml:space="preserve"> objectives are met</w:t>
      </w:r>
      <w:r w:rsidRPr="00A9515B">
        <w:rPr>
          <w:rFonts w:ascii="Calibri Light" w:hAnsi="Calibri Light" w:cs="Calibri"/>
          <w:sz w:val="22"/>
          <w:szCs w:val="22"/>
          <w:lang w:eastAsia="en-GB"/>
        </w:rPr>
        <w:t>.  In essence it is, therefore, an integral part of good business practice.</w:t>
      </w:r>
      <w:r w:rsidR="002E370E" w:rsidRPr="00A9515B">
        <w:rPr>
          <w:rFonts w:ascii="Calibri Light" w:hAnsi="Calibri Light" w:cs="Calibri"/>
          <w:sz w:val="22"/>
          <w:szCs w:val="22"/>
          <w:lang w:eastAsia="en-GB"/>
        </w:rPr>
        <w:t xml:space="preserve">  </w:t>
      </w:r>
    </w:p>
    <w:p w14:paraId="79CA40B5" w14:textId="77777777" w:rsidR="00940FE0" w:rsidRPr="00A9515B" w:rsidRDefault="00940FE0" w:rsidP="00941132">
      <w:pPr>
        <w:pStyle w:val="Body"/>
        <w:spacing w:line="360" w:lineRule="auto"/>
        <w:ind w:right="-2"/>
        <w:rPr>
          <w:rFonts w:ascii="Calibri Light" w:hAnsi="Calibri Light" w:cs="Calibri"/>
          <w:sz w:val="22"/>
          <w:szCs w:val="22"/>
          <w:lang w:eastAsia="en-GB"/>
        </w:rPr>
      </w:pPr>
    </w:p>
    <w:p w14:paraId="5F2160EE" w14:textId="607A28C5" w:rsidR="000E2422" w:rsidRPr="00A9515B" w:rsidRDefault="000E2422" w:rsidP="00940FE0">
      <w:pPr>
        <w:pStyle w:val="Body"/>
        <w:keepLines w:val="0"/>
        <w:widowControl w:val="0"/>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Overall responsibility for risk management rests with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who must also hold the Chief Constable </w:t>
      </w:r>
      <w:r w:rsidR="00F60733">
        <w:rPr>
          <w:rFonts w:ascii="Calibri Light" w:hAnsi="Calibri Light" w:cs="Calibri"/>
          <w:sz w:val="22"/>
          <w:szCs w:val="22"/>
          <w:lang w:eastAsia="en-GB"/>
        </w:rPr>
        <w:t xml:space="preserve">and Chief Fire Officer </w:t>
      </w:r>
      <w:r w:rsidRPr="00A9515B">
        <w:rPr>
          <w:rFonts w:ascii="Calibri Light" w:hAnsi="Calibri Light" w:cs="Calibri"/>
          <w:sz w:val="22"/>
          <w:szCs w:val="22"/>
          <w:lang w:eastAsia="en-GB"/>
        </w:rPr>
        <w:t xml:space="preserve">to account for the effectiveness of arrangements for managing risk within the </w:t>
      </w:r>
      <w:r w:rsidR="004551FE" w:rsidRPr="00A9515B">
        <w:rPr>
          <w:rFonts w:ascii="Calibri Light" w:hAnsi="Calibri Light" w:cs="Calibri"/>
          <w:sz w:val="22"/>
          <w:szCs w:val="22"/>
          <w:lang w:eastAsia="en-GB"/>
        </w:rPr>
        <w:t>Constabulary</w:t>
      </w:r>
      <w:r w:rsidR="00F60733">
        <w:rPr>
          <w:rFonts w:ascii="Calibri Light" w:hAnsi="Calibri Light" w:cs="Calibri"/>
          <w:sz w:val="22"/>
          <w:szCs w:val="22"/>
          <w:lang w:eastAsia="en-GB"/>
        </w:rPr>
        <w:t xml:space="preserve"> and FRS respectively</w:t>
      </w:r>
      <w:r w:rsidRPr="00A9515B">
        <w:rPr>
          <w:rFonts w:ascii="Calibri Light" w:hAnsi="Calibri Light" w:cs="Calibri"/>
          <w:sz w:val="22"/>
          <w:szCs w:val="22"/>
          <w:lang w:eastAsia="en-GB"/>
        </w:rPr>
        <w:t>.  These arrangements are set out within the OP</w:t>
      </w:r>
      <w:r w:rsidR="00F14FAD">
        <w:rPr>
          <w:rFonts w:ascii="Calibri Light" w:hAnsi="Calibri Light" w:cs="Calibri"/>
          <w:sz w:val="22"/>
          <w:szCs w:val="22"/>
          <w:lang w:eastAsia="en-GB"/>
        </w:rPr>
        <w:t>F</w:t>
      </w:r>
      <w:r w:rsidRPr="00A9515B">
        <w:rPr>
          <w:rFonts w:ascii="Calibri Light" w:hAnsi="Calibri Light" w:cs="Calibri"/>
          <w:sz w:val="22"/>
          <w:szCs w:val="22"/>
          <w:lang w:eastAsia="en-GB"/>
        </w:rPr>
        <w:t xml:space="preserve">CC risk management strategy and framework.  These financial regulations set out the minimum requirements in respect of risk management that the Chief </w:t>
      </w:r>
      <w:r w:rsidR="00DF5DD2" w:rsidRPr="00A9515B">
        <w:rPr>
          <w:rFonts w:ascii="Calibri Light" w:hAnsi="Calibri Light" w:cs="Calibri"/>
          <w:sz w:val="22"/>
          <w:szCs w:val="22"/>
          <w:lang w:eastAsia="en-GB"/>
        </w:rPr>
        <w:t>Officers of the OP</w:t>
      </w:r>
      <w:r w:rsidR="00F14FAD">
        <w:rPr>
          <w:rFonts w:ascii="Calibri Light" w:hAnsi="Calibri Light" w:cs="Calibri"/>
          <w:sz w:val="22"/>
          <w:szCs w:val="22"/>
          <w:lang w:eastAsia="en-GB"/>
        </w:rPr>
        <w:t>F</w:t>
      </w:r>
      <w:r w:rsidR="00DF5DD2" w:rsidRPr="00A9515B">
        <w:rPr>
          <w:rFonts w:ascii="Calibri Light" w:hAnsi="Calibri Light" w:cs="Calibri"/>
          <w:sz w:val="22"/>
          <w:szCs w:val="22"/>
          <w:lang w:eastAsia="en-GB"/>
        </w:rPr>
        <w:t>CC</w:t>
      </w:r>
      <w:r w:rsidR="00957090">
        <w:rPr>
          <w:rFonts w:ascii="Calibri Light" w:hAnsi="Calibri Light" w:cs="Calibri"/>
          <w:sz w:val="22"/>
          <w:szCs w:val="22"/>
          <w:lang w:eastAsia="en-GB"/>
        </w:rPr>
        <w:t>,</w:t>
      </w:r>
      <w:r w:rsidR="00DF5DD2" w:rsidRPr="00A9515B">
        <w:rPr>
          <w:rFonts w:ascii="Calibri Light" w:hAnsi="Calibri Light" w:cs="Calibri"/>
          <w:sz w:val="22"/>
          <w:szCs w:val="22"/>
          <w:lang w:eastAsia="en-GB"/>
        </w:rPr>
        <w:t xml:space="preserve"> </w:t>
      </w:r>
      <w:r w:rsidR="00957090">
        <w:rPr>
          <w:rFonts w:ascii="Calibri Light" w:hAnsi="Calibri Light" w:cs="Calibri"/>
          <w:sz w:val="22"/>
          <w:szCs w:val="22"/>
          <w:lang w:eastAsia="en-GB"/>
        </w:rPr>
        <w:t xml:space="preserve">FRS </w:t>
      </w:r>
      <w:r w:rsidR="00DF5DD2" w:rsidRPr="00A9515B">
        <w:rPr>
          <w:rFonts w:ascii="Calibri Light" w:hAnsi="Calibri Light" w:cs="Calibri"/>
          <w:sz w:val="22"/>
          <w:szCs w:val="22"/>
          <w:lang w:eastAsia="en-GB"/>
        </w:rPr>
        <w:t>and Constabulary must comply with.</w:t>
      </w:r>
      <w:r w:rsidR="00E93CF7" w:rsidRPr="00A9515B">
        <w:rPr>
          <w:rFonts w:ascii="Calibri Light" w:hAnsi="Calibri Light" w:cs="Calibri"/>
          <w:sz w:val="22"/>
          <w:szCs w:val="22"/>
          <w:lang w:eastAsia="en-GB"/>
        </w:rPr>
        <w:t xml:space="preserve">  Arrangements for insurance are made jointly between the Commissioner and Chief Constable.</w:t>
      </w:r>
    </w:p>
    <w:p w14:paraId="1E9069FF" w14:textId="77777777" w:rsidR="002E370E" w:rsidRPr="00A9515B" w:rsidRDefault="002E370E" w:rsidP="00940FE0">
      <w:pPr>
        <w:pStyle w:val="Body"/>
        <w:keepLines w:val="0"/>
        <w:widowControl w:val="0"/>
        <w:spacing w:line="360" w:lineRule="auto"/>
        <w:ind w:right="-2"/>
        <w:rPr>
          <w:rFonts w:ascii="Calibri Light" w:hAnsi="Calibri Light" w:cs="Calibri"/>
          <w:sz w:val="20"/>
        </w:rPr>
      </w:pPr>
    </w:p>
    <w:p w14:paraId="253F25D1" w14:textId="31CA8415" w:rsidR="002E370E" w:rsidRPr="00A9515B" w:rsidRDefault="002E370E" w:rsidP="00941132">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3915DB" w:rsidRPr="00A9515B">
        <w:rPr>
          <w:rFonts w:ascii="Calibri Light" w:hAnsi="Calibri Light"/>
          <w:b/>
          <w:color w:val="4BACC6" w:themeColor="accent5"/>
          <w:sz w:val="32"/>
          <w:szCs w:val="32"/>
          <w:lang w:eastAsia="en-GB"/>
        </w:rPr>
        <w:t>Police</w:t>
      </w:r>
      <w:r w:rsidR="00F14FAD">
        <w:rPr>
          <w:rFonts w:ascii="Calibri Light" w:hAnsi="Calibri Light"/>
          <w:b/>
          <w:color w:val="4BACC6" w:themeColor="accent5"/>
          <w:sz w:val="32"/>
          <w:szCs w:val="32"/>
          <w:lang w:eastAsia="en-GB"/>
        </w:rPr>
        <w:t>, Fire</w:t>
      </w:r>
      <w:r w:rsidR="003915DB" w:rsidRPr="00A9515B">
        <w:rPr>
          <w:rFonts w:ascii="Calibri Light" w:hAnsi="Calibri Light"/>
          <w:b/>
          <w:color w:val="4BACC6" w:themeColor="accent5"/>
          <w:sz w:val="32"/>
          <w:szCs w:val="32"/>
          <w:lang w:eastAsia="en-GB"/>
        </w:rPr>
        <w:t xml:space="preserve"> and Crime </w:t>
      </w:r>
      <w:r w:rsidRPr="00A9515B">
        <w:rPr>
          <w:rFonts w:ascii="Calibri Light" w:hAnsi="Calibri Light"/>
          <w:b/>
          <w:color w:val="4BACC6" w:themeColor="accent5"/>
          <w:sz w:val="32"/>
          <w:szCs w:val="32"/>
          <w:lang w:eastAsia="en-GB"/>
        </w:rPr>
        <w:t>Commissioner</w:t>
      </w:r>
    </w:p>
    <w:p w14:paraId="029A9606" w14:textId="77777777" w:rsidR="002E370E" w:rsidRPr="00A9515B" w:rsidRDefault="002E370E" w:rsidP="00941132">
      <w:pPr>
        <w:pStyle w:val="Body"/>
        <w:numPr>
          <w:ilvl w:val="0"/>
          <w:numId w:val="1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annually approve a risk management strategy and strategic risk register.</w:t>
      </w:r>
    </w:p>
    <w:p w14:paraId="7F7A2883" w14:textId="02998E43" w:rsidR="002E370E" w:rsidRPr="00A9515B" w:rsidRDefault="002E370E" w:rsidP="00941132">
      <w:pPr>
        <w:pStyle w:val="Body"/>
        <w:numPr>
          <w:ilvl w:val="0"/>
          <w:numId w:val="1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receive a report on an annual basis setting out the overall arrangements for insurance.</w:t>
      </w:r>
    </w:p>
    <w:p w14:paraId="0C711C9C" w14:textId="77777777" w:rsidR="00941132" w:rsidRPr="00A9515B" w:rsidRDefault="00941132" w:rsidP="00941132">
      <w:pPr>
        <w:pStyle w:val="Body"/>
        <w:numPr>
          <w:ilvl w:val="0"/>
          <w:numId w:val="1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receive regular reports from the Chief Constable on the management of Constabulary strategic risks.</w:t>
      </w:r>
    </w:p>
    <w:p w14:paraId="6D547D4F" w14:textId="77777777" w:rsidR="003915DB" w:rsidRPr="0047524C" w:rsidRDefault="003915DB">
      <w:pPr>
        <w:rPr>
          <w:rFonts w:ascii="Calibri Light" w:hAnsi="Calibri Light"/>
          <w:b/>
          <w:color w:val="4BACC6" w:themeColor="accent5"/>
          <w:sz w:val="32"/>
          <w:szCs w:val="32"/>
          <w:highlight w:val="yellow"/>
        </w:rPr>
      </w:pPr>
      <w:r w:rsidRPr="0047524C">
        <w:rPr>
          <w:rFonts w:ascii="Calibri Light" w:hAnsi="Calibri Light"/>
          <w:b/>
          <w:color w:val="4BACC6" w:themeColor="accent5"/>
          <w:sz w:val="32"/>
          <w:szCs w:val="32"/>
          <w:highlight w:val="yellow"/>
        </w:rPr>
        <w:br w:type="page"/>
      </w:r>
    </w:p>
    <w:p w14:paraId="5D5837CF" w14:textId="77777777" w:rsidR="0000459A" w:rsidRPr="00A9515B" w:rsidRDefault="0000459A" w:rsidP="00941132">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lastRenderedPageBreak/>
        <w:t>Responsibilities of Chief Officers</w:t>
      </w:r>
    </w:p>
    <w:p w14:paraId="1C61E0A2" w14:textId="686B3797" w:rsidR="0000459A" w:rsidRPr="00A9515B" w:rsidRDefault="0000459A" w:rsidP="00941132">
      <w:pPr>
        <w:pStyle w:val="Body"/>
        <w:numPr>
          <w:ilvl w:val="0"/>
          <w:numId w:val="1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prepare risk management </w:t>
      </w:r>
      <w:r w:rsidR="000E2422" w:rsidRPr="00A9515B">
        <w:rPr>
          <w:rFonts w:ascii="Calibri Light" w:hAnsi="Calibri Light" w:cs="Calibri"/>
          <w:sz w:val="22"/>
          <w:szCs w:val="22"/>
          <w:lang w:eastAsia="en-GB"/>
        </w:rPr>
        <w:t>strateg</w:t>
      </w:r>
      <w:r w:rsidR="001A7A90">
        <w:rPr>
          <w:rFonts w:ascii="Calibri Light" w:hAnsi="Calibri Light" w:cs="Calibri"/>
          <w:sz w:val="22"/>
          <w:szCs w:val="22"/>
          <w:lang w:eastAsia="en-GB"/>
        </w:rPr>
        <w:t>ies</w:t>
      </w:r>
      <w:r w:rsidR="00816869" w:rsidRPr="00A9515B">
        <w:rPr>
          <w:rFonts w:ascii="Calibri Light" w:hAnsi="Calibri Light" w:cs="Calibri"/>
          <w:sz w:val="22"/>
          <w:szCs w:val="22"/>
          <w:lang w:eastAsia="en-GB"/>
        </w:rPr>
        <w:t xml:space="preserve">, subject to scrutiny by the </w:t>
      </w:r>
      <w:r w:rsidR="001C5661" w:rsidRPr="00A9515B">
        <w:rPr>
          <w:rFonts w:ascii="Calibri Light" w:hAnsi="Calibri Light" w:cs="Calibri"/>
          <w:sz w:val="22"/>
          <w:szCs w:val="22"/>
          <w:lang w:eastAsia="en-GB"/>
        </w:rPr>
        <w:t xml:space="preserve">Joint </w:t>
      </w:r>
      <w:r w:rsidR="00816869" w:rsidRPr="00A9515B">
        <w:rPr>
          <w:rFonts w:ascii="Calibri Light" w:hAnsi="Calibri Light" w:cs="Calibri"/>
          <w:sz w:val="22"/>
          <w:szCs w:val="22"/>
          <w:lang w:eastAsia="en-GB"/>
        </w:rPr>
        <w:t>Audit</w:t>
      </w:r>
      <w:r w:rsidR="00A9515B">
        <w:rPr>
          <w:rFonts w:ascii="Calibri Light" w:hAnsi="Calibri Light" w:cs="Calibri"/>
          <w:sz w:val="22"/>
          <w:szCs w:val="22"/>
          <w:lang w:eastAsia="en-GB"/>
        </w:rPr>
        <w:t xml:space="preserve"> </w:t>
      </w:r>
      <w:r w:rsidR="00816869" w:rsidRPr="00A9515B">
        <w:rPr>
          <w:rFonts w:ascii="Calibri Light" w:hAnsi="Calibri Light" w:cs="Calibri"/>
          <w:sz w:val="22"/>
          <w:szCs w:val="22"/>
          <w:lang w:eastAsia="en-GB"/>
        </w:rPr>
        <w:t>Committee,</w:t>
      </w:r>
      <w:r w:rsidR="000E2422" w:rsidRPr="00A9515B">
        <w:rPr>
          <w:rFonts w:ascii="Calibri Light" w:hAnsi="Calibri Light" w:cs="Calibri"/>
          <w:sz w:val="22"/>
          <w:szCs w:val="22"/>
          <w:lang w:eastAsia="en-GB"/>
        </w:rPr>
        <w:t xml:space="preserve"> that promotes</w:t>
      </w:r>
      <w:r w:rsidRPr="00A9515B">
        <w:rPr>
          <w:rFonts w:ascii="Calibri Light" w:hAnsi="Calibri Light" w:cs="Calibri"/>
          <w:sz w:val="22"/>
          <w:szCs w:val="22"/>
          <w:lang w:eastAsia="en-GB"/>
        </w:rPr>
        <w:t xml:space="preserve"> a culture of risk management awareness </w:t>
      </w:r>
      <w:r w:rsidR="002E370E" w:rsidRPr="00A9515B">
        <w:rPr>
          <w:rFonts w:ascii="Calibri Light" w:hAnsi="Calibri Light" w:cs="Calibri"/>
          <w:sz w:val="22"/>
          <w:szCs w:val="22"/>
          <w:lang w:eastAsia="en-GB"/>
        </w:rPr>
        <w:t>and review</w:t>
      </w:r>
      <w:r w:rsidRPr="00A9515B">
        <w:rPr>
          <w:rFonts w:ascii="Calibri Light" w:hAnsi="Calibri Light" w:cs="Calibri"/>
          <w:sz w:val="22"/>
          <w:szCs w:val="22"/>
          <w:lang w:eastAsia="en-GB"/>
        </w:rPr>
        <w:t xml:space="preserve"> risk</w:t>
      </w:r>
      <w:r w:rsidR="002E370E" w:rsidRPr="00A9515B">
        <w:rPr>
          <w:rFonts w:ascii="Calibri Light" w:hAnsi="Calibri Light" w:cs="Calibri"/>
          <w:sz w:val="22"/>
          <w:szCs w:val="22"/>
          <w:lang w:eastAsia="en-GB"/>
        </w:rPr>
        <w:t>s</w:t>
      </w:r>
      <w:r w:rsidRPr="00A9515B">
        <w:rPr>
          <w:rFonts w:ascii="Calibri Light" w:hAnsi="Calibri Light" w:cs="Calibri"/>
          <w:sz w:val="22"/>
          <w:szCs w:val="22"/>
          <w:lang w:eastAsia="en-GB"/>
        </w:rPr>
        <w:t xml:space="preserve"> as an ongoing process.</w:t>
      </w:r>
    </w:p>
    <w:p w14:paraId="71F377EC" w14:textId="77777777" w:rsidR="0000459A" w:rsidRPr="00A9515B" w:rsidRDefault="0000459A" w:rsidP="00941132">
      <w:pPr>
        <w:pStyle w:val="Body"/>
        <w:numPr>
          <w:ilvl w:val="0"/>
          <w:numId w:val="1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implement procedures to identify, assess, pr</w:t>
      </w:r>
      <w:r w:rsidR="00FF595F" w:rsidRPr="00A9515B">
        <w:rPr>
          <w:rFonts w:ascii="Calibri Light" w:hAnsi="Calibri Light" w:cs="Calibri"/>
          <w:sz w:val="22"/>
          <w:szCs w:val="22"/>
          <w:lang w:eastAsia="en-GB"/>
        </w:rPr>
        <w:t xml:space="preserve">event or contain material known </w:t>
      </w:r>
      <w:r w:rsidRPr="00A9515B">
        <w:rPr>
          <w:rFonts w:ascii="Calibri Light" w:hAnsi="Calibri Light" w:cs="Calibri"/>
          <w:sz w:val="22"/>
          <w:szCs w:val="22"/>
          <w:lang w:eastAsia="en-GB"/>
        </w:rPr>
        <w:t>risks, with a monitoring process in place to review regularly the effectiveness of risk reduction strategies and the operation of these controls. The risk management process should be formalised and conducted on a continuing basis</w:t>
      </w:r>
      <w:r w:rsidR="00265C8D" w:rsidRPr="00A9515B">
        <w:rPr>
          <w:rFonts w:ascii="Calibri Light" w:hAnsi="Calibri Light" w:cs="Calibri"/>
          <w:sz w:val="22"/>
          <w:szCs w:val="22"/>
          <w:lang w:eastAsia="en-GB"/>
        </w:rPr>
        <w:t>.</w:t>
      </w:r>
    </w:p>
    <w:p w14:paraId="244C871B" w14:textId="77777777" w:rsidR="008E14B7" w:rsidRPr="00A9515B" w:rsidRDefault="00265C8D" w:rsidP="00941132">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that a comprehens</w:t>
      </w:r>
      <w:r w:rsidR="00941132" w:rsidRPr="00A9515B">
        <w:rPr>
          <w:rFonts w:ascii="Calibri Light" w:hAnsi="Calibri Light" w:cs="Calibri"/>
          <w:sz w:val="22"/>
          <w:szCs w:val="22"/>
          <w:lang w:eastAsia="en-GB"/>
        </w:rPr>
        <w:t>ive risk register is produced an</w:t>
      </w:r>
      <w:r w:rsidRPr="00A9515B">
        <w:rPr>
          <w:rFonts w:ascii="Calibri Light" w:hAnsi="Calibri Light" w:cs="Calibri"/>
          <w:sz w:val="22"/>
          <w:szCs w:val="22"/>
          <w:lang w:eastAsia="en-GB"/>
        </w:rPr>
        <w:t xml:space="preserve">d updated regularly, </w:t>
      </w:r>
      <w:r w:rsidR="00816869" w:rsidRPr="00A9515B">
        <w:rPr>
          <w:rFonts w:ascii="Calibri Light" w:hAnsi="Calibri Light" w:cs="Calibri"/>
          <w:sz w:val="22"/>
          <w:szCs w:val="22"/>
          <w:lang w:eastAsia="en-GB"/>
        </w:rPr>
        <w:t>that the strategic risk register</w:t>
      </w:r>
      <w:r w:rsidR="00DF5DD2" w:rsidRPr="00A9515B">
        <w:rPr>
          <w:rFonts w:ascii="Calibri Light" w:hAnsi="Calibri Light" w:cs="Calibri"/>
          <w:sz w:val="22"/>
          <w:szCs w:val="22"/>
          <w:lang w:eastAsia="en-GB"/>
        </w:rPr>
        <w:t xml:space="preserve"> and significant operational risks are</w:t>
      </w:r>
      <w:r w:rsidR="00816869" w:rsidRPr="00A9515B">
        <w:rPr>
          <w:rFonts w:ascii="Calibri Light" w:hAnsi="Calibri Light" w:cs="Calibri"/>
          <w:sz w:val="22"/>
          <w:szCs w:val="22"/>
          <w:lang w:eastAsia="en-GB"/>
        </w:rPr>
        <w:t xml:space="preserve"> subject to scrutiny by the </w:t>
      </w:r>
      <w:r w:rsidR="00DF5DD2" w:rsidRPr="00A9515B">
        <w:rPr>
          <w:rFonts w:ascii="Calibri Light" w:hAnsi="Calibri Light" w:cs="Calibri"/>
          <w:sz w:val="22"/>
          <w:szCs w:val="22"/>
          <w:lang w:eastAsia="en-GB"/>
        </w:rPr>
        <w:t xml:space="preserve">Joint </w:t>
      </w:r>
      <w:r w:rsidR="00816869" w:rsidRPr="00A9515B">
        <w:rPr>
          <w:rFonts w:ascii="Calibri Light" w:hAnsi="Calibri Light" w:cs="Calibri"/>
          <w:sz w:val="22"/>
          <w:szCs w:val="22"/>
          <w:lang w:eastAsia="en-GB"/>
        </w:rPr>
        <w:t xml:space="preserve">Audit Committee, </w:t>
      </w:r>
      <w:r w:rsidRPr="00A9515B">
        <w:rPr>
          <w:rFonts w:ascii="Calibri Light" w:hAnsi="Calibri Light" w:cs="Calibri"/>
          <w:sz w:val="22"/>
          <w:szCs w:val="22"/>
          <w:lang w:eastAsia="en-GB"/>
        </w:rPr>
        <w:t>and that corrective action is taken at the earliest possible opportunity</w:t>
      </w:r>
      <w:r w:rsidR="00A10A6B" w:rsidRPr="00A9515B">
        <w:rPr>
          <w:rFonts w:ascii="Calibri Light" w:hAnsi="Calibri Light" w:cs="Calibri"/>
          <w:sz w:val="22"/>
          <w:szCs w:val="22"/>
          <w:lang w:eastAsia="en-GB"/>
        </w:rPr>
        <w:t xml:space="preserve"> in respect of identified</w:t>
      </w:r>
      <w:r w:rsidRPr="00A9515B">
        <w:rPr>
          <w:rFonts w:ascii="Calibri Light" w:hAnsi="Calibri Light" w:cs="Calibri"/>
          <w:sz w:val="22"/>
          <w:szCs w:val="22"/>
          <w:lang w:eastAsia="en-GB"/>
        </w:rPr>
        <w:t xml:space="preserve"> risk</w:t>
      </w:r>
      <w:r w:rsidR="00A10A6B" w:rsidRPr="00A9515B">
        <w:rPr>
          <w:rFonts w:ascii="Calibri Light" w:hAnsi="Calibri Light" w:cs="Calibri"/>
          <w:sz w:val="22"/>
          <w:szCs w:val="22"/>
          <w:lang w:eastAsia="en-GB"/>
        </w:rPr>
        <w:t>s</w:t>
      </w:r>
      <w:r w:rsidRPr="00A9515B">
        <w:rPr>
          <w:rFonts w:ascii="Calibri Light" w:hAnsi="Calibri Light" w:cs="Calibri"/>
          <w:sz w:val="22"/>
          <w:szCs w:val="22"/>
          <w:lang w:eastAsia="en-GB"/>
        </w:rPr>
        <w:t xml:space="preserve"> </w:t>
      </w:r>
    </w:p>
    <w:p w14:paraId="26E7DFB7" w14:textId="77777777" w:rsidR="00313031" w:rsidRDefault="00313031" w:rsidP="00941132">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make all appropriate employees aware of </w:t>
      </w:r>
      <w:r w:rsidR="00941132" w:rsidRPr="00A9515B">
        <w:rPr>
          <w:rFonts w:ascii="Calibri Light" w:hAnsi="Calibri Light" w:cs="Calibri"/>
          <w:sz w:val="22"/>
          <w:szCs w:val="22"/>
          <w:lang w:eastAsia="en-GB"/>
        </w:rPr>
        <w:t xml:space="preserve">the risk management strategy and </w:t>
      </w:r>
      <w:r w:rsidRPr="00A9515B">
        <w:rPr>
          <w:rFonts w:ascii="Calibri Light" w:hAnsi="Calibri Light" w:cs="Calibri"/>
          <w:sz w:val="22"/>
          <w:szCs w:val="22"/>
          <w:lang w:eastAsia="en-GB"/>
        </w:rPr>
        <w:t xml:space="preserve">their responsibilities for managing relevant risks </w:t>
      </w:r>
    </w:p>
    <w:p w14:paraId="73F58CDA" w14:textId="0A11DFE9" w:rsidR="00DC290B" w:rsidRPr="00DC290B" w:rsidRDefault="00DC290B" w:rsidP="00DC290B">
      <w:pPr>
        <w:pStyle w:val="Body"/>
        <w:numPr>
          <w:ilvl w:val="0"/>
          <w:numId w:val="19"/>
        </w:numPr>
        <w:spacing w:after="120" w:line="360" w:lineRule="auto"/>
        <w:ind w:right="-2"/>
        <w:rPr>
          <w:rFonts w:ascii="Calibri Light" w:hAnsi="Calibri Light" w:cs="Calibri"/>
          <w:sz w:val="22"/>
          <w:szCs w:val="22"/>
          <w:lang w:eastAsia="en-GB"/>
        </w:rPr>
      </w:pPr>
      <w:r w:rsidRPr="00DC290B">
        <w:rPr>
          <w:rFonts w:ascii="Calibri Light" w:hAnsi="Calibri Light" w:cs="Calibri"/>
          <w:sz w:val="22"/>
          <w:szCs w:val="22"/>
          <w:lang w:eastAsia="en-GB"/>
        </w:rPr>
        <w:t>Ensuring all appropriate staff are aware of their responsibilities to notify the</w:t>
      </w:r>
      <w:r w:rsidR="00EA2DFC">
        <w:rPr>
          <w:rFonts w:ascii="Calibri Light" w:hAnsi="Calibri Light" w:cs="Calibri"/>
          <w:sz w:val="22"/>
          <w:szCs w:val="22"/>
          <w:lang w:eastAsia="en-GB"/>
        </w:rPr>
        <w:t>ir</w:t>
      </w:r>
      <w:r w:rsidRPr="00DC290B">
        <w:rPr>
          <w:rFonts w:ascii="Calibri Light" w:hAnsi="Calibri Light" w:cs="Calibri"/>
          <w:sz w:val="22"/>
          <w:szCs w:val="22"/>
          <w:lang w:eastAsia="en-GB"/>
        </w:rPr>
        <w:t xml:space="preserve"> Chief Officer immediately of any loss, liability or damage that may lead to a claim against the PFCC together with the information required.</w:t>
      </w:r>
    </w:p>
    <w:p w14:paraId="287E3F35" w14:textId="77777777" w:rsidR="00023D59" w:rsidRPr="00A9515B" w:rsidRDefault="0000459A" w:rsidP="00DC290B">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that appropriate business continuity plans are developed, implemented and tested on a regular basis</w:t>
      </w:r>
    </w:p>
    <w:p w14:paraId="0429D105" w14:textId="77777777" w:rsidR="00313031" w:rsidRPr="00A9515B" w:rsidRDefault="00313031" w:rsidP="00941132">
      <w:pPr>
        <w:pStyle w:val="Body"/>
        <w:numPr>
          <w:ilvl w:val="0"/>
          <w:numId w:val="19"/>
        </w:numPr>
        <w:spacing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approve</w:t>
      </w:r>
      <w:r w:rsidR="002E370E"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before any contract for work is made</w:t>
      </w:r>
      <w:r w:rsidR="002E370E"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that insurance cover </w:t>
      </w:r>
      <w:r w:rsidR="00A10A6B" w:rsidRPr="00A9515B">
        <w:rPr>
          <w:rFonts w:ascii="Calibri Light" w:hAnsi="Calibri Light" w:cs="Calibri"/>
          <w:sz w:val="22"/>
          <w:szCs w:val="22"/>
          <w:lang w:eastAsia="en-GB"/>
        </w:rPr>
        <w:t xml:space="preserve">is </w:t>
      </w:r>
      <w:r w:rsidRPr="00A9515B">
        <w:rPr>
          <w:rFonts w:ascii="Calibri Light" w:hAnsi="Calibri Light" w:cs="Calibri"/>
          <w:sz w:val="22"/>
          <w:szCs w:val="22"/>
          <w:lang w:eastAsia="en-GB"/>
        </w:rPr>
        <w:t>to be furnished by the contractor in respect of any act or defaults</w:t>
      </w:r>
      <w:r w:rsidR="00A10A6B"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unless cover is provided by the </w:t>
      </w:r>
      <w:r w:rsidR="00F838FE" w:rsidRPr="00A9515B">
        <w:rPr>
          <w:rFonts w:ascii="Calibri Light" w:hAnsi="Calibri Light" w:cs="Calibri"/>
          <w:sz w:val="22"/>
          <w:szCs w:val="22"/>
          <w:lang w:eastAsia="en-GB"/>
        </w:rPr>
        <w:t>Commissioner</w:t>
      </w:r>
    </w:p>
    <w:p w14:paraId="53446ED4" w14:textId="67B43164" w:rsidR="00941132" w:rsidRPr="00A9515B" w:rsidRDefault="00941132" w:rsidP="00941132">
      <w:pPr>
        <w:pStyle w:val="Body"/>
        <w:numPr>
          <w:ilvl w:val="0"/>
          <w:numId w:val="19"/>
        </w:numPr>
        <w:spacing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appropriate insurance arrangements are put in place on the advice of the</w:t>
      </w:r>
      <w:r w:rsidR="00F14FAD">
        <w:rPr>
          <w:rFonts w:ascii="Calibri Light" w:hAnsi="Calibri Light" w:cs="Calibri"/>
          <w:sz w:val="22"/>
          <w:szCs w:val="22"/>
          <w:lang w:eastAsia="en-GB"/>
        </w:rPr>
        <w:t xml:space="preserve"> OPFCC</w:t>
      </w:r>
      <w:r w:rsidRPr="00A9515B">
        <w:rPr>
          <w:rFonts w:ascii="Calibri Light" w:hAnsi="Calibri Light" w:cs="Calibri"/>
          <w:sz w:val="22"/>
          <w:szCs w:val="22"/>
          <w:lang w:eastAsia="en-GB"/>
        </w:rPr>
        <w:t xml:space="preserve"> CFO</w:t>
      </w:r>
      <w:r w:rsidR="00F14FAD">
        <w:rPr>
          <w:rFonts w:ascii="Calibri Light" w:hAnsi="Calibri Light" w:cs="Calibri"/>
          <w:sz w:val="22"/>
          <w:szCs w:val="22"/>
          <w:lang w:eastAsia="en-GB"/>
        </w:rPr>
        <w:t xml:space="preserve"> and CC CFO.</w:t>
      </w:r>
      <w:r w:rsidR="00C60105">
        <w:rPr>
          <w:rFonts w:ascii="Calibri Light" w:hAnsi="Calibri Light" w:cs="Calibri"/>
          <w:sz w:val="22"/>
          <w:szCs w:val="22"/>
          <w:lang w:eastAsia="en-GB"/>
        </w:rPr>
        <w:t xml:space="preserve"> Required limits are set out in Section G.</w:t>
      </w:r>
    </w:p>
    <w:p w14:paraId="11ECC58D" w14:textId="41195249" w:rsidR="00DF5DD2" w:rsidRPr="00A9515B" w:rsidRDefault="00DF5DD2" w:rsidP="00DF5DD2">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that employees, or anyone covered by insurance, is instructed not to admit liability or make any offer to pay compensation that may prejudice the assessment of liability in respect of any insurance claim</w:t>
      </w:r>
      <w:r w:rsidR="002E4D20">
        <w:rPr>
          <w:rFonts w:ascii="Calibri Light" w:hAnsi="Calibri Light" w:cs="Calibri"/>
          <w:sz w:val="22"/>
          <w:szCs w:val="22"/>
          <w:lang w:eastAsia="en-GB"/>
        </w:rPr>
        <w:t xml:space="preserve"> or ex-gratia activity.</w:t>
      </w:r>
    </w:p>
    <w:p w14:paraId="43637C67" w14:textId="77777777" w:rsidR="00DF5DD2" w:rsidRPr="00A9515B" w:rsidRDefault="00DF5DD2" w:rsidP="00DF5DD2">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arrangements exist for the notification of any terms of indemnity that are requested</w:t>
      </w:r>
    </w:p>
    <w:p w14:paraId="2E961BFB" w14:textId="1BCD94C4" w:rsidR="00A15C8A" w:rsidRPr="00A9515B" w:rsidRDefault="00A15C8A" w:rsidP="00945E5D">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w:t>
      </w:r>
      <w:r>
        <w:rPr>
          <w:rFonts w:ascii="Calibri Light" w:hAnsi="Calibri Light"/>
          <w:b/>
          <w:color w:val="4BACC6" w:themeColor="accent5"/>
          <w:sz w:val="32"/>
          <w:szCs w:val="32"/>
          <w:lang w:eastAsia="en-GB"/>
        </w:rPr>
        <w:t xml:space="preserve">the </w:t>
      </w:r>
      <w:r w:rsidRPr="00A9515B">
        <w:rPr>
          <w:rFonts w:ascii="Calibri Light" w:hAnsi="Calibri Light"/>
          <w:b/>
          <w:color w:val="4BACC6" w:themeColor="accent5"/>
          <w:sz w:val="32"/>
          <w:szCs w:val="32"/>
          <w:lang w:eastAsia="en-GB"/>
        </w:rPr>
        <w:t xml:space="preserve">Chief </w:t>
      </w:r>
      <w:r>
        <w:rPr>
          <w:rFonts w:ascii="Calibri Light" w:hAnsi="Calibri Light"/>
          <w:b/>
          <w:color w:val="4BACC6" w:themeColor="accent5"/>
          <w:sz w:val="32"/>
          <w:szCs w:val="32"/>
          <w:lang w:eastAsia="en-GB"/>
        </w:rPr>
        <w:t>Executive</w:t>
      </w:r>
    </w:p>
    <w:p w14:paraId="776F654B" w14:textId="77777777" w:rsidR="00A63127" w:rsidRPr="00A9515B" w:rsidRDefault="00A63127" w:rsidP="00A63127">
      <w:pPr>
        <w:pStyle w:val="Body"/>
        <w:numPr>
          <w:ilvl w:val="0"/>
          <w:numId w:val="19"/>
        </w:numPr>
        <w:spacing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evaluate and authorise any terms of indemnity that is requested by external parties</w:t>
      </w:r>
    </w:p>
    <w:p w14:paraId="6C6DFD88" w14:textId="0414E1B2" w:rsidR="00D75456" w:rsidRPr="0047524C" w:rsidRDefault="00D75456">
      <w:pPr>
        <w:rPr>
          <w:rFonts w:ascii="Calibri Light" w:hAnsi="Calibri Light" w:cs="Calibri"/>
          <w:color w:val="7FBE0E"/>
          <w:sz w:val="20"/>
          <w:szCs w:val="20"/>
          <w:highlight w:val="yellow"/>
          <w:lang w:eastAsia="en-US"/>
        </w:rPr>
      </w:pPr>
      <w:r w:rsidRPr="0047524C">
        <w:rPr>
          <w:rFonts w:ascii="Calibri Light" w:hAnsi="Calibri Light" w:cs="Calibri"/>
          <w:color w:val="7FBE0E"/>
          <w:sz w:val="20"/>
          <w:highlight w:val="yellow"/>
        </w:rPr>
        <w:br w:type="page"/>
      </w:r>
    </w:p>
    <w:p w14:paraId="52A443A4" w14:textId="02440C0C" w:rsidR="0000459A" w:rsidRPr="00A9515B" w:rsidRDefault="0000459A" w:rsidP="00941132">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lastRenderedPageBreak/>
        <w:t xml:space="preserve">Responsibilities of the </w:t>
      </w:r>
      <w:r w:rsidR="00F14FAD">
        <w:rPr>
          <w:rFonts w:ascii="Calibri Light" w:hAnsi="Calibri Light"/>
          <w:b/>
          <w:color w:val="4BACC6" w:themeColor="accent5"/>
          <w:sz w:val="32"/>
          <w:szCs w:val="32"/>
          <w:lang w:eastAsia="en-GB"/>
        </w:rPr>
        <w:t>OPFCC</w:t>
      </w:r>
      <w:r w:rsidR="00F14FAD" w:rsidRPr="00A9515B">
        <w:rPr>
          <w:rFonts w:ascii="Calibri Light" w:hAnsi="Calibri Light"/>
          <w:b/>
          <w:color w:val="4BACC6" w:themeColor="accent5"/>
          <w:sz w:val="32"/>
          <w:szCs w:val="32"/>
          <w:lang w:eastAsia="en-GB"/>
        </w:rPr>
        <w:t xml:space="preserve"> </w:t>
      </w:r>
      <w:r w:rsidR="003915DB" w:rsidRPr="00A9515B">
        <w:rPr>
          <w:rFonts w:ascii="Calibri Light" w:hAnsi="Calibri Light"/>
          <w:b/>
          <w:color w:val="4BACC6" w:themeColor="accent5"/>
          <w:sz w:val="32"/>
          <w:szCs w:val="32"/>
          <w:lang w:eastAsia="en-GB"/>
        </w:rPr>
        <w:t>Chief Finance Officer</w:t>
      </w:r>
      <w:r w:rsidR="002E4D20">
        <w:rPr>
          <w:rFonts w:ascii="Calibri Light" w:hAnsi="Calibri Light"/>
          <w:b/>
          <w:color w:val="4BACC6" w:themeColor="accent5"/>
          <w:sz w:val="32"/>
          <w:szCs w:val="32"/>
          <w:lang w:eastAsia="en-GB"/>
        </w:rPr>
        <w:t xml:space="preserve"> and CC CFO</w:t>
      </w:r>
    </w:p>
    <w:p w14:paraId="02C3C086" w14:textId="6FD5845B" w:rsidR="0000459A" w:rsidRPr="00A9515B" w:rsidRDefault="0000459A" w:rsidP="00941132">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advise the </w:t>
      </w:r>
      <w:r w:rsidR="00F838FE" w:rsidRPr="00A9515B">
        <w:rPr>
          <w:rFonts w:ascii="Calibri Light" w:hAnsi="Calibri Light" w:cs="Calibri"/>
          <w:sz w:val="22"/>
          <w:szCs w:val="22"/>
          <w:lang w:eastAsia="en-GB"/>
        </w:rPr>
        <w:t>C</w:t>
      </w:r>
      <w:r w:rsidR="00941132" w:rsidRPr="00A9515B">
        <w:rPr>
          <w:rFonts w:ascii="Calibri Light" w:hAnsi="Calibri Light" w:cs="Calibri"/>
          <w:sz w:val="22"/>
          <w:szCs w:val="22"/>
          <w:lang w:eastAsia="en-GB"/>
        </w:rPr>
        <w:t>hief Executive</w:t>
      </w:r>
      <w:r w:rsidR="00255469">
        <w:rPr>
          <w:rFonts w:ascii="Calibri Light" w:hAnsi="Calibri Light" w:cs="Calibri"/>
          <w:sz w:val="22"/>
          <w:szCs w:val="22"/>
          <w:lang w:eastAsia="en-GB"/>
        </w:rPr>
        <w:t>, Chief Fire Officer</w:t>
      </w:r>
      <w:r w:rsidR="002E2EE1">
        <w:rPr>
          <w:rFonts w:ascii="Calibri Light" w:hAnsi="Calibri Light" w:cs="Calibri"/>
          <w:sz w:val="22"/>
          <w:szCs w:val="22"/>
          <w:lang w:eastAsia="en-GB"/>
        </w:rPr>
        <w:t xml:space="preserve"> and </w:t>
      </w:r>
      <w:r w:rsidR="00DF5DD2" w:rsidRPr="00A9515B">
        <w:rPr>
          <w:rFonts w:ascii="Calibri Light" w:hAnsi="Calibri Light" w:cs="Calibri"/>
          <w:sz w:val="22"/>
          <w:szCs w:val="22"/>
          <w:lang w:eastAsia="en-GB"/>
        </w:rPr>
        <w:t>Chief Constable</w:t>
      </w:r>
      <w:r w:rsidRPr="00A9515B">
        <w:rPr>
          <w:rFonts w:ascii="Calibri Light" w:hAnsi="Calibri Light" w:cs="Calibri"/>
          <w:sz w:val="22"/>
          <w:szCs w:val="22"/>
          <w:lang w:eastAsia="en-GB"/>
        </w:rPr>
        <w:t xml:space="preserve"> on appropr</w:t>
      </w:r>
      <w:r w:rsidR="00313031" w:rsidRPr="00A9515B">
        <w:rPr>
          <w:rFonts w:ascii="Calibri Light" w:hAnsi="Calibri Light" w:cs="Calibri"/>
          <w:sz w:val="22"/>
          <w:szCs w:val="22"/>
          <w:lang w:eastAsia="en-GB"/>
        </w:rPr>
        <w:t>iate arrangements for insurance;</w:t>
      </w:r>
      <w:r w:rsidRPr="00A9515B">
        <w:rPr>
          <w:rFonts w:ascii="Calibri Light" w:hAnsi="Calibri Light" w:cs="Calibri"/>
          <w:sz w:val="22"/>
          <w:szCs w:val="22"/>
          <w:lang w:eastAsia="en-GB"/>
        </w:rPr>
        <w:t xml:space="preserve"> </w:t>
      </w:r>
      <w:r w:rsidR="00313031" w:rsidRPr="00A9515B">
        <w:rPr>
          <w:rFonts w:ascii="Calibri Light" w:hAnsi="Calibri Light" w:cs="Calibri"/>
          <w:sz w:val="22"/>
          <w:szCs w:val="22"/>
          <w:lang w:eastAsia="en-GB"/>
        </w:rPr>
        <w:t>a</w:t>
      </w:r>
      <w:r w:rsidRPr="00A9515B">
        <w:rPr>
          <w:rFonts w:ascii="Calibri Light" w:hAnsi="Calibri Light" w:cs="Calibri"/>
          <w:sz w:val="22"/>
          <w:szCs w:val="22"/>
          <w:lang w:eastAsia="en-GB"/>
        </w:rPr>
        <w:t>cceptable levels of risk should be determined and insured against where appropriate. Activities leading to levels of risk assessed as unacce</w:t>
      </w:r>
      <w:r w:rsidR="00313031" w:rsidRPr="00A9515B">
        <w:rPr>
          <w:rFonts w:ascii="Calibri Light" w:hAnsi="Calibri Light" w:cs="Calibri"/>
          <w:sz w:val="22"/>
          <w:szCs w:val="22"/>
          <w:lang w:eastAsia="en-GB"/>
        </w:rPr>
        <w:t>ptable should not be undertaken</w:t>
      </w:r>
    </w:p>
    <w:p w14:paraId="2ABD9545" w14:textId="6D437863" w:rsidR="0000459A" w:rsidRPr="00A9515B" w:rsidRDefault="0000459A" w:rsidP="00940FE0">
      <w:pPr>
        <w:pStyle w:val="Body"/>
        <w:numPr>
          <w:ilvl w:val="0"/>
          <w:numId w:val="1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arrange for regular review</w:t>
      </w:r>
      <w:r w:rsidR="00283170" w:rsidRPr="00A9515B">
        <w:rPr>
          <w:rFonts w:ascii="Calibri Light" w:hAnsi="Calibri Light" w:cs="Calibri"/>
          <w:sz w:val="22"/>
          <w:szCs w:val="22"/>
          <w:lang w:eastAsia="en-GB"/>
        </w:rPr>
        <w:t>s</w:t>
      </w:r>
      <w:r w:rsidRPr="00A9515B">
        <w:rPr>
          <w:rFonts w:ascii="Calibri Light" w:hAnsi="Calibri Light" w:cs="Calibri"/>
          <w:sz w:val="22"/>
          <w:szCs w:val="22"/>
          <w:lang w:eastAsia="en-GB"/>
        </w:rPr>
        <w:t xml:space="preserve"> </w:t>
      </w:r>
      <w:r w:rsidR="00283170" w:rsidRPr="00A9515B">
        <w:rPr>
          <w:rFonts w:ascii="Calibri Light" w:hAnsi="Calibri Light" w:cs="Calibri"/>
          <w:sz w:val="22"/>
          <w:szCs w:val="22"/>
          <w:lang w:eastAsia="en-GB"/>
        </w:rPr>
        <w:t>to be undertaken of</w:t>
      </w:r>
      <w:r w:rsidRPr="00A9515B">
        <w:rPr>
          <w:rFonts w:ascii="Calibri Light" w:hAnsi="Calibri Light" w:cs="Calibri"/>
          <w:sz w:val="22"/>
          <w:szCs w:val="22"/>
          <w:lang w:eastAsia="en-GB"/>
        </w:rPr>
        <w:t xml:space="preserve"> own self</w:t>
      </w:r>
      <w:r w:rsidR="00D75456"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insurance </w:t>
      </w:r>
      <w:r w:rsidR="00283170" w:rsidRPr="00A9515B">
        <w:rPr>
          <w:rFonts w:ascii="Calibri Light" w:hAnsi="Calibri Light" w:cs="Calibri"/>
          <w:sz w:val="22"/>
          <w:szCs w:val="22"/>
          <w:lang w:eastAsia="en-GB"/>
        </w:rPr>
        <w:t>arrangements</w:t>
      </w:r>
      <w:r w:rsidRPr="00A9515B">
        <w:rPr>
          <w:rFonts w:ascii="Calibri Light" w:hAnsi="Calibri Light" w:cs="Calibri"/>
          <w:sz w:val="22"/>
          <w:szCs w:val="22"/>
          <w:lang w:eastAsia="en-GB"/>
        </w:rPr>
        <w:t xml:space="preserve"> and, following </w:t>
      </w:r>
      <w:r w:rsidR="00283170" w:rsidRPr="00A9515B">
        <w:rPr>
          <w:rFonts w:ascii="Calibri Light" w:hAnsi="Calibri Light" w:cs="Calibri"/>
          <w:sz w:val="22"/>
          <w:szCs w:val="22"/>
          <w:lang w:eastAsia="en-GB"/>
        </w:rPr>
        <w:t>these reviews</w:t>
      </w:r>
      <w:r w:rsidRPr="00A9515B">
        <w:rPr>
          <w:rFonts w:ascii="Calibri Light" w:hAnsi="Calibri Light" w:cs="Calibri"/>
          <w:sz w:val="22"/>
          <w:szCs w:val="22"/>
          <w:lang w:eastAsia="en-GB"/>
        </w:rPr>
        <w:t xml:space="preserve">, to recommend to the </w:t>
      </w:r>
      <w:r w:rsidR="00941132" w:rsidRPr="00A9515B">
        <w:rPr>
          <w:rFonts w:ascii="Calibri Light" w:hAnsi="Calibri Light" w:cs="Calibri"/>
          <w:sz w:val="22"/>
          <w:szCs w:val="22"/>
          <w:lang w:eastAsia="en-GB"/>
        </w:rPr>
        <w:t>Chief Executive</w:t>
      </w:r>
      <w:r w:rsidR="003A3BDF">
        <w:rPr>
          <w:rFonts w:ascii="Calibri Light" w:hAnsi="Calibri Light" w:cs="Calibri"/>
          <w:sz w:val="22"/>
          <w:szCs w:val="22"/>
          <w:lang w:eastAsia="en-GB"/>
        </w:rPr>
        <w:t>, Chief Fire Off</w:t>
      </w:r>
      <w:r w:rsidR="00F07116">
        <w:rPr>
          <w:rFonts w:ascii="Calibri Light" w:hAnsi="Calibri Light" w:cs="Calibri"/>
          <w:sz w:val="22"/>
          <w:szCs w:val="22"/>
          <w:lang w:eastAsia="en-GB"/>
        </w:rPr>
        <w:t>i</w:t>
      </w:r>
      <w:r w:rsidR="003A3BDF">
        <w:rPr>
          <w:rFonts w:ascii="Calibri Light" w:hAnsi="Calibri Light" w:cs="Calibri"/>
          <w:sz w:val="22"/>
          <w:szCs w:val="22"/>
          <w:lang w:eastAsia="en-GB"/>
        </w:rPr>
        <w:t>cer</w:t>
      </w:r>
      <w:r w:rsidR="00390ACB">
        <w:rPr>
          <w:rFonts w:ascii="Calibri Light" w:hAnsi="Calibri Light" w:cs="Calibri"/>
          <w:sz w:val="22"/>
          <w:szCs w:val="22"/>
          <w:lang w:eastAsia="en-GB"/>
        </w:rPr>
        <w:t xml:space="preserve"> and </w:t>
      </w:r>
      <w:r w:rsidR="00DF5DD2" w:rsidRPr="00A9515B">
        <w:rPr>
          <w:rFonts w:ascii="Calibri Light" w:hAnsi="Calibri Light" w:cs="Calibri"/>
          <w:sz w:val="22"/>
          <w:szCs w:val="22"/>
          <w:lang w:eastAsia="en-GB"/>
        </w:rPr>
        <w:t>Chief Constable</w:t>
      </w:r>
      <w:r w:rsidRPr="00A9515B">
        <w:rPr>
          <w:rFonts w:ascii="Calibri Light" w:hAnsi="Calibri Light" w:cs="Calibri"/>
          <w:sz w:val="22"/>
          <w:szCs w:val="22"/>
          <w:lang w:eastAsia="en-GB"/>
        </w:rPr>
        <w:t xml:space="preserve"> a course of action to ensure that, over the medium term, the fund</w:t>
      </w:r>
      <w:r w:rsidR="00283170" w:rsidRPr="00A9515B">
        <w:rPr>
          <w:rFonts w:ascii="Calibri Light" w:hAnsi="Calibri Light" w:cs="Calibri"/>
          <w:sz w:val="22"/>
          <w:szCs w:val="22"/>
          <w:lang w:eastAsia="en-GB"/>
        </w:rPr>
        <w:t>s</w:t>
      </w:r>
      <w:r w:rsidRPr="00A9515B">
        <w:rPr>
          <w:rFonts w:ascii="Calibri Light" w:hAnsi="Calibri Light" w:cs="Calibri"/>
          <w:sz w:val="22"/>
          <w:szCs w:val="22"/>
          <w:lang w:eastAsia="en-GB"/>
        </w:rPr>
        <w:t xml:space="preserve"> </w:t>
      </w:r>
      <w:r w:rsidR="00283170" w:rsidRPr="00A9515B">
        <w:rPr>
          <w:rFonts w:ascii="Calibri Light" w:hAnsi="Calibri Light" w:cs="Calibri"/>
          <w:sz w:val="22"/>
          <w:szCs w:val="22"/>
          <w:lang w:eastAsia="en-GB"/>
        </w:rPr>
        <w:t xml:space="preserve">are available </w:t>
      </w:r>
      <w:r w:rsidR="00313031" w:rsidRPr="00A9515B">
        <w:rPr>
          <w:rFonts w:ascii="Calibri Light" w:hAnsi="Calibri Light" w:cs="Calibri"/>
          <w:sz w:val="22"/>
          <w:szCs w:val="22"/>
          <w:lang w:eastAsia="en-GB"/>
        </w:rPr>
        <w:t>to meet all known liabilities</w:t>
      </w:r>
    </w:p>
    <w:p w14:paraId="46144193" w14:textId="77777777" w:rsidR="0000459A" w:rsidRPr="00A9515B" w:rsidRDefault="00DF5DD2" w:rsidP="00941132">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w:t>
      </w:r>
      <w:r w:rsidR="0000459A" w:rsidRPr="00A9515B">
        <w:rPr>
          <w:rFonts w:ascii="Calibri Light" w:hAnsi="Calibri Light" w:cs="Calibri"/>
          <w:sz w:val="22"/>
          <w:szCs w:val="22"/>
          <w:lang w:eastAsia="en-GB"/>
        </w:rPr>
        <w:t>that appropriate insurance cover is provided</w:t>
      </w:r>
      <w:r w:rsidR="00283170" w:rsidRPr="00A9515B">
        <w:rPr>
          <w:rFonts w:ascii="Calibri Light" w:hAnsi="Calibri Light" w:cs="Calibri"/>
          <w:sz w:val="22"/>
          <w:szCs w:val="22"/>
          <w:lang w:eastAsia="en-GB"/>
        </w:rPr>
        <w:t xml:space="preserve"> including where new risks are identified or circu</w:t>
      </w:r>
      <w:r w:rsidR="00313031" w:rsidRPr="00A9515B">
        <w:rPr>
          <w:rFonts w:ascii="Calibri Light" w:hAnsi="Calibri Light" w:cs="Calibri"/>
          <w:sz w:val="22"/>
          <w:szCs w:val="22"/>
          <w:lang w:eastAsia="en-GB"/>
        </w:rPr>
        <w:t>mstances affecting risks change</w:t>
      </w:r>
    </w:p>
    <w:p w14:paraId="12247627" w14:textId="77777777" w:rsidR="0000459A" w:rsidRDefault="0000459A" w:rsidP="00941132">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that claims made against insurance policies are made promptly</w:t>
      </w:r>
    </w:p>
    <w:p w14:paraId="3BD732B2" w14:textId="619371CB" w:rsidR="007B5827" w:rsidRPr="00DC290B" w:rsidRDefault="00EA2DFC" w:rsidP="00DC290B">
      <w:pPr>
        <w:pStyle w:val="Body"/>
        <w:numPr>
          <w:ilvl w:val="0"/>
          <w:numId w:val="19"/>
        </w:numPr>
        <w:spacing w:after="120" w:line="360" w:lineRule="auto"/>
        <w:ind w:right="-2"/>
        <w:rPr>
          <w:rFonts w:ascii="Calibri Light" w:hAnsi="Calibri Light" w:cs="Calibri"/>
          <w:sz w:val="22"/>
          <w:szCs w:val="22"/>
          <w:lang w:eastAsia="en-GB"/>
        </w:rPr>
      </w:pPr>
      <w:r>
        <w:rPr>
          <w:rFonts w:ascii="Calibri Light" w:hAnsi="Calibri Light" w:cs="Calibri"/>
          <w:sz w:val="22"/>
          <w:szCs w:val="22"/>
          <w:lang w:eastAsia="en-GB"/>
        </w:rPr>
        <w:t>To n</w:t>
      </w:r>
      <w:r w:rsidR="007B5827" w:rsidRPr="00DC290B">
        <w:rPr>
          <w:rFonts w:ascii="Calibri Light" w:hAnsi="Calibri Light" w:cs="Calibri"/>
          <w:sz w:val="22"/>
          <w:szCs w:val="22"/>
          <w:lang w:eastAsia="en-GB"/>
        </w:rPr>
        <w:t>egotiat</w:t>
      </w:r>
      <w:r>
        <w:rPr>
          <w:rFonts w:ascii="Calibri Light" w:hAnsi="Calibri Light" w:cs="Calibri"/>
          <w:sz w:val="22"/>
          <w:szCs w:val="22"/>
          <w:lang w:eastAsia="en-GB"/>
        </w:rPr>
        <w:t>e</w:t>
      </w:r>
      <w:r w:rsidR="007B5827" w:rsidRPr="00DC290B">
        <w:rPr>
          <w:rFonts w:ascii="Calibri Light" w:hAnsi="Calibri Light" w:cs="Calibri"/>
          <w:sz w:val="22"/>
          <w:szCs w:val="22"/>
          <w:lang w:eastAsia="en-GB"/>
        </w:rPr>
        <w:t xml:space="preserve"> all claims in consultation with other officers where necessary. </w:t>
      </w:r>
    </w:p>
    <w:p w14:paraId="49C0B094" w14:textId="5C82393F" w:rsidR="007B5827" w:rsidRPr="00DC290B" w:rsidRDefault="00DC290B" w:rsidP="00DC290B">
      <w:pPr>
        <w:pStyle w:val="Body"/>
        <w:numPr>
          <w:ilvl w:val="0"/>
          <w:numId w:val="19"/>
        </w:numPr>
        <w:spacing w:after="120" w:line="360" w:lineRule="auto"/>
        <w:ind w:right="-2"/>
        <w:rPr>
          <w:rFonts w:ascii="Calibri Light" w:hAnsi="Calibri Light" w:cs="Calibri"/>
          <w:sz w:val="22"/>
          <w:szCs w:val="22"/>
          <w:lang w:eastAsia="en-GB"/>
        </w:rPr>
      </w:pPr>
      <w:r>
        <w:rPr>
          <w:rFonts w:ascii="Calibri Light" w:hAnsi="Calibri Light" w:cs="Calibri"/>
          <w:sz w:val="22"/>
          <w:szCs w:val="22"/>
          <w:lang w:eastAsia="en-GB"/>
        </w:rPr>
        <w:t>To n</w:t>
      </w:r>
      <w:r w:rsidR="007B5827" w:rsidRPr="00DC290B">
        <w:rPr>
          <w:rFonts w:ascii="Calibri Light" w:hAnsi="Calibri Light" w:cs="Calibri"/>
          <w:sz w:val="22"/>
          <w:szCs w:val="22"/>
          <w:lang w:eastAsia="en-GB"/>
        </w:rPr>
        <w:t>otify the PFCC promptly of all new risks that require insurance and of any alterations affecting existing insurance.</w:t>
      </w:r>
    </w:p>
    <w:p w14:paraId="1BD5702A" w14:textId="77777777" w:rsidR="00E93CF7" w:rsidRDefault="00E93CF7" w:rsidP="00C6682F">
      <w:pPr>
        <w:pStyle w:val="Body"/>
        <w:numPr>
          <w:ilvl w:val="0"/>
          <w:numId w:val="41"/>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C76093" w:rsidRPr="00A9515B">
        <w:rPr>
          <w:rFonts w:ascii="Calibri Light" w:hAnsi="Calibri Light" w:cs="Calibri"/>
          <w:sz w:val="22"/>
          <w:szCs w:val="22"/>
          <w:lang w:eastAsia="en-GB"/>
        </w:rPr>
        <w:t>review</w:t>
      </w:r>
      <w:r w:rsidRPr="00A9515B">
        <w:rPr>
          <w:rFonts w:ascii="Calibri Light" w:hAnsi="Calibri Light" w:cs="Calibri"/>
          <w:sz w:val="22"/>
          <w:szCs w:val="22"/>
          <w:lang w:eastAsia="en-GB"/>
        </w:rPr>
        <w:t xml:space="preserve"> any matters likely to have financial implications in respect of future insurance costs, the ability to insure or the level of funding and annual contribution to any insurance provision and reserves.</w:t>
      </w:r>
    </w:p>
    <w:p w14:paraId="5ABA2AB8" w14:textId="3B959C37" w:rsidR="00E51EB9" w:rsidRPr="00E51EB9" w:rsidRDefault="00E51EB9" w:rsidP="00E51EB9">
      <w:pPr>
        <w:pStyle w:val="Body"/>
        <w:numPr>
          <w:ilvl w:val="0"/>
          <w:numId w:val="41"/>
        </w:numPr>
        <w:spacing w:line="360" w:lineRule="auto"/>
        <w:ind w:right="-2"/>
        <w:rPr>
          <w:rFonts w:ascii="Calibri Light" w:hAnsi="Calibri Light" w:cs="Calibri"/>
          <w:sz w:val="22"/>
          <w:szCs w:val="22"/>
          <w:lang w:eastAsia="en-GB"/>
        </w:rPr>
      </w:pPr>
      <w:r w:rsidRPr="00E51EB9">
        <w:rPr>
          <w:rFonts w:ascii="Calibri Light" w:hAnsi="Calibri Light" w:cs="Calibri"/>
          <w:sz w:val="22"/>
          <w:szCs w:val="22"/>
          <w:lang w:eastAsia="en-GB"/>
        </w:rPr>
        <w:t>T</w:t>
      </w:r>
      <w:r>
        <w:rPr>
          <w:rFonts w:ascii="Calibri Light" w:hAnsi="Calibri Light" w:cs="Calibri"/>
          <w:sz w:val="22"/>
          <w:szCs w:val="22"/>
          <w:lang w:eastAsia="en-GB"/>
        </w:rPr>
        <w:t>o</w:t>
      </w:r>
      <w:r w:rsidRPr="00E51EB9">
        <w:rPr>
          <w:rFonts w:ascii="Calibri Light" w:hAnsi="Calibri Light" w:cs="Calibri"/>
          <w:sz w:val="22"/>
          <w:szCs w:val="22"/>
          <w:lang w:eastAsia="en-GB"/>
        </w:rPr>
        <w:t xml:space="preserve"> present an annual written claims report to the PFCC summarising activity for the year. </w:t>
      </w:r>
    </w:p>
    <w:p w14:paraId="663CC55C" w14:textId="77777777" w:rsidR="003D307C" w:rsidRPr="0047524C" w:rsidRDefault="003D307C" w:rsidP="001E4649">
      <w:pPr>
        <w:pStyle w:val="Body"/>
        <w:keepNext/>
        <w:spacing w:line="360" w:lineRule="auto"/>
        <w:ind w:right="0"/>
        <w:rPr>
          <w:rFonts w:ascii="Calibri Light" w:hAnsi="Calibri Light" w:cs="Calibri"/>
          <w:color w:val="7FBE0E"/>
          <w:sz w:val="20"/>
          <w:highlight w:val="yellow"/>
        </w:rPr>
      </w:pPr>
    </w:p>
    <w:p w14:paraId="446C4CEA" w14:textId="77777777" w:rsidR="001E4649" w:rsidRPr="00A9515B" w:rsidRDefault="001E4649" w:rsidP="001E4649">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 of the Joint Audit Committee</w:t>
      </w:r>
    </w:p>
    <w:p w14:paraId="09CF7578" w14:textId="7006F303" w:rsidR="001E4649" w:rsidRPr="00A9515B" w:rsidRDefault="001E4649" w:rsidP="001E4649">
      <w:pPr>
        <w:pStyle w:val="Body"/>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monitor the effective development and operation of risk management, review the risk profile and monitor progress of the Commissioner</w:t>
      </w:r>
      <w:r w:rsidR="00882BA5">
        <w:rPr>
          <w:rFonts w:ascii="Calibri Light" w:hAnsi="Calibri Light" w:cs="Calibri"/>
          <w:sz w:val="22"/>
          <w:szCs w:val="22"/>
          <w:lang w:eastAsia="en-GB"/>
        </w:rPr>
        <w:t xml:space="preserve">, as both PCC and </w:t>
      </w:r>
      <w:r w:rsidR="00E51EB9">
        <w:rPr>
          <w:rFonts w:ascii="Calibri Light" w:hAnsi="Calibri Light" w:cs="Calibri"/>
          <w:sz w:val="22"/>
          <w:szCs w:val="22"/>
          <w:lang w:eastAsia="en-GB"/>
        </w:rPr>
        <w:t>CC</w:t>
      </w:r>
      <w:r w:rsidR="00882BA5">
        <w:rPr>
          <w:rFonts w:ascii="Calibri Light" w:hAnsi="Calibri Light" w:cs="Calibri"/>
          <w:sz w:val="22"/>
          <w:szCs w:val="22"/>
          <w:lang w:eastAsia="en-GB"/>
        </w:rPr>
        <w:t>FRA,</w:t>
      </w:r>
      <w:r w:rsidRPr="00A9515B">
        <w:rPr>
          <w:rFonts w:ascii="Calibri Light" w:hAnsi="Calibri Light" w:cs="Calibri"/>
          <w:sz w:val="22"/>
          <w:szCs w:val="22"/>
          <w:lang w:eastAsia="en-GB"/>
        </w:rPr>
        <w:t xml:space="preserve"> and the Chief Constable in addressing risk-related issues reported to them.</w:t>
      </w:r>
    </w:p>
    <w:p w14:paraId="76DA2281" w14:textId="77777777" w:rsidR="001E4649" w:rsidRPr="0047524C" w:rsidRDefault="001E4649" w:rsidP="00A74EC9">
      <w:pPr>
        <w:pStyle w:val="Body"/>
        <w:spacing w:line="360" w:lineRule="auto"/>
        <w:ind w:right="-2"/>
        <w:rPr>
          <w:rFonts w:ascii="Calibri Light" w:hAnsi="Calibri Light" w:cs="Calibri"/>
          <w:color w:val="404040" w:themeColor="text1" w:themeTint="BF"/>
          <w:sz w:val="22"/>
          <w:szCs w:val="22"/>
          <w:highlight w:val="yellow"/>
          <w:lang w:eastAsia="en-GB"/>
        </w:rPr>
      </w:pPr>
    </w:p>
    <w:p w14:paraId="296AAB9F" w14:textId="77777777" w:rsidR="0000459A" w:rsidRPr="00A9515B" w:rsidRDefault="00313031" w:rsidP="00816869">
      <w:pPr>
        <w:pStyle w:val="Body"/>
        <w:tabs>
          <w:tab w:val="left" w:pos="1862"/>
        </w:tabs>
        <w:spacing w:line="360" w:lineRule="auto"/>
        <w:ind w:left="851" w:hanging="851"/>
        <w:rPr>
          <w:rFonts w:ascii="Calibri Light" w:hAnsi="Calibri Light" w:cs="Calibri"/>
          <w:color w:val="4BACC6" w:themeColor="accent5"/>
          <w:sz w:val="40"/>
          <w:szCs w:val="40"/>
        </w:rPr>
      </w:pPr>
      <w:r w:rsidRPr="0047524C">
        <w:rPr>
          <w:rFonts w:ascii="Calibri Light" w:hAnsi="Calibri Light"/>
          <w:sz w:val="24"/>
          <w:szCs w:val="24"/>
          <w:highlight w:val="yellow"/>
        </w:rPr>
        <w:br w:type="page"/>
      </w:r>
      <w:r w:rsidR="00CD6639" w:rsidRPr="00A9515B">
        <w:rPr>
          <w:rFonts w:ascii="Calibri Light" w:hAnsi="Calibri Light" w:cs="Calibri"/>
          <w:color w:val="4BACC6" w:themeColor="accent5"/>
          <w:sz w:val="40"/>
          <w:szCs w:val="40"/>
        </w:rPr>
        <w:lastRenderedPageBreak/>
        <w:t>C2 Internal Control System</w:t>
      </w:r>
    </w:p>
    <w:p w14:paraId="7C46B6DE" w14:textId="77777777" w:rsidR="00CD6639" w:rsidRPr="00A9515B" w:rsidRDefault="00CD6639" w:rsidP="00816869">
      <w:pPr>
        <w:spacing w:line="360" w:lineRule="auto"/>
        <w:rPr>
          <w:rFonts w:ascii="Calibri Light" w:hAnsi="Calibri Light" w:cs="Calibri"/>
          <w:color w:val="4BACC6" w:themeColor="accent5"/>
          <w:sz w:val="32"/>
          <w:szCs w:val="32"/>
        </w:rPr>
      </w:pPr>
      <w:r w:rsidRPr="00A9515B">
        <w:rPr>
          <w:rFonts w:ascii="Calibri Light" w:hAnsi="Calibri Light" w:cs="Calibri"/>
          <w:color w:val="4BACC6" w:themeColor="accent5"/>
          <w:sz w:val="32"/>
          <w:szCs w:val="32"/>
        </w:rPr>
        <w:t>Overview and Control</w:t>
      </w:r>
    </w:p>
    <w:p w14:paraId="3FE2671F" w14:textId="77777777" w:rsidR="009E3B4F" w:rsidRPr="00CE6106" w:rsidRDefault="0000459A" w:rsidP="006D5182">
      <w:pPr>
        <w:pStyle w:val="Body"/>
        <w:spacing w:line="360" w:lineRule="auto"/>
        <w:ind w:right="-2"/>
        <w:rPr>
          <w:rFonts w:ascii="Calibri Light" w:hAnsi="Calibri Light" w:cs="Calibri"/>
          <w:sz w:val="22"/>
          <w:szCs w:val="22"/>
          <w:lang w:eastAsia="en-GB"/>
        </w:rPr>
      </w:pPr>
      <w:r w:rsidRPr="00CE6106">
        <w:rPr>
          <w:rFonts w:ascii="Calibri Light" w:hAnsi="Calibri Light" w:cs="Calibri"/>
          <w:sz w:val="22"/>
          <w:szCs w:val="22"/>
          <w:lang w:eastAsia="en-GB"/>
        </w:rPr>
        <w:t>Internal control refers to the systems of control devised by management to help ensure objectives</w:t>
      </w:r>
      <w:r w:rsidR="00C554BE" w:rsidRPr="00CE6106">
        <w:rPr>
          <w:rFonts w:ascii="Calibri Light" w:hAnsi="Calibri Light" w:cs="Calibri"/>
          <w:sz w:val="22"/>
          <w:szCs w:val="22"/>
          <w:lang w:eastAsia="en-GB"/>
        </w:rPr>
        <w:t xml:space="preserve"> of </w:t>
      </w:r>
      <w:r w:rsidR="00CD6639" w:rsidRPr="00CE6106">
        <w:rPr>
          <w:rFonts w:ascii="Calibri Light" w:hAnsi="Calibri Light" w:cs="Calibri"/>
          <w:sz w:val="22"/>
          <w:szCs w:val="22"/>
          <w:lang w:eastAsia="en-GB"/>
        </w:rPr>
        <w:t xml:space="preserve">the organisation </w:t>
      </w:r>
      <w:r w:rsidRPr="00CE6106">
        <w:rPr>
          <w:rFonts w:ascii="Calibri Light" w:hAnsi="Calibri Light" w:cs="Calibri"/>
          <w:sz w:val="22"/>
          <w:szCs w:val="22"/>
          <w:lang w:eastAsia="en-GB"/>
        </w:rPr>
        <w:t>are achieved in a manner that promotes economical, efficient and effective use of resources and that assets and interests are safeguarded.</w:t>
      </w:r>
      <w:r w:rsidR="009E3B4F" w:rsidRPr="00CE6106">
        <w:rPr>
          <w:rFonts w:ascii="Calibri Light" w:hAnsi="Calibri Light" w:cs="Calibri"/>
          <w:sz w:val="22"/>
          <w:szCs w:val="22"/>
          <w:lang w:eastAsia="en-GB"/>
        </w:rPr>
        <w:t xml:space="preserve">  </w:t>
      </w:r>
    </w:p>
    <w:p w14:paraId="6B9AEF7E" w14:textId="77777777" w:rsidR="009E3B4F" w:rsidRPr="00A9515B" w:rsidRDefault="009E3B4F" w:rsidP="006D5182">
      <w:pPr>
        <w:pStyle w:val="Body"/>
        <w:spacing w:line="360" w:lineRule="auto"/>
        <w:ind w:right="-2"/>
        <w:rPr>
          <w:rFonts w:ascii="Calibri Light" w:hAnsi="Calibri Light" w:cs="Calibri"/>
          <w:sz w:val="24"/>
          <w:szCs w:val="24"/>
          <w:lang w:eastAsia="en-GB"/>
        </w:rPr>
      </w:pPr>
    </w:p>
    <w:p w14:paraId="31E2AFCF" w14:textId="2308C115" w:rsidR="0000459A" w:rsidRPr="00A9515B" w:rsidRDefault="00704DBA" w:rsidP="006D5182">
      <w:pPr>
        <w:pStyle w:val="Body"/>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T</w:t>
      </w:r>
      <w:r w:rsidR="000808EE">
        <w:rPr>
          <w:rFonts w:ascii="Calibri Light" w:hAnsi="Calibri Light" w:cs="Calibri"/>
          <w:sz w:val="22"/>
          <w:szCs w:val="22"/>
          <w:lang w:eastAsia="en-GB"/>
        </w:rPr>
        <w:t>he organisations</w:t>
      </w:r>
      <w:r w:rsidR="0000459A" w:rsidRPr="00A9515B">
        <w:rPr>
          <w:rFonts w:ascii="Calibri Light" w:hAnsi="Calibri Light" w:cs="Calibri"/>
          <w:sz w:val="22"/>
          <w:szCs w:val="22"/>
          <w:lang w:eastAsia="en-GB"/>
        </w:rPr>
        <w:t xml:space="preserve"> require an internal control framework to manage and monitor progress towards strategic objectives</w:t>
      </w:r>
      <w:r w:rsidR="00CD6639" w:rsidRPr="00A9515B">
        <w:rPr>
          <w:rFonts w:ascii="Calibri Light" w:hAnsi="Calibri Light" w:cs="Calibri"/>
          <w:sz w:val="22"/>
          <w:szCs w:val="22"/>
          <w:lang w:eastAsia="en-GB"/>
        </w:rPr>
        <w:t xml:space="preserve"> and the fulfilling of statutory obligations.  There are</w:t>
      </w:r>
      <w:r w:rsidR="0000459A" w:rsidRPr="00A9515B">
        <w:rPr>
          <w:rFonts w:ascii="Calibri Light" w:hAnsi="Calibri Light" w:cs="Calibri"/>
          <w:sz w:val="22"/>
          <w:szCs w:val="22"/>
          <w:lang w:eastAsia="en-GB"/>
        </w:rPr>
        <w:t xml:space="preserve"> a wide range of financial, administrative and commercial risks, both from internal and external factors, wh</w:t>
      </w:r>
      <w:r w:rsidR="00CD6639" w:rsidRPr="00A9515B">
        <w:rPr>
          <w:rFonts w:ascii="Calibri Light" w:hAnsi="Calibri Light" w:cs="Calibri"/>
          <w:sz w:val="22"/>
          <w:szCs w:val="22"/>
          <w:lang w:eastAsia="en-GB"/>
        </w:rPr>
        <w:t>ich threaten the achievement of</w:t>
      </w:r>
      <w:r w:rsidR="0000459A" w:rsidRPr="00A9515B">
        <w:rPr>
          <w:rFonts w:ascii="Calibri Light" w:hAnsi="Calibri Light" w:cs="Calibri"/>
          <w:sz w:val="22"/>
          <w:szCs w:val="22"/>
          <w:lang w:eastAsia="en-GB"/>
        </w:rPr>
        <w:t xml:space="preserve"> objectives</w:t>
      </w:r>
      <w:r w:rsidR="00CD6639" w:rsidRPr="00A9515B">
        <w:rPr>
          <w:rFonts w:ascii="Calibri Light" w:hAnsi="Calibri Light" w:cs="Calibri"/>
          <w:sz w:val="22"/>
          <w:szCs w:val="22"/>
          <w:lang w:eastAsia="en-GB"/>
        </w:rPr>
        <w:t xml:space="preserve"> and priorities</w:t>
      </w:r>
      <w:r w:rsidR="0000459A" w:rsidRPr="00A9515B">
        <w:rPr>
          <w:rFonts w:ascii="Calibri Light" w:hAnsi="Calibri Light" w:cs="Calibri"/>
          <w:sz w:val="22"/>
          <w:szCs w:val="22"/>
          <w:lang w:eastAsia="en-GB"/>
        </w:rPr>
        <w:t xml:space="preserve">.  </w:t>
      </w:r>
      <w:r w:rsidR="00C554BE" w:rsidRPr="00A9515B">
        <w:rPr>
          <w:rFonts w:ascii="Calibri Light" w:hAnsi="Calibri Light" w:cs="Calibri"/>
          <w:sz w:val="22"/>
          <w:szCs w:val="22"/>
          <w:lang w:eastAsia="en-GB"/>
        </w:rPr>
        <w:t>S</w:t>
      </w:r>
      <w:r w:rsidR="0000459A" w:rsidRPr="00A9515B">
        <w:rPr>
          <w:rFonts w:ascii="Calibri Light" w:hAnsi="Calibri Light" w:cs="Calibri"/>
          <w:sz w:val="22"/>
          <w:szCs w:val="22"/>
          <w:lang w:eastAsia="en-GB"/>
        </w:rPr>
        <w:t>ystem</w:t>
      </w:r>
      <w:r w:rsidR="00C554BE" w:rsidRPr="00A9515B">
        <w:rPr>
          <w:rFonts w:ascii="Calibri Light" w:hAnsi="Calibri Light" w:cs="Calibri"/>
          <w:sz w:val="22"/>
          <w:szCs w:val="22"/>
          <w:lang w:eastAsia="en-GB"/>
        </w:rPr>
        <w:t>s</w:t>
      </w:r>
      <w:r w:rsidR="0000459A" w:rsidRPr="00A9515B">
        <w:rPr>
          <w:rFonts w:ascii="Calibri Light" w:hAnsi="Calibri Light" w:cs="Calibri"/>
          <w:sz w:val="22"/>
          <w:szCs w:val="22"/>
          <w:lang w:eastAsia="en-GB"/>
        </w:rPr>
        <w:t xml:space="preserve"> of internal control </w:t>
      </w:r>
      <w:r w:rsidR="00C554BE" w:rsidRPr="00A9515B">
        <w:rPr>
          <w:rFonts w:ascii="Calibri Light" w:hAnsi="Calibri Light" w:cs="Calibri"/>
          <w:sz w:val="22"/>
          <w:szCs w:val="22"/>
          <w:lang w:eastAsia="en-GB"/>
        </w:rPr>
        <w:t>are</w:t>
      </w:r>
      <w:r w:rsidR="0000459A" w:rsidRPr="00A9515B">
        <w:rPr>
          <w:rFonts w:ascii="Calibri Light" w:hAnsi="Calibri Light" w:cs="Calibri"/>
          <w:sz w:val="22"/>
          <w:szCs w:val="22"/>
          <w:lang w:eastAsia="en-GB"/>
        </w:rPr>
        <w:t xml:space="preserve"> ne</w:t>
      </w:r>
      <w:r w:rsidR="00CD6639" w:rsidRPr="00A9515B">
        <w:rPr>
          <w:rFonts w:ascii="Calibri Light" w:hAnsi="Calibri Light" w:cs="Calibri"/>
          <w:sz w:val="22"/>
          <w:szCs w:val="22"/>
          <w:lang w:eastAsia="en-GB"/>
        </w:rPr>
        <w:t>cessary to manage these risks. S</w:t>
      </w:r>
      <w:r w:rsidR="00C554BE" w:rsidRPr="00A9515B">
        <w:rPr>
          <w:rFonts w:ascii="Calibri Light" w:hAnsi="Calibri Light" w:cs="Calibri"/>
          <w:sz w:val="22"/>
          <w:szCs w:val="22"/>
          <w:lang w:eastAsia="en-GB"/>
        </w:rPr>
        <w:t xml:space="preserve">ystems </w:t>
      </w:r>
      <w:r w:rsidR="0000459A" w:rsidRPr="00A9515B">
        <w:rPr>
          <w:rFonts w:ascii="Calibri Light" w:hAnsi="Calibri Light" w:cs="Calibri"/>
          <w:sz w:val="22"/>
          <w:szCs w:val="22"/>
          <w:lang w:eastAsia="en-GB"/>
        </w:rPr>
        <w:t xml:space="preserve">of internal control </w:t>
      </w:r>
      <w:r w:rsidR="00C554BE" w:rsidRPr="00A9515B">
        <w:rPr>
          <w:rFonts w:ascii="Calibri Light" w:hAnsi="Calibri Light" w:cs="Calibri"/>
          <w:sz w:val="22"/>
          <w:szCs w:val="22"/>
          <w:lang w:eastAsia="en-GB"/>
        </w:rPr>
        <w:t>are</w:t>
      </w:r>
      <w:r w:rsidR="0000459A" w:rsidRPr="00A9515B">
        <w:rPr>
          <w:rFonts w:ascii="Calibri Light" w:hAnsi="Calibri Light" w:cs="Calibri"/>
          <w:sz w:val="22"/>
          <w:szCs w:val="22"/>
          <w:lang w:eastAsia="en-GB"/>
        </w:rPr>
        <w:t xml:space="preserve"> established in order to provide achievement of:</w:t>
      </w:r>
    </w:p>
    <w:p w14:paraId="607F5590" w14:textId="77777777" w:rsidR="0000459A" w:rsidRPr="00A9515B" w:rsidRDefault="0091326A" w:rsidP="00C6682F">
      <w:pPr>
        <w:pStyle w:val="Body"/>
        <w:numPr>
          <w:ilvl w:val="0"/>
          <w:numId w:val="43"/>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E</w:t>
      </w:r>
      <w:r w:rsidR="0000459A" w:rsidRPr="00A9515B">
        <w:rPr>
          <w:rFonts w:ascii="Calibri Light" w:hAnsi="Calibri Light" w:cs="Calibri"/>
          <w:sz w:val="22"/>
          <w:szCs w:val="22"/>
          <w:lang w:eastAsia="en-GB"/>
        </w:rPr>
        <w:t>fficient and effective operations</w:t>
      </w:r>
    </w:p>
    <w:p w14:paraId="10026C74" w14:textId="77777777" w:rsidR="0000459A" w:rsidRPr="00A9515B" w:rsidRDefault="0091326A" w:rsidP="00C6682F">
      <w:pPr>
        <w:pStyle w:val="Body"/>
        <w:numPr>
          <w:ilvl w:val="0"/>
          <w:numId w:val="43"/>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R</w:t>
      </w:r>
      <w:r w:rsidR="00CD6639" w:rsidRPr="00A9515B">
        <w:rPr>
          <w:rFonts w:ascii="Calibri Light" w:hAnsi="Calibri Light" w:cs="Calibri"/>
          <w:sz w:val="22"/>
          <w:szCs w:val="22"/>
          <w:lang w:eastAsia="en-GB"/>
        </w:rPr>
        <w:t>e</w:t>
      </w:r>
      <w:r w:rsidR="0000459A" w:rsidRPr="00A9515B">
        <w:rPr>
          <w:rFonts w:ascii="Calibri Light" w:hAnsi="Calibri Light" w:cs="Calibri"/>
          <w:sz w:val="22"/>
          <w:szCs w:val="22"/>
          <w:lang w:eastAsia="en-GB"/>
        </w:rPr>
        <w:t>liable financial information and reporting</w:t>
      </w:r>
    </w:p>
    <w:p w14:paraId="48074A46" w14:textId="77777777" w:rsidR="0000459A" w:rsidRPr="00A9515B" w:rsidRDefault="0091326A" w:rsidP="00C6682F">
      <w:pPr>
        <w:pStyle w:val="Body"/>
        <w:numPr>
          <w:ilvl w:val="0"/>
          <w:numId w:val="43"/>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C</w:t>
      </w:r>
      <w:r w:rsidR="0000459A" w:rsidRPr="00A9515B">
        <w:rPr>
          <w:rFonts w:ascii="Calibri Light" w:hAnsi="Calibri Light" w:cs="Calibri"/>
          <w:sz w:val="22"/>
          <w:szCs w:val="22"/>
          <w:lang w:eastAsia="en-GB"/>
        </w:rPr>
        <w:t>ompliance with laws and regulations</w:t>
      </w:r>
    </w:p>
    <w:p w14:paraId="5AB938BE" w14:textId="77777777" w:rsidR="0000459A" w:rsidRPr="00A9515B" w:rsidRDefault="004E4668" w:rsidP="00C6682F">
      <w:pPr>
        <w:pStyle w:val="Body"/>
        <w:numPr>
          <w:ilvl w:val="0"/>
          <w:numId w:val="43"/>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Effective management of risk </w:t>
      </w:r>
    </w:p>
    <w:p w14:paraId="0EC2BEA6" w14:textId="77777777" w:rsidR="00023D59" w:rsidRPr="00A9515B" w:rsidRDefault="00023D59" w:rsidP="006D5182">
      <w:pPr>
        <w:pStyle w:val="Body"/>
        <w:spacing w:line="360" w:lineRule="auto"/>
        <w:ind w:right="-2"/>
        <w:rPr>
          <w:rFonts w:ascii="Calibri Light" w:hAnsi="Calibri Light" w:cs="Calibri"/>
          <w:sz w:val="22"/>
          <w:szCs w:val="22"/>
          <w:lang w:eastAsia="en-GB"/>
        </w:rPr>
      </w:pPr>
    </w:p>
    <w:p w14:paraId="60188FD0" w14:textId="04587F47" w:rsidR="00F725A0" w:rsidRPr="00A9515B" w:rsidRDefault="00F725A0" w:rsidP="006D5182">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Overall responsibility for the system of internal control rests with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who must also hold the Chief Constable </w:t>
      </w:r>
      <w:r w:rsidR="0007189D">
        <w:rPr>
          <w:rFonts w:ascii="Calibri Light" w:hAnsi="Calibri Light" w:cs="Calibri"/>
          <w:sz w:val="22"/>
          <w:szCs w:val="22"/>
          <w:lang w:eastAsia="en-GB"/>
        </w:rPr>
        <w:t xml:space="preserve">and Chief Fire Officer </w:t>
      </w:r>
      <w:r w:rsidRPr="00A9515B">
        <w:rPr>
          <w:rFonts w:ascii="Calibri Light" w:hAnsi="Calibri Light" w:cs="Calibri"/>
          <w:sz w:val="22"/>
          <w:szCs w:val="22"/>
          <w:lang w:eastAsia="en-GB"/>
        </w:rPr>
        <w:t xml:space="preserve">to account for the effectiveness of internal control arrangements within the </w:t>
      </w:r>
      <w:r w:rsidR="004551FE" w:rsidRPr="00A9515B">
        <w:rPr>
          <w:rFonts w:ascii="Calibri Light" w:hAnsi="Calibri Light" w:cs="Calibri"/>
          <w:sz w:val="22"/>
          <w:szCs w:val="22"/>
          <w:lang w:eastAsia="en-GB"/>
        </w:rPr>
        <w:t>Constabulary</w:t>
      </w:r>
      <w:r w:rsidR="0007189D">
        <w:rPr>
          <w:rFonts w:ascii="Calibri Light" w:hAnsi="Calibri Light" w:cs="Calibri"/>
          <w:sz w:val="22"/>
          <w:szCs w:val="22"/>
          <w:lang w:eastAsia="en-GB"/>
        </w:rPr>
        <w:t xml:space="preserve"> and FRS respectively</w:t>
      </w:r>
      <w:r w:rsidRPr="00A9515B">
        <w:rPr>
          <w:rFonts w:ascii="Calibri Light" w:hAnsi="Calibri Light" w:cs="Calibri"/>
          <w:sz w:val="22"/>
          <w:szCs w:val="22"/>
          <w:lang w:eastAsia="en-GB"/>
        </w:rPr>
        <w:t xml:space="preserve">.  </w:t>
      </w:r>
    </w:p>
    <w:p w14:paraId="29521088" w14:textId="77777777" w:rsidR="00F725A0" w:rsidRPr="00A9515B" w:rsidRDefault="00F725A0" w:rsidP="00816869">
      <w:pPr>
        <w:pStyle w:val="Body"/>
        <w:keepLines w:val="0"/>
        <w:widowControl w:val="0"/>
        <w:tabs>
          <w:tab w:val="left" w:pos="1862"/>
        </w:tabs>
        <w:spacing w:line="360" w:lineRule="auto"/>
        <w:ind w:right="-2"/>
        <w:rPr>
          <w:rFonts w:ascii="Calibri Light" w:hAnsi="Calibri Light" w:cs="Calibri"/>
          <w:color w:val="595959"/>
          <w:sz w:val="22"/>
          <w:szCs w:val="22"/>
          <w:lang w:eastAsia="en-GB"/>
        </w:rPr>
      </w:pPr>
    </w:p>
    <w:p w14:paraId="4C50EF72" w14:textId="77777777" w:rsidR="0000459A" w:rsidRPr="00A9515B" w:rsidRDefault="0000459A" w:rsidP="00816869">
      <w:pPr>
        <w:pStyle w:val="Body"/>
        <w:keepLines w:val="0"/>
        <w:widowControl w:val="0"/>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Responsibilities of Chief Officers</w:t>
      </w:r>
    </w:p>
    <w:p w14:paraId="57FED18A" w14:textId="4ADE7202" w:rsidR="0000459A" w:rsidRPr="00A9515B" w:rsidRDefault="0000459A" w:rsidP="00816869">
      <w:pPr>
        <w:pStyle w:val="Body"/>
        <w:keepLines w:val="0"/>
        <w:widowControl w:val="0"/>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implement effective systems of internal control, in accordance with advice from the </w:t>
      </w:r>
      <w:r w:rsidR="00F14FAD">
        <w:rPr>
          <w:rFonts w:ascii="Calibri Light" w:hAnsi="Calibri Light" w:cs="Calibri"/>
          <w:sz w:val="22"/>
          <w:szCs w:val="22"/>
          <w:lang w:eastAsia="en-GB"/>
        </w:rPr>
        <w:t>OPFCC</w:t>
      </w:r>
      <w:r w:rsidR="00F14FAD" w:rsidRPr="00A9515B">
        <w:rPr>
          <w:rFonts w:ascii="Calibri Light" w:hAnsi="Calibri Light" w:cs="Calibri"/>
          <w:sz w:val="22"/>
          <w:szCs w:val="22"/>
          <w:lang w:eastAsia="en-GB"/>
        </w:rPr>
        <w:t xml:space="preserve"> </w:t>
      </w:r>
      <w:r w:rsidR="00C554BE" w:rsidRPr="00A9515B">
        <w:rPr>
          <w:rFonts w:ascii="Calibri Light" w:hAnsi="Calibri Light" w:cs="Calibri"/>
          <w:sz w:val="22"/>
          <w:szCs w:val="22"/>
          <w:lang w:eastAsia="en-GB"/>
        </w:rPr>
        <w:t>CFO</w:t>
      </w:r>
      <w:r w:rsidR="002E4D20">
        <w:rPr>
          <w:rFonts w:ascii="Calibri Light" w:hAnsi="Calibri Light" w:cs="Calibri"/>
          <w:sz w:val="22"/>
          <w:szCs w:val="22"/>
          <w:lang w:eastAsia="en-GB"/>
        </w:rPr>
        <w:t xml:space="preserve"> and CC CFO</w:t>
      </w:r>
      <w:r w:rsidRPr="00A9515B">
        <w:rPr>
          <w:rFonts w:ascii="Calibri Light" w:hAnsi="Calibri Light" w:cs="Calibri"/>
          <w:sz w:val="22"/>
          <w:szCs w:val="22"/>
          <w:lang w:eastAsia="en-GB"/>
        </w:rPr>
        <w:t>. These arrangements shall ensure compliance with all applicable statutes and regulations, and other relevant statements of best practice.  They shall ensure that public resources are properly safeguarded and used economically, efficiently and effectively.</w:t>
      </w:r>
    </w:p>
    <w:p w14:paraId="65B96EE7" w14:textId="77777777" w:rsidR="0000459A" w:rsidRPr="00A9515B" w:rsidRDefault="0000459A" w:rsidP="00816869">
      <w:pPr>
        <w:pStyle w:val="Body"/>
        <w:keepLines w:val="0"/>
        <w:widowControl w:val="0"/>
        <w:numPr>
          <w:ilvl w:val="0"/>
          <w:numId w:val="19"/>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that effective key controls</w:t>
      </w:r>
      <w:r w:rsidR="008F7CDC" w:rsidRPr="00A9515B">
        <w:rPr>
          <w:rFonts w:ascii="Calibri Light" w:hAnsi="Calibri Light" w:cs="Calibri"/>
          <w:sz w:val="22"/>
          <w:szCs w:val="22"/>
          <w:lang w:eastAsia="en-GB"/>
        </w:rPr>
        <w:t xml:space="preserve"> exist and</w:t>
      </w:r>
      <w:r w:rsidRPr="00A9515B">
        <w:rPr>
          <w:rFonts w:ascii="Calibri Light" w:hAnsi="Calibri Light" w:cs="Calibri"/>
          <w:sz w:val="22"/>
          <w:szCs w:val="22"/>
          <w:lang w:eastAsia="en-GB"/>
        </w:rPr>
        <w:t xml:space="preserve"> </w:t>
      </w:r>
      <w:r w:rsidR="00940FE0" w:rsidRPr="00A9515B">
        <w:rPr>
          <w:rFonts w:ascii="Calibri Light" w:hAnsi="Calibri Light" w:cs="Calibri"/>
          <w:sz w:val="22"/>
          <w:szCs w:val="22"/>
          <w:lang w:eastAsia="en-GB"/>
        </w:rPr>
        <w:t>that management</w:t>
      </w:r>
      <w:r w:rsidRPr="00A9515B">
        <w:rPr>
          <w:rFonts w:ascii="Calibri Light" w:hAnsi="Calibri Light" w:cs="Calibri"/>
          <w:sz w:val="22"/>
          <w:szCs w:val="22"/>
          <w:lang w:eastAsia="en-GB"/>
        </w:rPr>
        <w:t xml:space="preserve"> control systems</w:t>
      </w:r>
      <w:r w:rsidR="00940FE0" w:rsidRPr="00A9515B">
        <w:rPr>
          <w:rFonts w:ascii="Calibri Light" w:hAnsi="Calibri Light" w:cs="Calibri"/>
          <w:sz w:val="22"/>
          <w:szCs w:val="22"/>
          <w:lang w:eastAsia="en-GB"/>
        </w:rPr>
        <w:t xml:space="preserve"> are operating effectively.  These should include the development and implementation of appropriate </w:t>
      </w:r>
      <w:r w:rsidRPr="00A9515B">
        <w:rPr>
          <w:rFonts w:ascii="Calibri Light" w:hAnsi="Calibri Light" w:cs="Calibri"/>
          <w:sz w:val="22"/>
          <w:szCs w:val="22"/>
          <w:lang w:eastAsia="en-GB"/>
        </w:rPr>
        <w:t xml:space="preserve">policies, </w:t>
      </w:r>
      <w:r w:rsidR="00940FE0" w:rsidRPr="00A9515B">
        <w:rPr>
          <w:rFonts w:ascii="Calibri Light" w:hAnsi="Calibri Light" w:cs="Calibri"/>
          <w:sz w:val="22"/>
          <w:szCs w:val="22"/>
          <w:lang w:eastAsia="en-GB"/>
        </w:rPr>
        <w:t xml:space="preserve">the </w:t>
      </w:r>
      <w:r w:rsidRPr="00A9515B">
        <w:rPr>
          <w:rFonts w:ascii="Calibri Light" w:hAnsi="Calibri Light" w:cs="Calibri"/>
          <w:sz w:val="22"/>
          <w:szCs w:val="22"/>
          <w:lang w:eastAsia="en-GB"/>
        </w:rPr>
        <w:t xml:space="preserve">setting </w:t>
      </w:r>
      <w:r w:rsidR="00940FE0" w:rsidRPr="00A9515B">
        <w:rPr>
          <w:rFonts w:ascii="Calibri Light" w:hAnsi="Calibri Light" w:cs="Calibri"/>
          <w:sz w:val="22"/>
          <w:szCs w:val="22"/>
          <w:lang w:eastAsia="en-GB"/>
        </w:rPr>
        <w:t xml:space="preserve">of </w:t>
      </w:r>
      <w:r w:rsidRPr="00A9515B">
        <w:rPr>
          <w:rFonts w:ascii="Calibri Light" w:hAnsi="Calibri Light" w:cs="Calibri"/>
          <w:sz w:val="22"/>
          <w:szCs w:val="22"/>
          <w:lang w:eastAsia="en-GB"/>
        </w:rPr>
        <w:t>objectives and plans, monitoring financial and other performance</w:t>
      </w:r>
      <w:r w:rsidR="00940FE0" w:rsidRPr="00A9515B">
        <w:rPr>
          <w:rFonts w:ascii="Calibri Light" w:hAnsi="Calibri Light" w:cs="Calibri"/>
          <w:sz w:val="22"/>
          <w:szCs w:val="22"/>
          <w:lang w:eastAsia="en-GB"/>
        </w:rPr>
        <w:t>/operational</w:t>
      </w:r>
      <w:r w:rsidRPr="00A9515B">
        <w:rPr>
          <w:rFonts w:ascii="Calibri Light" w:hAnsi="Calibri Light" w:cs="Calibri"/>
          <w:sz w:val="22"/>
          <w:szCs w:val="22"/>
          <w:lang w:eastAsia="en-GB"/>
        </w:rPr>
        <w:t xml:space="preserve"> information and taking appropriate anticipatory and remedial action where necessary. </w:t>
      </w:r>
      <w:r w:rsidR="00D30CBC"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The key objective of these control systems is to define roles and responsibilities</w:t>
      </w:r>
      <w:r w:rsidR="00940FE0" w:rsidRPr="00A9515B">
        <w:rPr>
          <w:rFonts w:ascii="Calibri Light" w:hAnsi="Calibri Light" w:cs="Calibri"/>
          <w:sz w:val="22"/>
          <w:szCs w:val="22"/>
          <w:lang w:eastAsia="en-GB"/>
        </w:rPr>
        <w:t xml:space="preserve"> and ensure appropriate arrangements are in place.</w:t>
      </w:r>
    </w:p>
    <w:p w14:paraId="15E0709B" w14:textId="77777777" w:rsidR="009E3B4F" w:rsidRPr="00A9515B" w:rsidRDefault="0000459A" w:rsidP="00816869">
      <w:pPr>
        <w:pStyle w:val="Body"/>
        <w:keepLines w:val="0"/>
        <w:widowControl w:val="0"/>
        <w:numPr>
          <w:ilvl w:val="0"/>
          <w:numId w:val="1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To ensure that effective key controls are operating in financial and operational systems and procedures. This includes </w:t>
      </w:r>
      <w:r w:rsidR="00940FE0" w:rsidRPr="00A9515B">
        <w:rPr>
          <w:rFonts w:ascii="Calibri Light" w:hAnsi="Calibri Light" w:cs="Calibri"/>
          <w:sz w:val="22"/>
          <w:szCs w:val="22"/>
          <w:lang w:eastAsia="en-GB"/>
        </w:rPr>
        <w:t xml:space="preserve">ensuring the </w:t>
      </w:r>
      <w:r w:rsidRPr="00A9515B">
        <w:rPr>
          <w:rFonts w:ascii="Calibri Light" w:hAnsi="Calibri Light" w:cs="Calibri"/>
          <w:sz w:val="22"/>
          <w:szCs w:val="22"/>
          <w:lang w:eastAsia="en-GB"/>
        </w:rPr>
        <w:t>safeguard</w:t>
      </w:r>
      <w:r w:rsidR="00940FE0" w:rsidRPr="00A9515B">
        <w:rPr>
          <w:rFonts w:ascii="Calibri Light" w:hAnsi="Calibri Light" w:cs="Calibri"/>
          <w:sz w:val="22"/>
          <w:szCs w:val="22"/>
          <w:lang w:eastAsia="en-GB"/>
        </w:rPr>
        <w:t>ing</w:t>
      </w:r>
      <w:r w:rsidRPr="00A9515B">
        <w:rPr>
          <w:rFonts w:ascii="Calibri Light" w:hAnsi="Calibri Light" w:cs="Calibri"/>
          <w:sz w:val="22"/>
          <w:szCs w:val="22"/>
          <w:lang w:eastAsia="en-GB"/>
        </w:rPr>
        <w:t xml:space="preserve"> of assets, </w:t>
      </w:r>
      <w:r w:rsidR="00940FE0" w:rsidRPr="00A9515B">
        <w:rPr>
          <w:rFonts w:ascii="Calibri Light" w:hAnsi="Calibri Light" w:cs="Calibri"/>
          <w:sz w:val="22"/>
          <w:szCs w:val="22"/>
          <w:lang w:eastAsia="en-GB"/>
        </w:rPr>
        <w:t xml:space="preserve">establishing appropriate </w:t>
      </w:r>
      <w:r w:rsidRPr="00A9515B">
        <w:rPr>
          <w:rFonts w:ascii="Calibri Light" w:hAnsi="Calibri Light" w:cs="Calibri"/>
          <w:sz w:val="22"/>
          <w:szCs w:val="22"/>
          <w:lang w:eastAsia="en-GB"/>
        </w:rPr>
        <w:t xml:space="preserve">segregation of duties, </w:t>
      </w:r>
      <w:r w:rsidR="00940FE0" w:rsidRPr="00A9515B">
        <w:rPr>
          <w:rFonts w:ascii="Calibri Light" w:hAnsi="Calibri Light" w:cs="Calibri"/>
          <w:sz w:val="22"/>
          <w:szCs w:val="22"/>
          <w:lang w:eastAsia="en-GB"/>
        </w:rPr>
        <w:t xml:space="preserve">putting in place </w:t>
      </w:r>
      <w:r w:rsidRPr="00A9515B">
        <w:rPr>
          <w:rFonts w:ascii="Calibri Light" w:hAnsi="Calibri Light" w:cs="Calibri"/>
          <w:sz w:val="22"/>
          <w:szCs w:val="22"/>
          <w:lang w:eastAsia="en-GB"/>
        </w:rPr>
        <w:t xml:space="preserve">authorisation and approval procedures and </w:t>
      </w:r>
      <w:r w:rsidR="00940FE0" w:rsidRPr="00A9515B">
        <w:rPr>
          <w:rFonts w:ascii="Calibri Light" w:hAnsi="Calibri Light" w:cs="Calibri"/>
          <w:sz w:val="22"/>
          <w:szCs w:val="22"/>
          <w:lang w:eastAsia="en-GB"/>
        </w:rPr>
        <w:t xml:space="preserve">ensuring </w:t>
      </w:r>
      <w:r w:rsidRPr="00A9515B">
        <w:rPr>
          <w:rFonts w:ascii="Calibri Light" w:hAnsi="Calibri Light" w:cs="Calibri"/>
          <w:sz w:val="22"/>
          <w:szCs w:val="22"/>
          <w:lang w:eastAsia="en-GB"/>
        </w:rPr>
        <w:t>robust information systems</w:t>
      </w:r>
      <w:r w:rsidR="00940FE0" w:rsidRPr="00A9515B">
        <w:rPr>
          <w:rFonts w:ascii="Calibri Light" w:hAnsi="Calibri Light" w:cs="Calibri"/>
          <w:sz w:val="22"/>
          <w:szCs w:val="22"/>
          <w:lang w:eastAsia="en-GB"/>
        </w:rPr>
        <w:t xml:space="preserve"> to support monitoring, management and control</w:t>
      </w:r>
      <w:r w:rsidRPr="00A9515B">
        <w:rPr>
          <w:rFonts w:ascii="Calibri Light" w:hAnsi="Calibri Light" w:cs="Calibri"/>
          <w:sz w:val="22"/>
          <w:szCs w:val="22"/>
          <w:lang w:eastAsia="en-GB"/>
        </w:rPr>
        <w:t>.</w:t>
      </w:r>
    </w:p>
    <w:p w14:paraId="5E4CB83C" w14:textId="67718884" w:rsidR="0000459A" w:rsidRPr="00A9515B" w:rsidRDefault="009E3B4F" w:rsidP="00816869">
      <w:pPr>
        <w:pStyle w:val="Body"/>
        <w:keepLines w:val="0"/>
        <w:widowControl w:val="0"/>
        <w:numPr>
          <w:ilvl w:val="0"/>
          <w:numId w:val="1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w:t>
      </w:r>
      <w:r w:rsidR="0073319B" w:rsidRPr="00A9515B">
        <w:rPr>
          <w:rFonts w:ascii="Calibri Light" w:hAnsi="Calibri Light" w:cs="Calibri"/>
          <w:sz w:val="22"/>
          <w:szCs w:val="22"/>
          <w:lang w:eastAsia="en-GB"/>
        </w:rPr>
        <w:t>he Chief Executive</w:t>
      </w:r>
      <w:r w:rsidR="006F3031">
        <w:rPr>
          <w:rFonts w:ascii="Calibri Light" w:hAnsi="Calibri Light" w:cs="Calibri"/>
          <w:sz w:val="22"/>
          <w:szCs w:val="22"/>
          <w:lang w:eastAsia="en-GB"/>
        </w:rPr>
        <w:t>, Chief Fire Officer</w:t>
      </w:r>
      <w:r w:rsidR="0073319B" w:rsidRPr="00A9515B">
        <w:rPr>
          <w:rFonts w:ascii="Calibri Light" w:hAnsi="Calibri Light" w:cs="Calibri"/>
          <w:sz w:val="22"/>
          <w:szCs w:val="22"/>
          <w:lang w:eastAsia="en-GB"/>
        </w:rPr>
        <w:t xml:space="preserve"> and the Chief Constable must secure the </w:t>
      </w:r>
      <w:r w:rsidR="0000459A" w:rsidRPr="00A9515B">
        <w:rPr>
          <w:rFonts w:ascii="Calibri Light" w:hAnsi="Calibri Light" w:cs="Calibri"/>
          <w:sz w:val="22"/>
          <w:szCs w:val="22"/>
          <w:lang w:eastAsia="en-GB"/>
        </w:rPr>
        <w:t>produc</w:t>
      </w:r>
      <w:r w:rsidR="0073319B" w:rsidRPr="00A9515B">
        <w:rPr>
          <w:rFonts w:ascii="Calibri Light" w:hAnsi="Calibri Light" w:cs="Calibri"/>
          <w:sz w:val="22"/>
          <w:szCs w:val="22"/>
          <w:lang w:eastAsia="en-GB"/>
        </w:rPr>
        <w:t xml:space="preserve">tion of </w:t>
      </w:r>
      <w:r w:rsidR="0000459A" w:rsidRPr="00A9515B">
        <w:rPr>
          <w:rFonts w:ascii="Calibri Light" w:hAnsi="Calibri Light" w:cs="Calibri"/>
          <w:sz w:val="22"/>
          <w:szCs w:val="22"/>
          <w:lang w:eastAsia="en-GB"/>
        </w:rPr>
        <w:t>Annual Governance Statement</w:t>
      </w:r>
      <w:r w:rsidR="009F5958">
        <w:rPr>
          <w:rFonts w:ascii="Calibri Light" w:hAnsi="Calibri Light" w:cs="Calibri"/>
          <w:sz w:val="22"/>
          <w:szCs w:val="22"/>
          <w:lang w:eastAsia="en-GB"/>
        </w:rPr>
        <w:t>s</w:t>
      </w:r>
      <w:r w:rsidR="0073319B" w:rsidRPr="00A9515B">
        <w:rPr>
          <w:rFonts w:ascii="Calibri Light" w:hAnsi="Calibri Light" w:cs="Calibri"/>
          <w:sz w:val="22"/>
          <w:szCs w:val="22"/>
          <w:lang w:eastAsia="en-GB"/>
        </w:rPr>
        <w:t xml:space="preserve"> for their respective organisations.  The statement for the OP</w:t>
      </w:r>
      <w:r w:rsidR="00F14FAD">
        <w:rPr>
          <w:rFonts w:ascii="Calibri Light" w:hAnsi="Calibri Light" w:cs="Calibri"/>
          <w:sz w:val="22"/>
          <w:szCs w:val="22"/>
          <w:lang w:eastAsia="en-GB"/>
        </w:rPr>
        <w:t>F</w:t>
      </w:r>
      <w:r w:rsidR="0073319B" w:rsidRPr="00A9515B">
        <w:rPr>
          <w:rFonts w:ascii="Calibri Light" w:hAnsi="Calibri Light" w:cs="Calibri"/>
          <w:sz w:val="22"/>
          <w:szCs w:val="22"/>
          <w:lang w:eastAsia="en-GB"/>
        </w:rPr>
        <w:t xml:space="preserve">CC must be signed by the </w:t>
      </w:r>
      <w:r w:rsidR="00F838FE" w:rsidRPr="00A9515B">
        <w:rPr>
          <w:rFonts w:ascii="Calibri Light" w:hAnsi="Calibri Light" w:cs="Calibri"/>
          <w:sz w:val="22"/>
          <w:szCs w:val="22"/>
          <w:lang w:eastAsia="en-GB"/>
        </w:rPr>
        <w:t>Commissioner</w:t>
      </w:r>
      <w:r w:rsidR="00333A61" w:rsidRPr="00A9515B">
        <w:rPr>
          <w:rFonts w:ascii="Calibri Light" w:hAnsi="Calibri Light" w:cs="Calibri"/>
          <w:sz w:val="22"/>
          <w:szCs w:val="22"/>
          <w:lang w:eastAsia="en-GB"/>
        </w:rPr>
        <w:t xml:space="preserve">, the Chief Executive and the </w:t>
      </w:r>
      <w:r w:rsidR="00F14FAD">
        <w:rPr>
          <w:rFonts w:ascii="Calibri Light" w:hAnsi="Calibri Light" w:cs="Calibri"/>
          <w:sz w:val="22"/>
          <w:szCs w:val="22"/>
          <w:lang w:eastAsia="en-GB"/>
        </w:rPr>
        <w:t>OPFCC</w:t>
      </w:r>
      <w:r w:rsidR="00F14FAD" w:rsidRPr="00A9515B">
        <w:rPr>
          <w:rFonts w:ascii="Calibri Light" w:hAnsi="Calibri Light" w:cs="Calibri"/>
          <w:sz w:val="22"/>
          <w:szCs w:val="22"/>
          <w:lang w:eastAsia="en-GB"/>
        </w:rPr>
        <w:t xml:space="preserve"> </w:t>
      </w:r>
      <w:r w:rsidR="00333A61" w:rsidRPr="00A9515B">
        <w:rPr>
          <w:rFonts w:ascii="Calibri Light" w:hAnsi="Calibri Light" w:cs="Calibri"/>
          <w:sz w:val="22"/>
          <w:szCs w:val="22"/>
          <w:lang w:eastAsia="en-GB"/>
        </w:rPr>
        <w:t>Chief Finance Officer</w:t>
      </w:r>
      <w:r w:rsidR="0073319B" w:rsidRPr="00A9515B">
        <w:rPr>
          <w:rFonts w:ascii="Calibri Light" w:hAnsi="Calibri Light" w:cs="Calibri"/>
          <w:sz w:val="22"/>
          <w:szCs w:val="22"/>
          <w:lang w:eastAsia="en-GB"/>
        </w:rPr>
        <w:t>.  The statement for the Constabulary must be signed by the Chief Constable</w:t>
      </w:r>
      <w:r w:rsidR="003915DB" w:rsidRPr="00A9515B">
        <w:rPr>
          <w:rFonts w:ascii="Calibri Light" w:hAnsi="Calibri Light" w:cs="Calibri"/>
          <w:sz w:val="22"/>
          <w:szCs w:val="22"/>
          <w:lang w:eastAsia="en-GB"/>
        </w:rPr>
        <w:t xml:space="preserve"> and the </w:t>
      </w:r>
      <w:r w:rsidR="00F14FAD">
        <w:rPr>
          <w:rFonts w:ascii="Calibri Light" w:hAnsi="Calibri Light" w:cs="Calibri"/>
          <w:sz w:val="22"/>
          <w:szCs w:val="22"/>
          <w:lang w:eastAsia="en-GB"/>
        </w:rPr>
        <w:t>CC</w:t>
      </w:r>
      <w:r w:rsidR="00F14FAD" w:rsidRPr="00A9515B">
        <w:rPr>
          <w:rFonts w:ascii="Calibri Light" w:hAnsi="Calibri Light" w:cs="Calibri"/>
          <w:sz w:val="22"/>
          <w:szCs w:val="22"/>
          <w:lang w:eastAsia="en-GB"/>
        </w:rPr>
        <w:t xml:space="preserve"> </w:t>
      </w:r>
      <w:r w:rsidR="003915DB" w:rsidRPr="00A9515B">
        <w:rPr>
          <w:rFonts w:ascii="Calibri Light" w:hAnsi="Calibri Light" w:cs="Calibri"/>
          <w:sz w:val="22"/>
          <w:szCs w:val="22"/>
          <w:lang w:eastAsia="en-GB"/>
        </w:rPr>
        <w:t>Chief Finance Officer</w:t>
      </w:r>
      <w:r w:rsidR="0073319B" w:rsidRPr="00A9515B">
        <w:rPr>
          <w:rFonts w:ascii="Calibri Light" w:hAnsi="Calibri Light" w:cs="Calibri"/>
          <w:sz w:val="22"/>
          <w:szCs w:val="22"/>
          <w:lang w:eastAsia="en-GB"/>
        </w:rPr>
        <w:t xml:space="preserve">.  </w:t>
      </w:r>
    </w:p>
    <w:p w14:paraId="4044AC0A" w14:textId="77777777" w:rsidR="003D307C" w:rsidRPr="00A9515B" w:rsidRDefault="003D307C" w:rsidP="001E4649">
      <w:pPr>
        <w:pStyle w:val="Body"/>
        <w:keepNext/>
        <w:spacing w:line="360" w:lineRule="auto"/>
        <w:ind w:right="0"/>
        <w:rPr>
          <w:rFonts w:ascii="Calibri Light" w:hAnsi="Calibri Light" w:cs="Calibri"/>
          <w:color w:val="7FBE0E"/>
          <w:sz w:val="20"/>
        </w:rPr>
      </w:pPr>
    </w:p>
    <w:p w14:paraId="2588D819" w14:textId="77777777" w:rsidR="001E4649" w:rsidRPr="00A9515B" w:rsidRDefault="001E4649" w:rsidP="001E4649">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Responsibilities of the Joint Audit Committee</w:t>
      </w:r>
    </w:p>
    <w:p w14:paraId="0DD6F01B" w14:textId="77777777" w:rsidR="001E4649" w:rsidRPr="00A9515B" w:rsidRDefault="001E4649" w:rsidP="001E4649">
      <w:pPr>
        <w:pStyle w:val="Body"/>
        <w:keepLines w:val="0"/>
        <w:widowControl w:val="0"/>
        <w:numPr>
          <w:ilvl w:val="0"/>
          <w:numId w:val="1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review the Annual Governance Statements of the Commissioner and Chief Constable prior to approval and consider whether they properly reflect the governance, risk and control environment and supporting assurances and identify any actions required for improvement.</w:t>
      </w:r>
    </w:p>
    <w:p w14:paraId="09C5F80E" w14:textId="77777777" w:rsidR="001E4649" w:rsidRPr="00A9515B" w:rsidRDefault="001E4649" w:rsidP="001E4649">
      <w:pPr>
        <w:pStyle w:val="Body"/>
        <w:keepLines w:val="0"/>
        <w:widowControl w:val="0"/>
        <w:numPr>
          <w:ilvl w:val="0"/>
          <w:numId w:val="1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consider reports on the effectiveness of internal controls and monitor the implementation of agreed actions.</w:t>
      </w:r>
    </w:p>
    <w:p w14:paraId="0AC9E610" w14:textId="77777777" w:rsidR="001E4649" w:rsidRPr="0047524C" w:rsidRDefault="001E4649" w:rsidP="00A74EC9">
      <w:pPr>
        <w:pStyle w:val="Body"/>
        <w:keepLines w:val="0"/>
        <w:widowControl w:val="0"/>
        <w:spacing w:after="120" w:line="360" w:lineRule="auto"/>
        <w:ind w:right="0"/>
        <w:rPr>
          <w:rFonts w:ascii="Calibri Light" w:hAnsi="Calibri Light" w:cs="Calibri"/>
          <w:color w:val="404040" w:themeColor="text1" w:themeTint="BF"/>
          <w:sz w:val="22"/>
          <w:szCs w:val="22"/>
          <w:highlight w:val="yellow"/>
          <w:lang w:eastAsia="en-GB"/>
        </w:rPr>
      </w:pPr>
    </w:p>
    <w:p w14:paraId="7E8BB765" w14:textId="4B7A5BA5" w:rsidR="0000459A" w:rsidRPr="00A9515B" w:rsidRDefault="0000459A" w:rsidP="00214D9D">
      <w:pPr>
        <w:pStyle w:val="Body"/>
        <w:keepLines w:val="0"/>
        <w:widowControl w:val="0"/>
        <w:tabs>
          <w:tab w:val="left" w:pos="1862"/>
        </w:tabs>
        <w:spacing w:line="360" w:lineRule="auto"/>
        <w:ind w:left="851" w:hanging="851"/>
        <w:rPr>
          <w:rFonts w:ascii="Calibri Light" w:hAnsi="Calibri Light" w:cs="Calibri"/>
          <w:color w:val="4BACC6" w:themeColor="accent5"/>
          <w:sz w:val="40"/>
          <w:szCs w:val="40"/>
        </w:rPr>
      </w:pPr>
      <w:r w:rsidRPr="0047524C">
        <w:rPr>
          <w:rFonts w:ascii="Calibri Light" w:hAnsi="Calibri Light" w:cs="Calibri"/>
          <w:color w:val="595959"/>
          <w:sz w:val="22"/>
          <w:szCs w:val="22"/>
          <w:highlight w:val="yellow"/>
          <w:lang w:eastAsia="en-GB"/>
        </w:rPr>
        <w:br w:type="page"/>
      </w:r>
      <w:r w:rsidR="0073319B" w:rsidRPr="00A9515B">
        <w:rPr>
          <w:rFonts w:ascii="Calibri Light" w:hAnsi="Calibri Light" w:cs="Calibri"/>
          <w:color w:val="4BACC6" w:themeColor="accent5"/>
          <w:sz w:val="40"/>
          <w:szCs w:val="40"/>
        </w:rPr>
        <w:lastRenderedPageBreak/>
        <w:t>C3 Audit Requirements</w:t>
      </w:r>
    </w:p>
    <w:p w14:paraId="510797C0" w14:textId="77777777" w:rsidR="00705FC7" w:rsidRPr="00A9515B" w:rsidRDefault="00705FC7" w:rsidP="00214D9D">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Overview and Control</w:t>
      </w:r>
    </w:p>
    <w:p w14:paraId="2B55768B" w14:textId="77777777" w:rsidR="0000459A" w:rsidRPr="00A9515B" w:rsidRDefault="0000459A" w:rsidP="00214D9D">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Internal Audit</w:t>
      </w:r>
    </w:p>
    <w:p w14:paraId="08B18B84" w14:textId="77777777" w:rsidR="00B4188E" w:rsidRPr="00CE6106" w:rsidRDefault="00B4188E" w:rsidP="00214D9D">
      <w:pPr>
        <w:pStyle w:val="Body"/>
        <w:spacing w:line="360" w:lineRule="auto"/>
        <w:ind w:right="-2"/>
        <w:rPr>
          <w:rFonts w:ascii="Calibri Light" w:hAnsi="Calibri Light" w:cs="Calibri"/>
          <w:sz w:val="22"/>
          <w:szCs w:val="22"/>
          <w:lang w:eastAsia="en-GB"/>
        </w:rPr>
      </w:pPr>
      <w:r w:rsidRPr="00CE6106">
        <w:rPr>
          <w:rFonts w:ascii="Calibri Light" w:hAnsi="Calibri Light" w:cs="Calibri"/>
          <w:sz w:val="22"/>
          <w:szCs w:val="22"/>
          <w:lang w:eastAsia="en-GB"/>
        </w:rPr>
        <w:t>Internal audit is an independent, objective assurance and consulting activity designed to add value and improve an organisation’s operations.  It helps an organisation accomplish its objectives by bringing a systematic, disciplined approach to evaluate and improve the effectiveness of risk management, control and governance processes.</w:t>
      </w:r>
    </w:p>
    <w:p w14:paraId="1E41F257" w14:textId="77777777" w:rsidR="00B4188E" w:rsidRPr="00F14FAD" w:rsidRDefault="00B4188E" w:rsidP="00214D9D">
      <w:pPr>
        <w:pStyle w:val="Body"/>
        <w:spacing w:line="360" w:lineRule="auto"/>
        <w:ind w:right="-2"/>
        <w:rPr>
          <w:rFonts w:ascii="Calibri Light" w:hAnsi="Calibri Light" w:cs="Calibri"/>
          <w:sz w:val="24"/>
          <w:szCs w:val="24"/>
          <w:lang w:eastAsia="en-GB"/>
        </w:rPr>
      </w:pPr>
    </w:p>
    <w:p w14:paraId="62FAAD99" w14:textId="7E4E1B8F" w:rsidR="0000459A" w:rsidRPr="00F14FAD" w:rsidRDefault="00646324" w:rsidP="00214D9D">
      <w:pPr>
        <w:pStyle w:val="Body"/>
        <w:spacing w:line="360" w:lineRule="auto"/>
        <w:ind w:right="-2"/>
        <w:rPr>
          <w:rFonts w:ascii="Calibri Light" w:hAnsi="Calibri Light" w:cs="Calibri"/>
          <w:sz w:val="22"/>
          <w:szCs w:val="22"/>
          <w:lang w:eastAsia="en-GB"/>
        </w:rPr>
      </w:pPr>
      <w:r w:rsidRPr="00646324">
        <w:rPr>
          <w:rFonts w:ascii="Calibri Light" w:hAnsi="Calibri Light" w:cs="Calibri"/>
          <w:sz w:val="22"/>
          <w:szCs w:val="22"/>
          <w:lang w:eastAsia="en-GB"/>
        </w:rPr>
        <w:t>The requirement for an internal audit function for local authorities</w:t>
      </w:r>
      <w:r w:rsidR="00D90DBB">
        <w:rPr>
          <w:rFonts w:ascii="Calibri Light" w:hAnsi="Calibri Light" w:cs="Calibri"/>
          <w:sz w:val="22"/>
          <w:szCs w:val="22"/>
          <w:lang w:eastAsia="en-GB"/>
        </w:rPr>
        <w:t xml:space="preserve"> including FRAs</w:t>
      </w:r>
      <w:r w:rsidRPr="00646324">
        <w:rPr>
          <w:rFonts w:ascii="Calibri Light" w:hAnsi="Calibri Light" w:cs="Calibri"/>
          <w:sz w:val="22"/>
          <w:szCs w:val="22"/>
          <w:lang w:eastAsia="en-GB"/>
        </w:rPr>
        <w:t xml:space="preserve"> is </w:t>
      </w:r>
      <w:r w:rsidR="00D90DBB">
        <w:rPr>
          <w:rFonts w:ascii="Calibri Light" w:hAnsi="Calibri Light" w:cs="Calibri"/>
          <w:sz w:val="22"/>
          <w:szCs w:val="22"/>
          <w:lang w:eastAsia="en-GB"/>
        </w:rPr>
        <w:t xml:space="preserve">set out </w:t>
      </w:r>
      <w:r w:rsidRPr="00646324">
        <w:rPr>
          <w:rFonts w:ascii="Calibri Light" w:hAnsi="Calibri Light" w:cs="Calibri"/>
          <w:sz w:val="22"/>
          <w:szCs w:val="22"/>
          <w:lang w:eastAsia="en-GB"/>
        </w:rPr>
        <w:t xml:space="preserve">in the relevant local government legislation (section 151 of the Local Government Act 1972), which requires that authorities “make arrangements for the proper administration of their financial affairs”.  </w:t>
      </w:r>
      <w:r w:rsidR="0000459A" w:rsidRPr="00F14FAD">
        <w:rPr>
          <w:rFonts w:ascii="Calibri Light" w:hAnsi="Calibri Light" w:cs="Calibri"/>
          <w:sz w:val="22"/>
          <w:szCs w:val="22"/>
          <w:lang w:eastAsia="en-GB"/>
        </w:rPr>
        <w:t xml:space="preserve">In the Police </w:t>
      </w:r>
      <w:r w:rsidR="005C21E8">
        <w:rPr>
          <w:rFonts w:ascii="Calibri Light" w:hAnsi="Calibri Light" w:cs="Calibri"/>
          <w:sz w:val="22"/>
          <w:szCs w:val="22"/>
          <w:lang w:eastAsia="en-GB"/>
        </w:rPr>
        <w:t xml:space="preserve"> and Fire </w:t>
      </w:r>
      <w:r w:rsidR="0000459A" w:rsidRPr="00F14FAD">
        <w:rPr>
          <w:rFonts w:ascii="Calibri Light" w:hAnsi="Calibri Light" w:cs="Calibri"/>
          <w:sz w:val="22"/>
          <w:szCs w:val="22"/>
          <w:lang w:eastAsia="en-GB"/>
        </w:rPr>
        <w:t>Service</w:t>
      </w:r>
      <w:r w:rsidR="005C21E8">
        <w:rPr>
          <w:rFonts w:ascii="Calibri Light" w:hAnsi="Calibri Light" w:cs="Calibri"/>
          <w:sz w:val="22"/>
          <w:szCs w:val="22"/>
          <w:lang w:eastAsia="en-GB"/>
        </w:rPr>
        <w:t>s</w:t>
      </w:r>
      <w:r w:rsidR="0000459A" w:rsidRPr="00F14FAD">
        <w:rPr>
          <w:rFonts w:ascii="Calibri Light" w:hAnsi="Calibri Light" w:cs="Calibri"/>
          <w:sz w:val="22"/>
          <w:szCs w:val="22"/>
          <w:lang w:eastAsia="en-GB"/>
        </w:rPr>
        <w:t xml:space="preserve"> the </w:t>
      </w:r>
      <w:r w:rsidR="00603590" w:rsidRPr="00F14FAD">
        <w:rPr>
          <w:rFonts w:ascii="Calibri Light" w:hAnsi="Calibri Light" w:cs="Calibri"/>
          <w:sz w:val="22"/>
          <w:szCs w:val="22"/>
          <w:lang w:eastAsia="en-GB"/>
        </w:rPr>
        <w:t xml:space="preserve">requirement to </w:t>
      </w:r>
      <w:r w:rsidR="0000459A" w:rsidRPr="00F14FAD">
        <w:rPr>
          <w:rFonts w:ascii="Calibri Light" w:hAnsi="Calibri Light" w:cs="Calibri"/>
          <w:sz w:val="22"/>
          <w:szCs w:val="22"/>
          <w:lang w:eastAsia="en-GB"/>
        </w:rPr>
        <w:t xml:space="preserve">maintain effective audit </w:t>
      </w:r>
      <w:r w:rsidR="00603590" w:rsidRPr="00F14FAD">
        <w:rPr>
          <w:rFonts w:ascii="Calibri Light" w:hAnsi="Calibri Light" w:cs="Calibri"/>
          <w:sz w:val="22"/>
          <w:szCs w:val="22"/>
          <w:lang w:eastAsia="en-GB"/>
        </w:rPr>
        <w:t xml:space="preserve">arrangements is derived from </w:t>
      </w:r>
      <w:r w:rsidR="0000459A" w:rsidRPr="00F14FAD">
        <w:rPr>
          <w:rFonts w:ascii="Calibri Light" w:hAnsi="Calibri Light" w:cs="Calibri"/>
          <w:sz w:val="22"/>
          <w:szCs w:val="22"/>
          <w:lang w:eastAsia="en-GB"/>
        </w:rPr>
        <w:t>the Accounts and Audit Regulations 201</w:t>
      </w:r>
      <w:r w:rsidR="00CE630B" w:rsidRPr="00F14FAD">
        <w:rPr>
          <w:rFonts w:ascii="Calibri Light" w:hAnsi="Calibri Light" w:cs="Calibri"/>
          <w:sz w:val="22"/>
          <w:szCs w:val="22"/>
          <w:lang w:eastAsia="en-GB"/>
        </w:rPr>
        <w:t>5</w:t>
      </w:r>
      <w:r w:rsidR="0000459A" w:rsidRPr="00F14FAD">
        <w:rPr>
          <w:rFonts w:ascii="Calibri Light" w:hAnsi="Calibri Light" w:cs="Calibri"/>
          <w:sz w:val="22"/>
          <w:szCs w:val="22"/>
          <w:lang w:eastAsia="en-GB"/>
        </w:rPr>
        <w:t xml:space="preserve"> (as amended) which state that a “relevant </w:t>
      </w:r>
      <w:r w:rsidR="00B4188E" w:rsidRPr="00F14FAD">
        <w:rPr>
          <w:rFonts w:ascii="Calibri Light" w:hAnsi="Calibri Light" w:cs="Calibri"/>
          <w:sz w:val="22"/>
          <w:szCs w:val="22"/>
          <w:lang w:eastAsia="en-GB"/>
        </w:rPr>
        <w:t>authority</w:t>
      </w:r>
      <w:r w:rsidR="0000459A" w:rsidRPr="00F14FAD">
        <w:rPr>
          <w:rFonts w:ascii="Calibri Light" w:hAnsi="Calibri Light" w:cs="Calibri"/>
          <w:sz w:val="22"/>
          <w:szCs w:val="22"/>
          <w:lang w:eastAsia="en-GB"/>
        </w:rPr>
        <w:t xml:space="preserve"> must </w:t>
      </w:r>
      <w:r w:rsidR="00B4188E" w:rsidRPr="00F14FAD">
        <w:rPr>
          <w:rFonts w:ascii="Calibri Light" w:hAnsi="Calibri Light" w:cs="Calibri"/>
          <w:sz w:val="22"/>
          <w:szCs w:val="22"/>
          <w:lang w:eastAsia="en-GB"/>
        </w:rPr>
        <w:t>undertake an effective internal audit to evaluate the effectiveness of its risk management, control and governance processes, taking into account public sector internal auditing standards or guidance”.</w:t>
      </w:r>
      <w:r w:rsidR="0000459A" w:rsidRPr="00F14FAD">
        <w:rPr>
          <w:rFonts w:ascii="Calibri Light" w:hAnsi="Calibri Light" w:cs="Calibri"/>
          <w:sz w:val="22"/>
          <w:szCs w:val="22"/>
          <w:lang w:eastAsia="en-GB"/>
        </w:rPr>
        <w:t xml:space="preserve"> </w:t>
      </w:r>
    </w:p>
    <w:p w14:paraId="45E2B70D" w14:textId="77777777" w:rsidR="0000459A" w:rsidRPr="00A9515B" w:rsidRDefault="0000459A" w:rsidP="00214D9D">
      <w:pPr>
        <w:pStyle w:val="Body"/>
        <w:spacing w:line="360" w:lineRule="auto"/>
        <w:ind w:right="-2"/>
        <w:rPr>
          <w:rFonts w:ascii="Calibri Light" w:hAnsi="Calibri Light" w:cs="Calibri"/>
          <w:sz w:val="22"/>
          <w:szCs w:val="22"/>
          <w:lang w:eastAsia="en-GB"/>
        </w:rPr>
      </w:pPr>
    </w:p>
    <w:p w14:paraId="259539DA" w14:textId="77777777" w:rsidR="0000459A" w:rsidRPr="00A9515B" w:rsidRDefault="0000459A" w:rsidP="00214D9D">
      <w:pPr>
        <w:pStyle w:val="Default"/>
        <w:spacing w:line="360" w:lineRule="auto"/>
        <w:ind w:right="-2"/>
        <w:jc w:val="both"/>
        <w:rPr>
          <w:rFonts w:ascii="Calibri Light" w:hAnsi="Calibri Light" w:cs="Calibri"/>
          <w:color w:val="auto"/>
          <w:sz w:val="22"/>
          <w:szCs w:val="22"/>
        </w:rPr>
      </w:pPr>
      <w:r w:rsidRPr="00A9515B">
        <w:rPr>
          <w:rFonts w:ascii="Calibri Light" w:hAnsi="Calibri Light" w:cs="Calibri"/>
          <w:color w:val="auto"/>
          <w:sz w:val="22"/>
          <w:szCs w:val="22"/>
        </w:rPr>
        <w:t xml:space="preserve">In fulfilling this requirement regard </w:t>
      </w:r>
      <w:r w:rsidR="00603590" w:rsidRPr="00A9515B">
        <w:rPr>
          <w:rFonts w:ascii="Calibri Light" w:hAnsi="Calibri Light" w:cs="Calibri"/>
          <w:color w:val="auto"/>
          <w:sz w:val="22"/>
          <w:szCs w:val="22"/>
        </w:rPr>
        <w:t xml:space="preserve">must be given </w:t>
      </w:r>
      <w:r w:rsidRPr="00A9515B">
        <w:rPr>
          <w:rFonts w:ascii="Calibri Light" w:hAnsi="Calibri Light" w:cs="Calibri"/>
          <w:color w:val="auto"/>
          <w:sz w:val="22"/>
          <w:szCs w:val="22"/>
        </w:rPr>
        <w:t>to</w:t>
      </w:r>
      <w:r w:rsidR="000E2834" w:rsidRPr="00A9515B">
        <w:rPr>
          <w:rFonts w:ascii="Calibri Light" w:hAnsi="Calibri Light" w:cs="Calibri"/>
          <w:color w:val="auto"/>
          <w:sz w:val="22"/>
          <w:szCs w:val="22"/>
        </w:rPr>
        <w:t xml:space="preserve"> the Public Sector Internal Audit Standards (PSIAS)</w:t>
      </w:r>
      <w:r w:rsidR="00816869" w:rsidRPr="00A9515B">
        <w:rPr>
          <w:rFonts w:ascii="Calibri Light" w:hAnsi="Calibri Light" w:cs="Calibri"/>
          <w:color w:val="auto"/>
          <w:sz w:val="22"/>
          <w:szCs w:val="22"/>
        </w:rPr>
        <w:t xml:space="preserve"> and the </w:t>
      </w:r>
      <w:r w:rsidRPr="00A9515B">
        <w:rPr>
          <w:rFonts w:ascii="Calibri Light" w:hAnsi="Calibri Light" w:cs="Calibri"/>
          <w:color w:val="auto"/>
          <w:sz w:val="22"/>
          <w:szCs w:val="22"/>
        </w:rPr>
        <w:t xml:space="preserve">Statement on the Role of the Head of Internal Audit in Public Service Organisations issued by </w:t>
      </w:r>
      <w:r w:rsidR="00816869" w:rsidRPr="00A9515B">
        <w:rPr>
          <w:rFonts w:ascii="Calibri Light" w:hAnsi="Calibri Light" w:cs="Calibri"/>
          <w:color w:val="auto"/>
          <w:sz w:val="22"/>
          <w:szCs w:val="22"/>
        </w:rPr>
        <w:t>CIPFA</w:t>
      </w:r>
      <w:r w:rsidR="00E97A82" w:rsidRPr="00A9515B">
        <w:rPr>
          <w:rFonts w:ascii="Calibri Light" w:hAnsi="Calibri Light" w:cs="Calibri"/>
          <w:color w:val="auto"/>
          <w:sz w:val="22"/>
          <w:szCs w:val="22"/>
        </w:rPr>
        <w:t xml:space="preserve">. </w:t>
      </w:r>
      <w:r w:rsidR="00D30CBC" w:rsidRPr="00A9515B">
        <w:rPr>
          <w:rFonts w:ascii="Calibri Light" w:hAnsi="Calibri Light" w:cs="Calibri"/>
          <w:color w:val="auto"/>
          <w:sz w:val="22"/>
          <w:szCs w:val="22"/>
        </w:rPr>
        <w:t xml:space="preserve"> </w:t>
      </w:r>
      <w:r w:rsidR="00E97A82" w:rsidRPr="00A9515B">
        <w:rPr>
          <w:rFonts w:ascii="Calibri Light" w:hAnsi="Calibri Light" w:cs="Calibri"/>
          <w:color w:val="auto"/>
          <w:sz w:val="22"/>
          <w:szCs w:val="22"/>
        </w:rPr>
        <w:t xml:space="preserve"> These documents set</w:t>
      </w:r>
      <w:r w:rsidRPr="00A9515B">
        <w:rPr>
          <w:rFonts w:ascii="Calibri Light" w:hAnsi="Calibri Light" w:cs="Calibri"/>
          <w:color w:val="auto"/>
          <w:sz w:val="22"/>
          <w:szCs w:val="22"/>
        </w:rPr>
        <w:t xml:space="preserve"> out best practice and should be used to assess arrangements to drive up audit quality and governance arrangements. </w:t>
      </w:r>
    </w:p>
    <w:p w14:paraId="68D928A6" w14:textId="77777777" w:rsidR="0000459A" w:rsidRPr="00A9515B" w:rsidRDefault="0000459A" w:rsidP="00214D9D">
      <w:pPr>
        <w:pStyle w:val="Default"/>
        <w:spacing w:line="360" w:lineRule="auto"/>
        <w:ind w:right="-2"/>
        <w:jc w:val="both"/>
        <w:rPr>
          <w:rFonts w:ascii="Calibri Light" w:hAnsi="Calibri Light" w:cs="Calibri"/>
          <w:color w:val="auto"/>
          <w:sz w:val="22"/>
          <w:szCs w:val="22"/>
        </w:rPr>
      </w:pPr>
    </w:p>
    <w:p w14:paraId="6DF95AF1" w14:textId="77777777" w:rsidR="0000459A" w:rsidRPr="00A9515B" w:rsidRDefault="00603590" w:rsidP="00214D9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An effective internal audit function provides assurance </w:t>
      </w:r>
      <w:r w:rsidR="00EC775A" w:rsidRPr="00A9515B">
        <w:rPr>
          <w:rFonts w:ascii="Calibri Light" w:hAnsi="Calibri Light" w:cs="Calibri"/>
          <w:sz w:val="22"/>
          <w:szCs w:val="22"/>
          <w:lang w:eastAsia="en-GB"/>
        </w:rPr>
        <w:t xml:space="preserve">with regard to the operation of </w:t>
      </w:r>
      <w:r w:rsidR="0000459A" w:rsidRPr="00A9515B">
        <w:rPr>
          <w:rFonts w:ascii="Calibri Light" w:hAnsi="Calibri Light" w:cs="Calibri"/>
          <w:sz w:val="22"/>
          <w:szCs w:val="22"/>
          <w:lang w:eastAsia="en-GB"/>
        </w:rPr>
        <w:t>internal control systems</w:t>
      </w:r>
      <w:r w:rsidR="00EC775A" w:rsidRPr="00A9515B">
        <w:rPr>
          <w:rFonts w:ascii="Calibri Light" w:hAnsi="Calibri Light" w:cs="Calibri"/>
          <w:sz w:val="22"/>
          <w:szCs w:val="22"/>
          <w:lang w:eastAsia="en-GB"/>
        </w:rPr>
        <w:t>,</w:t>
      </w:r>
      <w:r w:rsidR="0000459A" w:rsidRPr="00A9515B">
        <w:rPr>
          <w:rFonts w:ascii="Calibri Light" w:hAnsi="Calibri Light" w:cs="Calibri"/>
          <w:sz w:val="22"/>
          <w:szCs w:val="22"/>
          <w:lang w:eastAsia="en-GB"/>
        </w:rPr>
        <w:t xml:space="preserve"> that financial systems and internal controls are effective and that the Police Fund is managed so as to secure value for money. </w:t>
      </w:r>
    </w:p>
    <w:p w14:paraId="1222CC4F" w14:textId="77777777" w:rsidR="0000459A" w:rsidRPr="00A9515B" w:rsidRDefault="0000459A" w:rsidP="00214D9D">
      <w:pPr>
        <w:pStyle w:val="Body"/>
        <w:spacing w:line="360" w:lineRule="auto"/>
        <w:ind w:right="-2"/>
        <w:rPr>
          <w:rFonts w:ascii="Calibri Light" w:hAnsi="Calibri Light" w:cs="Calibri"/>
          <w:color w:val="595959"/>
          <w:sz w:val="22"/>
          <w:szCs w:val="22"/>
          <w:lang w:eastAsia="en-GB"/>
        </w:rPr>
      </w:pPr>
    </w:p>
    <w:p w14:paraId="5C04B6CF" w14:textId="32D23A95" w:rsidR="009F4195" w:rsidRPr="00A9515B" w:rsidRDefault="009F4195" w:rsidP="00214D9D">
      <w:pPr>
        <w:pStyle w:val="Body"/>
        <w:spacing w:line="360" w:lineRule="auto"/>
        <w:ind w:right="-2"/>
        <w:rPr>
          <w:rFonts w:ascii="Calibri Light" w:hAnsi="Calibri Light" w:cs="Calibri"/>
          <w:b/>
          <w:color w:val="4BACC6" w:themeColor="accent5"/>
          <w:sz w:val="22"/>
          <w:szCs w:val="22"/>
          <w:lang w:eastAsia="en-GB"/>
        </w:rPr>
      </w:pPr>
      <w:r w:rsidRPr="00A9515B">
        <w:rPr>
          <w:rFonts w:ascii="Calibri Light" w:hAnsi="Calibri Light"/>
          <w:b/>
          <w:color w:val="4BACC6" w:themeColor="accent5"/>
          <w:sz w:val="32"/>
          <w:szCs w:val="32"/>
          <w:lang w:eastAsia="en-GB"/>
        </w:rPr>
        <w:t xml:space="preserve">Responsibilities of the </w:t>
      </w:r>
      <w:r w:rsidR="003915DB" w:rsidRPr="00A9515B">
        <w:rPr>
          <w:rFonts w:ascii="Calibri Light" w:hAnsi="Calibri Light"/>
          <w:b/>
          <w:color w:val="4BACC6" w:themeColor="accent5"/>
          <w:sz w:val="32"/>
          <w:szCs w:val="32"/>
          <w:lang w:eastAsia="en-GB"/>
        </w:rPr>
        <w:t>Police</w:t>
      </w:r>
      <w:r w:rsidR="00F14FAD">
        <w:rPr>
          <w:rFonts w:ascii="Calibri Light" w:hAnsi="Calibri Light"/>
          <w:b/>
          <w:color w:val="4BACC6" w:themeColor="accent5"/>
          <w:sz w:val="32"/>
          <w:szCs w:val="32"/>
          <w:lang w:eastAsia="en-GB"/>
        </w:rPr>
        <w:t>, Fire</w:t>
      </w:r>
      <w:r w:rsidR="003915DB" w:rsidRPr="00A9515B">
        <w:rPr>
          <w:rFonts w:ascii="Calibri Light" w:hAnsi="Calibri Light"/>
          <w:b/>
          <w:color w:val="4BACC6" w:themeColor="accent5"/>
          <w:sz w:val="32"/>
          <w:szCs w:val="32"/>
          <w:lang w:eastAsia="en-GB"/>
        </w:rPr>
        <w:t xml:space="preserve"> and Crime </w:t>
      </w:r>
      <w:r w:rsidR="00F838FE" w:rsidRPr="00A9515B">
        <w:rPr>
          <w:rFonts w:ascii="Calibri Light" w:hAnsi="Calibri Light"/>
          <w:b/>
          <w:color w:val="4BACC6" w:themeColor="accent5"/>
          <w:sz w:val="32"/>
          <w:szCs w:val="32"/>
          <w:lang w:eastAsia="en-GB"/>
        </w:rPr>
        <w:t>Commissioner</w:t>
      </w:r>
      <w:r w:rsidRPr="00A9515B">
        <w:rPr>
          <w:rFonts w:ascii="Calibri Light" w:hAnsi="Calibri Light"/>
          <w:b/>
          <w:color w:val="4BACC6" w:themeColor="accent5"/>
          <w:sz w:val="32"/>
          <w:szCs w:val="32"/>
          <w:lang w:eastAsia="en-GB"/>
        </w:rPr>
        <w:t xml:space="preserve"> and </w:t>
      </w:r>
      <w:r w:rsidR="003915DB" w:rsidRPr="00A9515B">
        <w:rPr>
          <w:rFonts w:ascii="Calibri Light" w:hAnsi="Calibri Light"/>
          <w:b/>
          <w:color w:val="4BACC6" w:themeColor="accent5"/>
          <w:sz w:val="32"/>
          <w:szCs w:val="32"/>
          <w:lang w:eastAsia="en-GB"/>
        </w:rPr>
        <w:t xml:space="preserve">the </w:t>
      </w:r>
      <w:r w:rsidRPr="00A9515B">
        <w:rPr>
          <w:rFonts w:ascii="Calibri Light" w:hAnsi="Calibri Light"/>
          <w:b/>
          <w:color w:val="4BACC6" w:themeColor="accent5"/>
          <w:sz w:val="32"/>
          <w:szCs w:val="32"/>
          <w:lang w:eastAsia="en-GB"/>
        </w:rPr>
        <w:t>Chief Constable</w:t>
      </w:r>
    </w:p>
    <w:p w14:paraId="66F01B10" w14:textId="6406F703" w:rsidR="001B6A31" w:rsidRDefault="009F4195" w:rsidP="00214D9D">
      <w:pPr>
        <w:pStyle w:val="Body"/>
        <w:keepLines w:val="0"/>
        <w:widowControl w:val="0"/>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and Chief Constable are responsible for ensuring the provision of an adequate and effective internal audit service for their respective organisations.  The Chief Constable must make available to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the right of access to all Constabulary audit </w:t>
      </w:r>
      <w:r w:rsidR="002A365E" w:rsidRPr="00A9515B">
        <w:rPr>
          <w:rFonts w:ascii="Calibri Light" w:hAnsi="Calibri Light" w:cs="Calibri"/>
          <w:sz w:val="22"/>
          <w:szCs w:val="22"/>
          <w:lang w:eastAsia="en-GB"/>
        </w:rPr>
        <w:t xml:space="preserve">and inspection </w:t>
      </w:r>
      <w:r w:rsidRPr="00A9515B">
        <w:rPr>
          <w:rFonts w:ascii="Calibri Light" w:hAnsi="Calibri Light" w:cs="Calibri"/>
          <w:sz w:val="22"/>
          <w:szCs w:val="22"/>
          <w:lang w:eastAsia="en-GB"/>
        </w:rPr>
        <w:t xml:space="preserve">reports and provide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with the authority to instruct internal audit investigations</w:t>
      </w:r>
    </w:p>
    <w:p w14:paraId="79B7E274" w14:textId="2F0FFBFA" w:rsidR="008F4599" w:rsidRDefault="008F4599" w:rsidP="00214D9D">
      <w:pPr>
        <w:pStyle w:val="Body"/>
        <w:keepLines w:val="0"/>
        <w:widowControl w:val="0"/>
        <w:spacing w:line="360" w:lineRule="auto"/>
        <w:ind w:right="0"/>
        <w:rPr>
          <w:rFonts w:ascii="Calibri Light" w:hAnsi="Calibri Light" w:cs="Calibri"/>
          <w:sz w:val="22"/>
          <w:szCs w:val="22"/>
          <w:lang w:eastAsia="en-GB"/>
        </w:rPr>
      </w:pPr>
      <w:r>
        <w:rPr>
          <w:rFonts w:ascii="Calibri Light" w:hAnsi="Calibri Light" w:cs="Calibri"/>
          <w:sz w:val="22"/>
          <w:szCs w:val="22"/>
          <w:lang w:eastAsia="en-GB"/>
        </w:rPr>
        <w:lastRenderedPageBreak/>
        <w:t>The Commissioner and Chief Constable will:</w:t>
      </w:r>
    </w:p>
    <w:p w14:paraId="701550A3" w14:textId="0AFCB52C" w:rsidR="001B6A31" w:rsidRPr="001B6A31" w:rsidRDefault="008F4599" w:rsidP="008F4599">
      <w:pPr>
        <w:pStyle w:val="Footer"/>
        <w:numPr>
          <w:ilvl w:val="0"/>
          <w:numId w:val="69"/>
        </w:numPr>
        <w:spacing w:line="360" w:lineRule="auto"/>
        <w:ind w:left="714" w:hanging="357"/>
        <w:rPr>
          <w:rFonts w:ascii="Calibri Light" w:hAnsi="Calibri Light" w:cs="Calibri"/>
          <w:sz w:val="22"/>
          <w:szCs w:val="22"/>
          <w:lang w:val="en-GB" w:eastAsia="en-US"/>
        </w:rPr>
      </w:pPr>
      <w:r>
        <w:rPr>
          <w:rFonts w:ascii="Calibri Light" w:hAnsi="Calibri Light" w:cs="Calibri"/>
          <w:sz w:val="22"/>
          <w:szCs w:val="22"/>
          <w:lang w:val="en-GB" w:eastAsia="en-GB"/>
        </w:rPr>
        <w:t>R</w:t>
      </w:r>
      <w:r w:rsidR="001B6A31" w:rsidRPr="001B6A31">
        <w:rPr>
          <w:rFonts w:ascii="Calibri Light" w:hAnsi="Calibri Light" w:cs="Calibri"/>
          <w:sz w:val="22"/>
          <w:szCs w:val="22"/>
          <w:lang w:val="en-GB" w:eastAsia="en-GB"/>
        </w:rPr>
        <w:t xml:space="preserve">ecruit and </w:t>
      </w:r>
      <w:r w:rsidR="001B6A31" w:rsidRPr="001B6A31">
        <w:rPr>
          <w:rFonts w:ascii="Calibri Light" w:hAnsi="Calibri Light" w:cs="Calibri"/>
          <w:sz w:val="22"/>
          <w:szCs w:val="22"/>
          <w:lang w:val="en-GB" w:eastAsia="en-US"/>
        </w:rPr>
        <w:t>appoint 3-</w:t>
      </w:r>
      <w:r w:rsidR="002E4D20">
        <w:rPr>
          <w:rFonts w:ascii="Calibri Light" w:hAnsi="Calibri Light" w:cs="Calibri"/>
          <w:sz w:val="22"/>
          <w:szCs w:val="22"/>
          <w:lang w:val="en-GB" w:eastAsia="en-US"/>
        </w:rPr>
        <w:t>6</w:t>
      </w:r>
      <w:r w:rsidR="001B6A31" w:rsidRPr="001B6A31">
        <w:rPr>
          <w:rFonts w:ascii="Calibri Light" w:hAnsi="Calibri Light" w:cs="Calibri"/>
          <w:sz w:val="22"/>
          <w:szCs w:val="22"/>
          <w:lang w:val="en-GB" w:eastAsia="en-US"/>
        </w:rPr>
        <w:t xml:space="preserve"> members of the</w:t>
      </w:r>
      <w:r w:rsidR="001B6A31">
        <w:rPr>
          <w:rFonts w:ascii="Calibri Light" w:hAnsi="Calibri Light" w:cs="Calibri"/>
          <w:sz w:val="22"/>
          <w:szCs w:val="22"/>
          <w:lang w:val="en-GB" w:eastAsia="en-US"/>
        </w:rPr>
        <w:t xml:space="preserve"> Joint Audit</w:t>
      </w:r>
      <w:r w:rsidR="001B6A31" w:rsidRPr="001B6A31">
        <w:rPr>
          <w:rFonts w:ascii="Calibri Light" w:hAnsi="Calibri Light" w:cs="Calibri"/>
          <w:sz w:val="22"/>
          <w:szCs w:val="22"/>
          <w:lang w:val="en-GB" w:eastAsia="en-US"/>
        </w:rPr>
        <w:t xml:space="preserve"> Committee. These members should be independent of both the Commissioner and the </w:t>
      </w:r>
      <w:r w:rsidR="001B6A31">
        <w:rPr>
          <w:rFonts w:ascii="Calibri Light" w:hAnsi="Calibri Light" w:cs="Calibri"/>
          <w:sz w:val="22"/>
          <w:szCs w:val="22"/>
          <w:lang w:val="en-GB" w:eastAsia="en-US"/>
        </w:rPr>
        <w:t>Constabulary</w:t>
      </w:r>
      <w:r w:rsidR="002E4D20">
        <w:rPr>
          <w:rFonts w:ascii="Calibri Light" w:hAnsi="Calibri Light" w:cs="Calibri"/>
          <w:sz w:val="22"/>
          <w:szCs w:val="22"/>
          <w:lang w:val="en-GB" w:eastAsia="en-US"/>
        </w:rPr>
        <w:t xml:space="preserve"> and CCFRA</w:t>
      </w:r>
      <w:r w:rsidR="001B6A31" w:rsidRPr="001B6A31">
        <w:rPr>
          <w:rFonts w:ascii="Calibri Light" w:hAnsi="Calibri Light" w:cs="Calibri"/>
          <w:sz w:val="22"/>
          <w:szCs w:val="22"/>
          <w:lang w:val="en-GB" w:eastAsia="en-US"/>
        </w:rPr>
        <w:t>.</w:t>
      </w:r>
    </w:p>
    <w:p w14:paraId="6E70B480" w14:textId="6C388BC9" w:rsidR="001B6A31" w:rsidRPr="001B6A31" w:rsidRDefault="008F4599" w:rsidP="008F4599">
      <w:pPr>
        <w:pStyle w:val="Footer"/>
        <w:numPr>
          <w:ilvl w:val="0"/>
          <w:numId w:val="69"/>
        </w:numPr>
        <w:spacing w:line="360" w:lineRule="auto"/>
        <w:ind w:left="714" w:hanging="357"/>
        <w:rPr>
          <w:rFonts w:ascii="Calibri Light" w:hAnsi="Calibri Light" w:cs="Calibri"/>
          <w:sz w:val="22"/>
          <w:szCs w:val="22"/>
          <w:lang w:val="en-GB" w:eastAsia="en-US"/>
        </w:rPr>
      </w:pPr>
      <w:r>
        <w:rPr>
          <w:rFonts w:ascii="Calibri Light" w:hAnsi="Calibri Light" w:cs="Calibri"/>
          <w:sz w:val="22"/>
          <w:szCs w:val="22"/>
          <w:lang w:val="en-GB" w:eastAsia="en-US"/>
        </w:rPr>
        <w:t>E</w:t>
      </w:r>
      <w:r w:rsidR="001B6A31" w:rsidRPr="001B6A31">
        <w:rPr>
          <w:rFonts w:ascii="Calibri Light" w:hAnsi="Calibri Light" w:cs="Calibri"/>
          <w:sz w:val="22"/>
          <w:szCs w:val="22"/>
          <w:lang w:val="en-GB" w:eastAsia="en-US"/>
        </w:rPr>
        <w:t xml:space="preserve">stablish the </w:t>
      </w:r>
      <w:r>
        <w:rPr>
          <w:rFonts w:ascii="Calibri Light" w:hAnsi="Calibri Light" w:cs="Calibri"/>
          <w:sz w:val="22"/>
          <w:szCs w:val="22"/>
          <w:lang w:val="en-GB" w:eastAsia="en-US"/>
        </w:rPr>
        <w:t xml:space="preserve">Joint Audit </w:t>
      </w:r>
      <w:r w:rsidR="001B6A31" w:rsidRPr="001B6A31">
        <w:rPr>
          <w:rFonts w:ascii="Calibri Light" w:hAnsi="Calibri Light" w:cs="Calibri"/>
          <w:sz w:val="22"/>
          <w:szCs w:val="22"/>
          <w:lang w:val="en-GB" w:eastAsia="en-US"/>
        </w:rPr>
        <w:t>Committee’s Terms of Reference.</w:t>
      </w:r>
    </w:p>
    <w:p w14:paraId="72C623E1" w14:textId="4E79F4BD" w:rsidR="001B6A31" w:rsidRPr="001B6A31" w:rsidRDefault="008F4599" w:rsidP="008F4599">
      <w:pPr>
        <w:pStyle w:val="Footer"/>
        <w:numPr>
          <w:ilvl w:val="0"/>
          <w:numId w:val="69"/>
        </w:numPr>
        <w:spacing w:line="360" w:lineRule="auto"/>
        <w:ind w:left="714" w:hanging="357"/>
        <w:rPr>
          <w:rFonts w:ascii="Calibri Light" w:hAnsi="Calibri Light" w:cs="Calibri"/>
          <w:sz w:val="22"/>
          <w:szCs w:val="22"/>
          <w:lang w:val="en-GB" w:eastAsia="en-US"/>
        </w:rPr>
      </w:pPr>
      <w:r>
        <w:rPr>
          <w:rFonts w:ascii="Calibri Light" w:hAnsi="Calibri Light" w:cs="Calibri"/>
          <w:sz w:val="22"/>
          <w:szCs w:val="22"/>
          <w:lang w:val="en-GB" w:eastAsia="en-US"/>
        </w:rPr>
        <w:t>R</w:t>
      </w:r>
      <w:r w:rsidR="001B6A31" w:rsidRPr="001B6A31">
        <w:rPr>
          <w:rFonts w:ascii="Calibri Light" w:hAnsi="Calibri Light" w:cs="Calibri"/>
          <w:sz w:val="22"/>
          <w:szCs w:val="22"/>
          <w:lang w:val="en-GB" w:eastAsia="en-US"/>
        </w:rPr>
        <w:t>eview and sign annual letters of representation and submit to the external auditor.</w:t>
      </w:r>
    </w:p>
    <w:p w14:paraId="69634BD6" w14:textId="30EC8AB1" w:rsidR="001B6A31" w:rsidRPr="001B6A31" w:rsidRDefault="008F4599" w:rsidP="008F4599">
      <w:pPr>
        <w:pStyle w:val="Footer"/>
        <w:numPr>
          <w:ilvl w:val="0"/>
          <w:numId w:val="69"/>
        </w:numPr>
        <w:spacing w:line="360" w:lineRule="auto"/>
        <w:ind w:left="714" w:hanging="357"/>
        <w:rPr>
          <w:rFonts w:ascii="Calibri Light" w:hAnsi="Calibri Light" w:cs="Calibri"/>
          <w:sz w:val="22"/>
          <w:szCs w:val="22"/>
          <w:lang w:val="en-GB" w:eastAsia="en-US"/>
        </w:rPr>
      </w:pPr>
      <w:r>
        <w:rPr>
          <w:rFonts w:ascii="Calibri Light" w:hAnsi="Calibri Light" w:cs="Calibri"/>
          <w:sz w:val="22"/>
          <w:szCs w:val="22"/>
          <w:lang w:val="en-GB" w:eastAsia="en-US"/>
        </w:rPr>
        <w:t>R</w:t>
      </w:r>
      <w:r w:rsidR="001B6A31" w:rsidRPr="001B6A31">
        <w:rPr>
          <w:rFonts w:ascii="Calibri Light" w:hAnsi="Calibri Light" w:cs="Calibri"/>
          <w:sz w:val="22"/>
          <w:szCs w:val="22"/>
          <w:lang w:val="en-GB" w:eastAsia="en-US"/>
        </w:rPr>
        <w:t xml:space="preserve">eceive and act upon the annual assurance statement from the </w:t>
      </w:r>
      <w:r>
        <w:rPr>
          <w:rFonts w:ascii="Calibri Light" w:hAnsi="Calibri Light" w:cs="Calibri"/>
          <w:sz w:val="22"/>
          <w:szCs w:val="22"/>
          <w:lang w:val="en-GB" w:eastAsia="en-US"/>
        </w:rPr>
        <w:t xml:space="preserve">Joint Audit </w:t>
      </w:r>
      <w:r w:rsidR="001B6A31" w:rsidRPr="001B6A31">
        <w:rPr>
          <w:rFonts w:ascii="Calibri Light" w:hAnsi="Calibri Light" w:cs="Calibri"/>
          <w:sz w:val="22"/>
          <w:szCs w:val="22"/>
          <w:lang w:val="en-GB" w:eastAsia="en-US"/>
        </w:rPr>
        <w:t xml:space="preserve">Committee. </w:t>
      </w:r>
    </w:p>
    <w:p w14:paraId="3BE6014F" w14:textId="2A6102B7" w:rsidR="009F4195" w:rsidRPr="00A9515B" w:rsidRDefault="008F4599" w:rsidP="008F4599">
      <w:pPr>
        <w:pStyle w:val="Body"/>
        <w:numPr>
          <w:ilvl w:val="0"/>
          <w:numId w:val="69"/>
        </w:numPr>
        <w:spacing w:line="360" w:lineRule="auto"/>
        <w:ind w:left="714" w:right="0" w:hanging="357"/>
        <w:rPr>
          <w:rFonts w:ascii="Calibri Light" w:hAnsi="Calibri Light" w:cs="Calibri"/>
          <w:sz w:val="22"/>
          <w:szCs w:val="22"/>
          <w:lang w:eastAsia="en-GB"/>
        </w:rPr>
      </w:pPr>
      <w:r>
        <w:rPr>
          <w:rFonts w:ascii="Calibri Light" w:hAnsi="Calibri Light" w:cs="Calibri"/>
          <w:sz w:val="22"/>
          <w:szCs w:val="22"/>
        </w:rPr>
        <w:t>R</w:t>
      </w:r>
      <w:r w:rsidR="001B6A31" w:rsidRPr="008F4599">
        <w:rPr>
          <w:rFonts w:ascii="Calibri Light" w:hAnsi="Calibri Light" w:cs="Calibri"/>
          <w:sz w:val="22"/>
          <w:szCs w:val="22"/>
        </w:rPr>
        <w:t>eview and present the</w:t>
      </w:r>
      <w:r w:rsidR="001B6A31" w:rsidRPr="008F4599">
        <w:rPr>
          <w:rFonts w:ascii="Calibri Light" w:hAnsi="Calibri Light" w:cs="Calibri"/>
          <w:sz w:val="22"/>
          <w:szCs w:val="22"/>
          <w:lang w:eastAsia="en-GB"/>
        </w:rPr>
        <w:t xml:space="preserve"> Internal Audit Strategy to the Joint Aud</w:t>
      </w:r>
      <w:r>
        <w:rPr>
          <w:rFonts w:ascii="Calibri Light" w:hAnsi="Calibri Light" w:cs="Calibri"/>
          <w:sz w:val="22"/>
          <w:szCs w:val="22"/>
          <w:lang w:eastAsia="en-GB"/>
        </w:rPr>
        <w:t>it</w:t>
      </w:r>
      <w:r w:rsidR="001B6A31" w:rsidRPr="008F4599">
        <w:rPr>
          <w:rFonts w:ascii="Calibri Light" w:hAnsi="Calibri Light" w:cs="Calibri"/>
          <w:sz w:val="22"/>
          <w:szCs w:val="22"/>
          <w:lang w:eastAsia="en-GB"/>
        </w:rPr>
        <w:t xml:space="preserve"> Committee for approval</w:t>
      </w:r>
      <w:r w:rsidR="009F4195" w:rsidRPr="00A9515B">
        <w:rPr>
          <w:rFonts w:ascii="Calibri Light" w:hAnsi="Calibri Light" w:cs="Calibri"/>
          <w:sz w:val="22"/>
          <w:szCs w:val="22"/>
          <w:lang w:eastAsia="en-GB"/>
        </w:rPr>
        <w:t>.</w:t>
      </w:r>
    </w:p>
    <w:p w14:paraId="01CD12F0" w14:textId="6D65553D" w:rsidR="00024D5B" w:rsidRPr="00A9515B" w:rsidRDefault="00024D5B">
      <w:pPr>
        <w:rPr>
          <w:rFonts w:ascii="Calibri Light" w:hAnsi="Calibri Light"/>
          <w:b/>
          <w:color w:val="4BACC6" w:themeColor="accent5"/>
          <w:sz w:val="32"/>
          <w:szCs w:val="32"/>
        </w:rPr>
      </w:pPr>
    </w:p>
    <w:p w14:paraId="335C2F7F" w14:textId="074A2BA0" w:rsidR="00486744" w:rsidRPr="00A9515B" w:rsidRDefault="00486744" w:rsidP="00214D9D">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w:t>
      </w:r>
      <w:r w:rsidR="009F4195" w:rsidRPr="00A9515B">
        <w:rPr>
          <w:rFonts w:ascii="Calibri Light" w:hAnsi="Calibri Light"/>
          <w:b/>
          <w:color w:val="4BACC6" w:themeColor="accent5"/>
          <w:sz w:val="32"/>
          <w:szCs w:val="32"/>
          <w:lang w:eastAsia="en-GB"/>
        </w:rPr>
        <w:t xml:space="preserve"> of the </w:t>
      </w:r>
      <w:r w:rsidR="00F14FAD">
        <w:rPr>
          <w:rFonts w:ascii="Calibri Light" w:hAnsi="Calibri Light"/>
          <w:b/>
          <w:color w:val="4BACC6" w:themeColor="accent5"/>
          <w:sz w:val="32"/>
          <w:szCs w:val="32"/>
          <w:lang w:eastAsia="en-GB"/>
        </w:rPr>
        <w:t>OPFCC</w:t>
      </w:r>
      <w:r w:rsidR="00F14FAD" w:rsidRPr="00A9515B">
        <w:rPr>
          <w:rFonts w:ascii="Calibri Light" w:hAnsi="Calibri Light"/>
          <w:b/>
          <w:color w:val="4BACC6" w:themeColor="accent5"/>
          <w:sz w:val="32"/>
          <w:szCs w:val="32"/>
          <w:lang w:eastAsia="en-GB"/>
        </w:rPr>
        <w:t xml:space="preserve"> </w:t>
      </w:r>
      <w:r w:rsidR="003915DB" w:rsidRPr="00A9515B">
        <w:rPr>
          <w:rFonts w:ascii="Calibri Light" w:hAnsi="Calibri Light"/>
          <w:b/>
          <w:color w:val="4BACC6" w:themeColor="accent5"/>
          <w:sz w:val="32"/>
          <w:szCs w:val="32"/>
          <w:lang w:eastAsia="en-GB"/>
        </w:rPr>
        <w:t xml:space="preserve">Chief Finance Officer </w:t>
      </w:r>
      <w:r w:rsidR="002E4D20">
        <w:rPr>
          <w:rFonts w:ascii="Calibri Light" w:hAnsi="Calibri Light"/>
          <w:b/>
          <w:color w:val="4BACC6" w:themeColor="accent5"/>
          <w:sz w:val="32"/>
          <w:szCs w:val="32"/>
          <w:lang w:eastAsia="en-GB"/>
        </w:rPr>
        <w:t>and CC CFO</w:t>
      </w:r>
    </w:p>
    <w:p w14:paraId="7296D85A" w14:textId="004C43D0" w:rsidR="00760BFE" w:rsidRPr="00760BFE" w:rsidRDefault="00486744" w:rsidP="00A9515B">
      <w:pPr>
        <w:pStyle w:val="Body"/>
        <w:numPr>
          <w:ilvl w:val="0"/>
          <w:numId w:val="69"/>
        </w:numPr>
        <w:spacing w:line="360" w:lineRule="auto"/>
        <w:ind w:left="714" w:right="0" w:hanging="357"/>
        <w:rPr>
          <w:rFonts w:ascii="Calibri Light" w:hAnsi="Calibri Light" w:cs="Calibri"/>
          <w:sz w:val="22"/>
          <w:szCs w:val="22"/>
          <w:lang w:eastAsia="en-GB"/>
        </w:rPr>
      </w:pPr>
      <w:r w:rsidRPr="00A9515B">
        <w:rPr>
          <w:rFonts w:ascii="Calibri Light" w:hAnsi="Calibri Light" w:cs="Calibri"/>
          <w:sz w:val="22"/>
          <w:szCs w:val="22"/>
        </w:rPr>
        <w:t xml:space="preserve">The </w:t>
      </w:r>
      <w:r w:rsidR="00F14FAD">
        <w:rPr>
          <w:rFonts w:ascii="Calibri Light" w:hAnsi="Calibri Light" w:cs="Calibri"/>
          <w:sz w:val="22"/>
          <w:szCs w:val="22"/>
        </w:rPr>
        <w:t>OPFCC</w:t>
      </w:r>
      <w:r w:rsidR="00F14FAD" w:rsidRPr="00A9515B">
        <w:rPr>
          <w:rFonts w:ascii="Calibri Light" w:hAnsi="Calibri Light" w:cs="Calibri"/>
          <w:sz w:val="22"/>
          <w:szCs w:val="22"/>
        </w:rPr>
        <w:t xml:space="preserve"> </w:t>
      </w:r>
      <w:r w:rsidRPr="00A9515B">
        <w:rPr>
          <w:rFonts w:ascii="Calibri Light" w:hAnsi="Calibri Light" w:cs="Calibri"/>
          <w:sz w:val="22"/>
          <w:szCs w:val="22"/>
        </w:rPr>
        <w:t xml:space="preserve">CFO </w:t>
      </w:r>
      <w:r w:rsidR="002E4D20">
        <w:rPr>
          <w:rFonts w:ascii="Calibri Light" w:hAnsi="Calibri Light" w:cs="Calibri"/>
          <w:sz w:val="22"/>
          <w:szCs w:val="22"/>
        </w:rPr>
        <w:t xml:space="preserve">and CC CFO </w:t>
      </w:r>
      <w:r w:rsidRPr="00A9515B">
        <w:rPr>
          <w:rFonts w:ascii="Calibri Light" w:hAnsi="Calibri Light" w:cs="Calibri"/>
          <w:sz w:val="22"/>
          <w:szCs w:val="22"/>
        </w:rPr>
        <w:t xml:space="preserve">shall advise the </w:t>
      </w:r>
      <w:r w:rsidR="00F838FE" w:rsidRPr="00A9515B">
        <w:rPr>
          <w:rFonts w:ascii="Calibri Light" w:hAnsi="Calibri Light" w:cs="Calibri"/>
          <w:sz w:val="22"/>
          <w:szCs w:val="22"/>
        </w:rPr>
        <w:t>Commissioner</w:t>
      </w:r>
      <w:r w:rsidRPr="00A9515B">
        <w:rPr>
          <w:rFonts w:ascii="Calibri Light" w:hAnsi="Calibri Light" w:cs="Calibri"/>
          <w:sz w:val="22"/>
          <w:szCs w:val="22"/>
        </w:rPr>
        <w:t xml:space="preserve"> and make arrangements for internal audit on behalf of the </w:t>
      </w:r>
      <w:r w:rsidR="00F838FE" w:rsidRPr="00A9515B">
        <w:rPr>
          <w:rFonts w:ascii="Calibri Light" w:hAnsi="Calibri Light" w:cs="Calibri"/>
          <w:sz w:val="22"/>
          <w:szCs w:val="22"/>
        </w:rPr>
        <w:t>Commissioner</w:t>
      </w:r>
      <w:r w:rsidRPr="00A9515B">
        <w:rPr>
          <w:rFonts w:ascii="Calibri Light" w:hAnsi="Calibri Light" w:cs="Calibri"/>
          <w:sz w:val="22"/>
          <w:szCs w:val="22"/>
        </w:rPr>
        <w:t xml:space="preserve"> and the Chief Constable.</w:t>
      </w:r>
      <w:r w:rsidR="00D30CBC" w:rsidRPr="00A9515B">
        <w:rPr>
          <w:rFonts w:ascii="Calibri Light" w:hAnsi="Calibri Light" w:cs="Calibri"/>
          <w:sz w:val="22"/>
          <w:szCs w:val="22"/>
        </w:rPr>
        <w:t xml:space="preserve"> </w:t>
      </w:r>
      <w:r w:rsidRPr="00A9515B">
        <w:rPr>
          <w:rFonts w:ascii="Calibri Light" w:hAnsi="Calibri Light" w:cs="Calibri"/>
          <w:sz w:val="22"/>
          <w:szCs w:val="22"/>
        </w:rPr>
        <w:t xml:space="preserve"> The </w:t>
      </w:r>
      <w:r w:rsidR="00F14FAD">
        <w:rPr>
          <w:rFonts w:ascii="Calibri Light" w:hAnsi="Calibri Light" w:cs="Calibri"/>
          <w:sz w:val="22"/>
          <w:szCs w:val="22"/>
        </w:rPr>
        <w:t>OPFCC</w:t>
      </w:r>
      <w:r w:rsidR="00F14FAD" w:rsidRPr="00A9515B">
        <w:rPr>
          <w:rFonts w:ascii="Calibri Light" w:hAnsi="Calibri Light" w:cs="Calibri"/>
          <w:sz w:val="22"/>
          <w:szCs w:val="22"/>
        </w:rPr>
        <w:t xml:space="preserve"> </w:t>
      </w:r>
      <w:r w:rsidRPr="00A9515B">
        <w:rPr>
          <w:rFonts w:ascii="Calibri Light" w:hAnsi="Calibri Light" w:cs="Calibri"/>
          <w:sz w:val="22"/>
          <w:szCs w:val="22"/>
        </w:rPr>
        <w:t xml:space="preserve">CFO </w:t>
      </w:r>
      <w:r w:rsidR="002E4D20">
        <w:rPr>
          <w:rFonts w:ascii="Calibri Light" w:hAnsi="Calibri Light" w:cs="Calibri"/>
          <w:sz w:val="22"/>
          <w:szCs w:val="22"/>
        </w:rPr>
        <w:t xml:space="preserve">and CC CFO </w:t>
      </w:r>
      <w:r w:rsidRPr="00A9515B">
        <w:rPr>
          <w:rFonts w:ascii="Calibri Light" w:hAnsi="Calibri Light" w:cs="Calibri"/>
          <w:sz w:val="22"/>
          <w:szCs w:val="22"/>
        </w:rPr>
        <w:t xml:space="preserve">will ensure that an annual review of </w:t>
      </w:r>
      <w:r w:rsidR="00824092" w:rsidRPr="00A9515B">
        <w:rPr>
          <w:rFonts w:ascii="Calibri Light" w:hAnsi="Calibri Light" w:cs="Calibri"/>
          <w:sz w:val="22"/>
          <w:szCs w:val="22"/>
        </w:rPr>
        <w:t>the</w:t>
      </w:r>
      <w:r w:rsidRPr="00A9515B">
        <w:rPr>
          <w:rFonts w:ascii="Calibri Light" w:hAnsi="Calibri Light" w:cs="Calibri"/>
          <w:sz w:val="22"/>
          <w:szCs w:val="22"/>
        </w:rPr>
        <w:t xml:space="preserve"> effectiveness of the internal audit service is </w:t>
      </w:r>
      <w:r w:rsidR="00CE630B" w:rsidRPr="00A9515B">
        <w:rPr>
          <w:rFonts w:ascii="Calibri Light" w:hAnsi="Calibri Light" w:cs="Calibri"/>
          <w:sz w:val="22"/>
          <w:szCs w:val="22"/>
        </w:rPr>
        <w:t>undertaken in line with the 2015</w:t>
      </w:r>
      <w:r w:rsidRPr="00A9515B">
        <w:rPr>
          <w:rFonts w:ascii="Calibri Light" w:hAnsi="Calibri Light" w:cs="Calibri"/>
          <w:sz w:val="22"/>
          <w:szCs w:val="22"/>
        </w:rPr>
        <w:t xml:space="preserve"> Accounts and Audit regulations and that the findings of the review are reported to the </w:t>
      </w:r>
      <w:r w:rsidR="00D30CBC" w:rsidRPr="00A9515B">
        <w:rPr>
          <w:rFonts w:ascii="Calibri Light" w:hAnsi="Calibri Light" w:cs="Calibri"/>
          <w:sz w:val="22"/>
          <w:szCs w:val="22"/>
        </w:rPr>
        <w:t>Joint</w:t>
      </w:r>
      <w:r w:rsidRPr="00A9515B">
        <w:rPr>
          <w:rFonts w:ascii="Calibri Light" w:hAnsi="Calibri Light" w:cs="Calibri"/>
          <w:sz w:val="22"/>
          <w:szCs w:val="22"/>
        </w:rPr>
        <w:t xml:space="preserve"> Audit Committee </w:t>
      </w:r>
      <w:r w:rsidR="003915DB" w:rsidRPr="00A9515B">
        <w:rPr>
          <w:rFonts w:ascii="Calibri Light" w:hAnsi="Calibri Light" w:cs="Calibri"/>
          <w:sz w:val="22"/>
          <w:szCs w:val="22"/>
        </w:rPr>
        <w:t xml:space="preserve">and Commissioner </w:t>
      </w:r>
      <w:r w:rsidRPr="00A9515B">
        <w:rPr>
          <w:rFonts w:ascii="Calibri Light" w:hAnsi="Calibri Light" w:cs="Calibri"/>
          <w:sz w:val="22"/>
          <w:szCs w:val="22"/>
        </w:rPr>
        <w:t>as part of consideration of the Annual Governance Statement including the effectiveness of internal controls.</w:t>
      </w:r>
      <w:r w:rsidR="001E2663" w:rsidRPr="00A9515B">
        <w:rPr>
          <w:rFonts w:ascii="Calibri Light" w:hAnsi="Calibri Light" w:cs="Calibri"/>
          <w:sz w:val="22"/>
          <w:szCs w:val="22"/>
        </w:rPr>
        <w:t xml:space="preserve">  </w:t>
      </w:r>
    </w:p>
    <w:p w14:paraId="1FF6F4E6" w14:textId="30687642" w:rsidR="00E065D5" w:rsidRPr="00A9515B" w:rsidRDefault="00E065D5" w:rsidP="00A9515B">
      <w:pPr>
        <w:pStyle w:val="Body"/>
        <w:numPr>
          <w:ilvl w:val="0"/>
          <w:numId w:val="69"/>
        </w:numPr>
        <w:spacing w:line="360" w:lineRule="auto"/>
        <w:ind w:left="714"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F14FAD">
        <w:rPr>
          <w:rFonts w:ascii="Calibri Light" w:hAnsi="Calibri Light" w:cs="Calibri"/>
          <w:sz w:val="22"/>
          <w:szCs w:val="22"/>
          <w:lang w:eastAsia="en-GB"/>
        </w:rPr>
        <w:t>CC</w:t>
      </w:r>
      <w:r w:rsidR="00F14FAD"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will advise the Chief Constable as to the effectiveness of audit arrangements.  The </w:t>
      </w:r>
      <w:r w:rsidR="00F14FAD">
        <w:rPr>
          <w:rFonts w:ascii="Calibri Light" w:hAnsi="Calibri Light" w:cs="Calibri"/>
          <w:sz w:val="22"/>
          <w:szCs w:val="22"/>
          <w:lang w:eastAsia="en-GB"/>
        </w:rPr>
        <w:t>OPFCC</w:t>
      </w:r>
      <w:r w:rsidR="00F14FAD"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CFO will also ensure that new systems for maintaining financial records or records of assets, or significant changes to existing systems, are discussed with and agreed by internal audit prior to implementation.</w:t>
      </w:r>
    </w:p>
    <w:p w14:paraId="601DED4D" w14:textId="77777777" w:rsidR="00E065D5" w:rsidRPr="00A9515B" w:rsidRDefault="00E065D5" w:rsidP="00214D9D">
      <w:pPr>
        <w:pStyle w:val="Body"/>
        <w:spacing w:line="360" w:lineRule="auto"/>
        <w:ind w:right="-2"/>
        <w:rPr>
          <w:rFonts w:ascii="Calibri Light" w:hAnsi="Calibri Light" w:cs="Calibri"/>
          <w:color w:val="7FBE0E"/>
          <w:sz w:val="20"/>
        </w:rPr>
      </w:pPr>
    </w:p>
    <w:p w14:paraId="77258354" w14:textId="77777777" w:rsidR="0000459A" w:rsidRPr="00A9515B" w:rsidRDefault="0000459A" w:rsidP="007D65C6">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w:t>
      </w:r>
      <w:r w:rsidR="000C613D">
        <w:rPr>
          <w:rFonts w:ascii="Calibri Light" w:hAnsi="Calibri Light"/>
          <w:b/>
          <w:color w:val="4BACC6" w:themeColor="accent5"/>
          <w:sz w:val="32"/>
          <w:szCs w:val="32"/>
          <w:lang w:eastAsia="en-GB"/>
        </w:rPr>
        <w:t xml:space="preserve">the </w:t>
      </w:r>
      <w:r w:rsidR="00D30CBC" w:rsidRPr="00A9515B">
        <w:rPr>
          <w:rFonts w:ascii="Calibri Light" w:hAnsi="Calibri Light"/>
          <w:b/>
          <w:color w:val="4BACC6" w:themeColor="accent5"/>
          <w:sz w:val="32"/>
          <w:szCs w:val="32"/>
          <w:lang w:eastAsia="en-GB"/>
        </w:rPr>
        <w:t xml:space="preserve">Joint </w:t>
      </w:r>
      <w:r w:rsidR="00214D9D" w:rsidRPr="00A9515B">
        <w:rPr>
          <w:rFonts w:ascii="Calibri Light" w:hAnsi="Calibri Light"/>
          <w:b/>
          <w:color w:val="4BACC6" w:themeColor="accent5"/>
          <w:sz w:val="32"/>
          <w:szCs w:val="32"/>
          <w:lang w:eastAsia="en-GB"/>
        </w:rPr>
        <w:t>Audit</w:t>
      </w:r>
      <w:r w:rsidR="006108A1">
        <w:rPr>
          <w:rFonts w:ascii="Calibri Light" w:hAnsi="Calibri Light"/>
          <w:b/>
          <w:color w:val="4BACC6" w:themeColor="accent5"/>
          <w:sz w:val="32"/>
          <w:szCs w:val="32"/>
          <w:lang w:eastAsia="en-GB"/>
        </w:rPr>
        <w:t xml:space="preserve"> </w:t>
      </w:r>
      <w:r w:rsidRPr="00A9515B">
        <w:rPr>
          <w:rFonts w:ascii="Calibri Light" w:hAnsi="Calibri Light"/>
          <w:b/>
          <w:color w:val="4BACC6" w:themeColor="accent5"/>
          <w:sz w:val="32"/>
          <w:szCs w:val="32"/>
          <w:lang w:eastAsia="en-GB"/>
        </w:rPr>
        <w:t>Committee</w:t>
      </w:r>
    </w:p>
    <w:p w14:paraId="752C1DFB" w14:textId="77777777" w:rsidR="0000459A" w:rsidRPr="00A9515B" w:rsidRDefault="00E97A82" w:rsidP="003915DB">
      <w:pPr>
        <w:pStyle w:val="Body"/>
        <w:spacing w:line="360" w:lineRule="auto"/>
        <w:ind w:right="-46"/>
        <w:rPr>
          <w:rFonts w:ascii="Calibri Light" w:hAnsi="Calibri Light" w:cs="Calibri"/>
          <w:sz w:val="22"/>
          <w:szCs w:val="22"/>
          <w:lang w:eastAsia="en-GB"/>
        </w:rPr>
      </w:pPr>
      <w:r w:rsidRPr="00A9515B">
        <w:rPr>
          <w:rFonts w:ascii="Calibri Light" w:hAnsi="Calibri Light" w:cs="Calibri"/>
          <w:sz w:val="22"/>
          <w:szCs w:val="22"/>
          <w:lang w:eastAsia="en-GB"/>
        </w:rPr>
        <w:t>The Joint Audit Committee will fulfil the terms of reference recommended by the CIPFA Audit Committees/Practical Guidance for Local Authorities and Police.  The Committee will:</w:t>
      </w:r>
    </w:p>
    <w:p w14:paraId="31CD4D40" w14:textId="77777777" w:rsidR="00E97A82" w:rsidRPr="00A9515B" w:rsidRDefault="00E97A82" w:rsidP="00C6682F">
      <w:pPr>
        <w:pStyle w:val="Body"/>
        <w:numPr>
          <w:ilvl w:val="0"/>
          <w:numId w:val="42"/>
        </w:numPr>
        <w:spacing w:after="120" w:line="360" w:lineRule="auto"/>
        <w:ind w:left="357" w:right="-46" w:hanging="357"/>
        <w:rPr>
          <w:rFonts w:ascii="Calibri Light" w:hAnsi="Calibri Light" w:cs="Calibri"/>
          <w:sz w:val="22"/>
          <w:szCs w:val="22"/>
          <w:lang w:eastAsia="en-GB"/>
        </w:rPr>
      </w:pPr>
      <w:r w:rsidRPr="00A9515B">
        <w:rPr>
          <w:rFonts w:ascii="Calibri Light" w:hAnsi="Calibri Light" w:cs="Calibri"/>
          <w:sz w:val="22"/>
          <w:szCs w:val="22"/>
          <w:lang w:eastAsia="en-GB"/>
        </w:rPr>
        <w:t>Annually review the internal audit charter and resources.</w:t>
      </w:r>
    </w:p>
    <w:p w14:paraId="2C195F60" w14:textId="77777777" w:rsidR="00E97A82" w:rsidRPr="00A9515B" w:rsidRDefault="00E97A82" w:rsidP="00C6682F">
      <w:pPr>
        <w:pStyle w:val="Body"/>
        <w:numPr>
          <w:ilvl w:val="0"/>
          <w:numId w:val="42"/>
        </w:numPr>
        <w:spacing w:after="120" w:line="360" w:lineRule="auto"/>
        <w:ind w:left="357" w:right="-46" w:hanging="357"/>
        <w:rPr>
          <w:rFonts w:ascii="Calibri Light" w:hAnsi="Calibri Light" w:cs="Calibri"/>
          <w:sz w:val="22"/>
          <w:szCs w:val="22"/>
          <w:lang w:eastAsia="en-GB"/>
        </w:rPr>
      </w:pPr>
      <w:r w:rsidRPr="00A9515B">
        <w:rPr>
          <w:rFonts w:ascii="Calibri Light" w:hAnsi="Calibri Light" w:cs="Calibri"/>
          <w:sz w:val="22"/>
          <w:szCs w:val="22"/>
          <w:lang w:eastAsia="en-GB"/>
        </w:rPr>
        <w:t>Review the internal audit plan and any proposed revisions to the internal audit plan</w:t>
      </w:r>
    </w:p>
    <w:p w14:paraId="646CB885" w14:textId="77777777" w:rsidR="00E97A82" w:rsidRPr="00A9515B" w:rsidRDefault="00E97A82" w:rsidP="00C6682F">
      <w:pPr>
        <w:pStyle w:val="Body"/>
        <w:numPr>
          <w:ilvl w:val="0"/>
          <w:numId w:val="42"/>
        </w:numPr>
        <w:spacing w:after="120" w:line="360" w:lineRule="auto"/>
        <w:ind w:left="357" w:right="-46" w:hanging="357"/>
        <w:rPr>
          <w:rFonts w:ascii="Calibri Light" w:hAnsi="Calibri Light" w:cs="Calibri"/>
          <w:sz w:val="22"/>
          <w:szCs w:val="22"/>
          <w:lang w:eastAsia="en-GB"/>
        </w:rPr>
      </w:pPr>
      <w:r w:rsidRPr="00A9515B">
        <w:rPr>
          <w:rFonts w:ascii="Calibri Light" w:hAnsi="Calibri Light" w:cs="Calibri"/>
          <w:sz w:val="22"/>
          <w:szCs w:val="22"/>
          <w:lang w:eastAsia="en-GB"/>
        </w:rPr>
        <w:t>Oversee the appointment and consider the adequacy of the performance of the internal audit service and its independence</w:t>
      </w:r>
    </w:p>
    <w:p w14:paraId="39EFAD91" w14:textId="4664D4F6" w:rsidR="00E97A82" w:rsidRPr="00A9515B" w:rsidRDefault="00E97A82" w:rsidP="00C6682F">
      <w:pPr>
        <w:pStyle w:val="Body"/>
        <w:numPr>
          <w:ilvl w:val="0"/>
          <w:numId w:val="42"/>
        </w:numPr>
        <w:spacing w:after="120" w:line="360" w:lineRule="auto"/>
        <w:ind w:left="357" w:right="-46"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Consider the </w:t>
      </w:r>
      <w:r w:rsidR="00F14FAD">
        <w:rPr>
          <w:rFonts w:ascii="Calibri Light" w:hAnsi="Calibri Light" w:cs="Calibri"/>
          <w:sz w:val="22"/>
          <w:szCs w:val="22"/>
          <w:lang w:eastAsia="en-GB"/>
        </w:rPr>
        <w:t>H</w:t>
      </w:r>
      <w:r w:rsidR="003915DB" w:rsidRPr="00A9515B">
        <w:rPr>
          <w:rFonts w:ascii="Calibri Light" w:hAnsi="Calibri Light" w:cs="Calibri"/>
          <w:sz w:val="22"/>
          <w:szCs w:val="22"/>
          <w:lang w:eastAsia="en-GB"/>
        </w:rPr>
        <w:t>ead of Internal Audit</w:t>
      </w:r>
      <w:r w:rsidR="00E76143">
        <w:rPr>
          <w:rFonts w:ascii="Calibri Light" w:hAnsi="Calibri Light" w:cs="Calibri"/>
          <w:sz w:val="22"/>
          <w:szCs w:val="22"/>
          <w:lang w:eastAsia="en-GB"/>
        </w:rPr>
        <w:t>’s</w:t>
      </w:r>
      <w:r w:rsidRPr="00A9515B">
        <w:rPr>
          <w:rFonts w:ascii="Calibri Light" w:hAnsi="Calibri Light" w:cs="Calibri"/>
          <w:sz w:val="22"/>
          <w:szCs w:val="22"/>
          <w:lang w:eastAsia="en-GB"/>
        </w:rPr>
        <w:t xml:space="preserve"> annual report and opinion, and a regular summary of the progress of internal audit activity against the audit plan, and the level of assurance it can give over corporate governance arrangements</w:t>
      </w:r>
    </w:p>
    <w:p w14:paraId="3AE2790E" w14:textId="76F0EF48" w:rsidR="00E97A82" w:rsidRPr="00A9515B" w:rsidRDefault="00E97A82" w:rsidP="00C6682F">
      <w:pPr>
        <w:pStyle w:val="Body"/>
        <w:numPr>
          <w:ilvl w:val="0"/>
          <w:numId w:val="42"/>
        </w:numPr>
        <w:spacing w:after="120" w:line="360" w:lineRule="auto"/>
        <w:ind w:left="357" w:right="-46"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Consider summaries of internal audit reports and such detailed reports as the </w:t>
      </w:r>
      <w:r w:rsidR="00D30CBC" w:rsidRPr="00A9515B">
        <w:rPr>
          <w:rFonts w:ascii="Calibri Light" w:hAnsi="Calibri Light" w:cs="Calibri"/>
          <w:sz w:val="22"/>
          <w:szCs w:val="22"/>
          <w:lang w:eastAsia="en-GB"/>
        </w:rPr>
        <w:t>committee may request from the Commissioner</w:t>
      </w:r>
      <w:r w:rsidR="00AD0E6A">
        <w:rPr>
          <w:rFonts w:ascii="Calibri Light" w:hAnsi="Calibri Light" w:cs="Calibri"/>
          <w:sz w:val="22"/>
          <w:szCs w:val="22"/>
          <w:lang w:eastAsia="en-GB"/>
        </w:rPr>
        <w:t xml:space="preserve"> or </w:t>
      </w:r>
      <w:r w:rsidR="00D30CBC" w:rsidRPr="00A9515B">
        <w:rPr>
          <w:rFonts w:ascii="Calibri Light" w:hAnsi="Calibri Light" w:cs="Calibri"/>
          <w:sz w:val="22"/>
          <w:szCs w:val="22"/>
          <w:lang w:eastAsia="en-GB"/>
        </w:rPr>
        <w:t>the Chief C</w:t>
      </w:r>
      <w:r w:rsidRPr="00A9515B">
        <w:rPr>
          <w:rFonts w:ascii="Calibri Light" w:hAnsi="Calibri Light" w:cs="Calibri"/>
          <w:sz w:val="22"/>
          <w:szCs w:val="22"/>
          <w:lang w:eastAsia="en-GB"/>
        </w:rPr>
        <w:t>onstable including issues raised or recommendations made by the internal audit service, management response and progress with agreed actions.</w:t>
      </w:r>
    </w:p>
    <w:p w14:paraId="1D4ADEB6" w14:textId="77777777" w:rsidR="00E97A82" w:rsidRPr="00A9515B" w:rsidRDefault="00E97A82" w:rsidP="00C6682F">
      <w:pPr>
        <w:pStyle w:val="Body"/>
        <w:numPr>
          <w:ilvl w:val="0"/>
          <w:numId w:val="42"/>
        </w:numPr>
        <w:spacing w:after="120" w:line="360" w:lineRule="auto"/>
        <w:ind w:left="357" w:right="851" w:hanging="357"/>
        <w:rPr>
          <w:rFonts w:ascii="Calibri Light" w:hAnsi="Calibri Light" w:cs="Calibri"/>
          <w:sz w:val="22"/>
          <w:szCs w:val="22"/>
          <w:lang w:eastAsia="en-GB"/>
        </w:rPr>
      </w:pPr>
      <w:r w:rsidRPr="00A9515B">
        <w:rPr>
          <w:rFonts w:ascii="Calibri Light" w:hAnsi="Calibri Light" w:cs="Calibri"/>
          <w:sz w:val="22"/>
          <w:szCs w:val="22"/>
          <w:lang w:eastAsia="en-GB"/>
        </w:rPr>
        <w:t>Consider a report on the effectiveness of internal audit to support the Annual governance statement, where required to do so by the Accounts and Audit regulations</w:t>
      </w:r>
    </w:p>
    <w:p w14:paraId="5C4EB0AD" w14:textId="5C731E0B" w:rsidR="0000459A" w:rsidRPr="00A9515B" w:rsidRDefault="0000459A" w:rsidP="00214D9D">
      <w:pPr>
        <w:pStyle w:val="Body"/>
        <w:spacing w:line="360" w:lineRule="auto"/>
        <w:ind w:right="0"/>
        <w:rPr>
          <w:rFonts w:ascii="Calibri Light" w:hAnsi="Calibri Light" w:cs="Calibri"/>
          <w:b/>
          <w:color w:val="4BACC6" w:themeColor="accent5"/>
          <w:sz w:val="22"/>
          <w:szCs w:val="22"/>
          <w:lang w:eastAsia="en-GB"/>
        </w:rPr>
      </w:pPr>
      <w:r w:rsidRPr="00A9515B">
        <w:rPr>
          <w:rFonts w:ascii="Calibri Light" w:hAnsi="Calibri Light"/>
          <w:b/>
          <w:color w:val="4BACC6" w:themeColor="accent5"/>
          <w:sz w:val="32"/>
          <w:szCs w:val="32"/>
          <w:lang w:eastAsia="en-GB"/>
        </w:rPr>
        <w:t xml:space="preserve">Responsibilities of the </w:t>
      </w:r>
      <w:r w:rsidR="003915DB" w:rsidRPr="00A9515B">
        <w:rPr>
          <w:rFonts w:ascii="Calibri Light" w:hAnsi="Calibri Light"/>
          <w:b/>
          <w:color w:val="4BACC6" w:themeColor="accent5"/>
          <w:sz w:val="32"/>
          <w:szCs w:val="32"/>
          <w:lang w:eastAsia="en-GB"/>
        </w:rPr>
        <w:t>Police</w:t>
      </w:r>
      <w:r w:rsidR="00F14FAD">
        <w:rPr>
          <w:rFonts w:ascii="Calibri Light" w:hAnsi="Calibri Light"/>
          <w:b/>
          <w:color w:val="4BACC6" w:themeColor="accent5"/>
          <w:sz w:val="32"/>
          <w:szCs w:val="32"/>
          <w:lang w:eastAsia="en-GB"/>
        </w:rPr>
        <w:t>, Fire</w:t>
      </w:r>
      <w:r w:rsidR="003915DB" w:rsidRPr="00A9515B">
        <w:rPr>
          <w:rFonts w:ascii="Calibri Light" w:hAnsi="Calibri Light"/>
          <w:b/>
          <w:color w:val="4BACC6" w:themeColor="accent5"/>
          <w:sz w:val="32"/>
          <w:szCs w:val="32"/>
          <w:lang w:eastAsia="en-GB"/>
        </w:rPr>
        <w:t xml:space="preserve"> and Crime </w:t>
      </w:r>
      <w:r w:rsidR="00F838FE" w:rsidRPr="00A9515B">
        <w:rPr>
          <w:rFonts w:ascii="Calibri Light" w:hAnsi="Calibri Light"/>
          <w:b/>
          <w:color w:val="4BACC6" w:themeColor="accent5"/>
          <w:sz w:val="32"/>
          <w:szCs w:val="32"/>
          <w:lang w:eastAsia="en-GB"/>
        </w:rPr>
        <w:t>Commissioner</w:t>
      </w:r>
      <w:r w:rsidR="00214D9D" w:rsidRPr="00A9515B">
        <w:rPr>
          <w:rFonts w:ascii="Calibri Light" w:hAnsi="Calibri Light"/>
          <w:b/>
          <w:color w:val="4BACC6" w:themeColor="accent5"/>
          <w:sz w:val="32"/>
          <w:szCs w:val="32"/>
          <w:lang w:eastAsia="en-GB"/>
        </w:rPr>
        <w:t xml:space="preserve"> and Chief Officers</w:t>
      </w:r>
    </w:p>
    <w:p w14:paraId="51DCBE67" w14:textId="77777777" w:rsidR="0000459A" w:rsidRPr="00A9515B" w:rsidRDefault="0000459A" w:rsidP="00214D9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that internal auditors, having been security cleared, have the authority to:</w:t>
      </w:r>
    </w:p>
    <w:p w14:paraId="2AA487CD" w14:textId="77777777" w:rsidR="0000459A" w:rsidRPr="00A9515B" w:rsidRDefault="00FF004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 xml:space="preserve">ccess premises at </w:t>
      </w:r>
      <w:r w:rsidR="00357EE6" w:rsidRPr="00A9515B">
        <w:rPr>
          <w:rFonts w:ascii="Calibri Light" w:hAnsi="Calibri Light" w:cs="Calibri"/>
          <w:sz w:val="22"/>
          <w:szCs w:val="22"/>
          <w:lang w:eastAsia="en-GB"/>
        </w:rPr>
        <w:t xml:space="preserve">all </w:t>
      </w:r>
      <w:r w:rsidR="0000459A" w:rsidRPr="00A9515B">
        <w:rPr>
          <w:rFonts w:ascii="Calibri Light" w:hAnsi="Calibri Light" w:cs="Calibri"/>
          <w:sz w:val="22"/>
          <w:szCs w:val="22"/>
          <w:lang w:eastAsia="en-GB"/>
        </w:rPr>
        <w:t>reasonable times</w:t>
      </w:r>
    </w:p>
    <w:p w14:paraId="04FA91ED" w14:textId="77777777" w:rsidR="0000459A" w:rsidRPr="00A9515B" w:rsidRDefault="00FF004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ccess all assets, records, documents, correspondence, control systems and appropriate personnel, subject to appropriate security clearance</w:t>
      </w:r>
    </w:p>
    <w:p w14:paraId="1BBCEB65" w14:textId="77777777" w:rsidR="0000459A" w:rsidRPr="00A9515B" w:rsidRDefault="00FF004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R</w:t>
      </w:r>
      <w:r w:rsidR="0000459A" w:rsidRPr="00A9515B">
        <w:rPr>
          <w:rFonts w:ascii="Calibri Light" w:hAnsi="Calibri Light" w:cs="Calibri"/>
          <w:sz w:val="22"/>
          <w:szCs w:val="22"/>
          <w:lang w:eastAsia="en-GB"/>
        </w:rPr>
        <w:t>eceive any information and explanation considered necessary concerning any matter under consideration</w:t>
      </w:r>
    </w:p>
    <w:p w14:paraId="399F414E" w14:textId="7C58E341" w:rsidR="0000459A" w:rsidRPr="00A9515B" w:rsidRDefault="00FF004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R</w:t>
      </w:r>
      <w:r w:rsidR="0000459A" w:rsidRPr="00A9515B">
        <w:rPr>
          <w:rFonts w:ascii="Calibri Light" w:hAnsi="Calibri Light" w:cs="Calibri"/>
          <w:sz w:val="22"/>
          <w:szCs w:val="22"/>
          <w:lang w:eastAsia="en-GB"/>
        </w:rPr>
        <w:t>equire any empl</w:t>
      </w:r>
      <w:r w:rsidR="00593FFE" w:rsidRPr="00A9515B">
        <w:rPr>
          <w:rFonts w:ascii="Calibri Light" w:hAnsi="Calibri Light" w:cs="Calibri"/>
          <w:sz w:val="22"/>
          <w:szCs w:val="22"/>
          <w:lang w:eastAsia="en-GB"/>
        </w:rPr>
        <w:t>oyee to account for cash, supplies</w:t>
      </w:r>
      <w:r w:rsidR="0000459A" w:rsidRPr="00A9515B">
        <w:rPr>
          <w:rFonts w:ascii="Calibri Light" w:hAnsi="Calibri Light" w:cs="Calibri"/>
          <w:sz w:val="22"/>
          <w:szCs w:val="22"/>
          <w:lang w:eastAsia="en-GB"/>
        </w:rPr>
        <w:t xml:space="preserve"> or any other </w:t>
      </w:r>
      <w:r w:rsidR="00442A77" w:rsidRPr="00A9515B">
        <w:rPr>
          <w:rFonts w:ascii="Calibri Light" w:hAnsi="Calibri Light" w:cs="Calibri"/>
          <w:sz w:val="22"/>
          <w:szCs w:val="22"/>
          <w:lang w:eastAsia="en-GB"/>
        </w:rPr>
        <w:t>police and OP</w:t>
      </w:r>
      <w:r w:rsidR="00F14FAD">
        <w:rPr>
          <w:rFonts w:ascii="Calibri Light" w:hAnsi="Calibri Light" w:cs="Calibri"/>
          <w:sz w:val="22"/>
          <w:szCs w:val="22"/>
          <w:lang w:eastAsia="en-GB"/>
        </w:rPr>
        <w:t>F</w:t>
      </w:r>
      <w:r w:rsidR="00442A77" w:rsidRPr="00A9515B">
        <w:rPr>
          <w:rFonts w:ascii="Calibri Light" w:hAnsi="Calibri Light" w:cs="Calibri"/>
          <w:sz w:val="22"/>
          <w:szCs w:val="22"/>
          <w:lang w:eastAsia="en-GB"/>
        </w:rPr>
        <w:t>CC</w:t>
      </w:r>
      <w:r w:rsidR="0000459A" w:rsidRPr="00A9515B">
        <w:rPr>
          <w:rFonts w:ascii="Calibri Light" w:hAnsi="Calibri Light" w:cs="Calibri"/>
          <w:sz w:val="22"/>
          <w:szCs w:val="22"/>
          <w:lang w:eastAsia="en-GB"/>
        </w:rPr>
        <w:t xml:space="preserve"> asset under their control</w:t>
      </w:r>
    </w:p>
    <w:p w14:paraId="2D992F58" w14:textId="77777777" w:rsidR="0000459A" w:rsidRPr="00A9515B" w:rsidRDefault="00FF004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Access</w:t>
      </w:r>
      <w:r w:rsidR="0000459A" w:rsidRPr="00A9515B">
        <w:rPr>
          <w:rFonts w:ascii="Calibri Light" w:hAnsi="Calibri Light" w:cs="Calibri"/>
          <w:sz w:val="22"/>
          <w:szCs w:val="22"/>
          <w:lang w:eastAsia="en-GB"/>
        </w:rPr>
        <w:t xml:space="preserve"> records belonging to contractors, when required. This shall be achieved by including an appropriate clause in all contracts.</w:t>
      </w:r>
    </w:p>
    <w:p w14:paraId="68BA0CEC" w14:textId="77777777" w:rsidR="0000459A" w:rsidRPr="00A9515B" w:rsidRDefault="00FF004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I</w:t>
      </w:r>
      <w:r w:rsidR="0000459A" w:rsidRPr="00A9515B">
        <w:rPr>
          <w:rFonts w:ascii="Calibri Light" w:hAnsi="Calibri Light" w:cs="Calibri"/>
          <w:sz w:val="22"/>
          <w:szCs w:val="22"/>
          <w:lang w:eastAsia="en-GB"/>
        </w:rPr>
        <w:t>nternal Audit shall have direct access to all Chief Officers and employees, where necessary.</w:t>
      </w:r>
    </w:p>
    <w:p w14:paraId="448E9E4A" w14:textId="77777777" w:rsidR="003915DB" w:rsidRPr="00A9515B" w:rsidRDefault="003915DB" w:rsidP="007D65C6">
      <w:pPr>
        <w:pStyle w:val="Body"/>
        <w:keepNext/>
        <w:spacing w:line="360" w:lineRule="auto"/>
        <w:ind w:right="-2"/>
        <w:rPr>
          <w:rFonts w:ascii="Calibri Light" w:hAnsi="Calibri Light"/>
          <w:sz w:val="32"/>
          <w:szCs w:val="32"/>
          <w:lang w:eastAsia="en-GB"/>
        </w:rPr>
      </w:pPr>
    </w:p>
    <w:p w14:paraId="2E5B4D95" w14:textId="2E3BC313" w:rsidR="0000459A" w:rsidRPr="00A9515B" w:rsidRDefault="0000459A" w:rsidP="007D65C6">
      <w:pPr>
        <w:pStyle w:val="Body"/>
        <w:keepNext/>
        <w:spacing w:line="360" w:lineRule="auto"/>
        <w:ind w:right="-2"/>
        <w:rPr>
          <w:rFonts w:ascii="Calibri Light" w:hAnsi="Calibri Light" w:cs="Calibri"/>
          <w:b/>
          <w:color w:val="4BACC6" w:themeColor="accent5"/>
          <w:sz w:val="22"/>
          <w:szCs w:val="22"/>
          <w:lang w:eastAsia="en-GB"/>
        </w:rPr>
      </w:pPr>
      <w:r w:rsidRPr="00A9515B">
        <w:rPr>
          <w:rFonts w:ascii="Calibri Light" w:hAnsi="Calibri Light"/>
          <w:b/>
          <w:color w:val="4BACC6" w:themeColor="accent5"/>
          <w:sz w:val="32"/>
          <w:szCs w:val="32"/>
          <w:lang w:eastAsia="en-GB"/>
        </w:rPr>
        <w:t xml:space="preserve">Responsibilities of the </w:t>
      </w:r>
      <w:r w:rsidR="003915DB" w:rsidRPr="00A9515B">
        <w:rPr>
          <w:rFonts w:ascii="Calibri Light" w:hAnsi="Calibri Light"/>
          <w:b/>
          <w:color w:val="4BACC6" w:themeColor="accent5"/>
          <w:sz w:val="32"/>
          <w:szCs w:val="32"/>
          <w:lang w:eastAsia="en-GB"/>
        </w:rPr>
        <w:t>Head of Internal Audit</w:t>
      </w:r>
    </w:p>
    <w:p w14:paraId="7FBC18A7" w14:textId="38340210" w:rsidR="0000459A" w:rsidRPr="00A9515B" w:rsidRDefault="0000459A"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prepare</w:t>
      </w:r>
      <w:r w:rsidR="00FF004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in consultation with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w:t>
      </w:r>
      <w:r w:rsidR="00FF0046" w:rsidRPr="00A9515B">
        <w:rPr>
          <w:rFonts w:ascii="Calibri Light" w:hAnsi="Calibri Light" w:cs="Calibri"/>
          <w:sz w:val="22"/>
          <w:szCs w:val="22"/>
          <w:lang w:eastAsia="en-GB"/>
        </w:rPr>
        <w:t>Chief</w:t>
      </w:r>
      <w:r w:rsidRPr="00A9515B">
        <w:rPr>
          <w:rFonts w:ascii="Calibri Light" w:hAnsi="Calibri Light" w:cs="Calibri"/>
          <w:sz w:val="22"/>
          <w:szCs w:val="22"/>
          <w:lang w:eastAsia="en-GB"/>
        </w:rPr>
        <w:t xml:space="preserve"> Constable, and </w:t>
      </w:r>
      <w:r w:rsidR="00F14FAD">
        <w:rPr>
          <w:rFonts w:ascii="Calibri Light" w:hAnsi="Calibri Light" w:cs="Calibri"/>
          <w:sz w:val="22"/>
          <w:szCs w:val="22"/>
          <w:lang w:eastAsia="en-GB"/>
        </w:rPr>
        <w:t>OPFCC</w:t>
      </w:r>
      <w:r w:rsidR="00F14FAD" w:rsidRPr="00A9515B">
        <w:rPr>
          <w:rFonts w:ascii="Calibri Light" w:hAnsi="Calibri Light" w:cs="Calibri"/>
          <w:sz w:val="22"/>
          <w:szCs w:val="22"/>
          <w:lang w:eastAsia="en-GB"/>
        </w:rPr>
        <w:t xml:space="preserve"> </w:t>
      </w:r>
      <w:r w:rsidR="00FF0046" w:rsidRPr="00A9515B">
        <w:rPr>
          <w:rFonts w:ascii="Calibri Light" w:hAnsi="Calibri Light" w:cs="Calibri"/>
          <w:sz w:val="22"/>
          <w:szCs w:val="22"/>
          <w:lang w:eastAsia="en-GB"/>
        </w:rPr>
        <w:t>CFO</w:t>
      </w:r>
      <w:r w:rsidR="00F14FAD">
        <w:rPr>
          <w:rFonts w:ascii="Calibri Light" w:hAnsi="Calibri Light" w:cs="Calibri"/>
          <w:sz w:val="22"/>
          <w:szCs w:val="22"/>
          <w:lang w:eastAsia="en-GB"/>
        </w:rPr>
        <w:t xml:space="preserve"> and CC CFO</w:t>
      </w:r>
      <w:r w:rsidR="007762E2" w:rsidRPr="00A9515B">
        <w:rPr>
          <w:rFonts w:ascii="Calibri Light" w:hAnsi="Calibri Light" w:cs="Calibri"/>
          <w:sz w:val="22"/>
          <w:szCs w:val="22"/>
          <w:lang w:eastAsia="en-GB"/>
        </w:rPr>
        <w:t xml:space="preserve">, a medium term strategic audit plan and </w:t>
      </w:r>
      <w:r w:rsidR="00FF0046" w:rsidRPr="00A9515B">
        <w:rPr>
          <w:rFonts w:ascii="Calibri Light" w:hAnsi="Calibri Light" w:cs="Calibri"/>
          <w:sz w:val="22"/>
          <w:szCs w:val="22"/>
          <w:lang w:eastAsia="en-GB"/>
        </w:rPr>
        <w:t>an</w:t>
      </w:r>
      <w:r w:rsidRPr="00A9515B">
        <w:rPr>
          <w:rFonts w:ascii="Calibri Light" w:hAnsi="Calibri Light" w:cs="Calibri"/>
          <w:sz w:val="22"/>
          <w:szCs w:val="22"/>
          <w:lang w:eastAsia="en-GB"/>
        </w:rPr>
        <w:t xml:space="preserve"> annual audit plan that conforms to</w:t>
      </w:r>
      <w:r w:rsidR="00357EE6" w:rsidRPr="00A9515B">
        <w:rPr>
          <w:rFonts w:ascii="Calibri Light" w:hAnsi="Calibri Light" w:cs="Calibri"/>
          <w:sz w:val="22"/>
          <w:szCs w:val="22"/>
          <w:lang w:eastAsia="en-GB"/>
        </w:rPr>
        <w:t xml:space="preserve"> the PSIAS and the internal audit charter</w:t>
      </w:r>
      <w:r w:rsidR="002E4D20">
        <w:rPr>
          <w:rFonts w:ascii="Calibri Light" w:hAnsi="Calibri Light" w:cs="Calibri"/>
          <w:sz w:val="22"/>
          <w:szCs w:val="22"/>
          <w:lang w:eastAsia="en-GB"/>
        </w:rPr>
        <w:t xml:space="preserve"> as well as the organisations strategic risk assessment</w:t>
      </w:r>
      <w:r w:rsidRPr="00A9515B">
        <w:rPr>
          <w:rFonts w:ascii="Calibri Light" w:hAnsi="Calibri Light" w:cs="Calibri"/>
          <w:sz w:val="22"/>
          <w:szCs w:val="22"/>
          <w:lang w:eastAsia="en-GB"/>
        </w:rPr>
        <w:t xml:space="preserve">, for consideration by the </w:t>
      </w:r>
      <w:r w:rsidR="002F6146">
        <w:rPr>
          <w:rFonts w:ascii="Calibri Light" w:hAnsi="Calibri Light" w:cs="Calibri"/>
          <w:sz w:val="22"/>
          <w:szCs w:val="22"/>
          <w:lang w:eastAsia="en-GB"/>
        </w:rPr>
        <w:t>i</w:t>
      </w:r>
      <w:r w:rsidRPr="00A9515B">
        <w:rPr>
          <w:rFonts w:ascii="Calibri Light" w:hAnsi="Calibri Light" w:cs="Calibri"/>
          <w:sz w:val="22"/>
          <w:szCs w:val="22"/>
          <w:lang w:eastAsia="en-GB"/>
        </w:rPr>
        <w:t>ndependent Audit Committee.</w:t>
      </w:r>
    </w:p>
    <w:p w14:paraId="6E0AC277" w14:textId="77777777" w:rsidR="0000459A" w:rsidRPr="00A9515B" w:rsidRDefault="0000459A"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attend meetings of the </w:t>
      </w:r>
      <w:r w:rsidR="00D30CBC" w:rsidRPr="00A9515B">
        <w:rPr>
          <w:rFonts w:ascii="Calibri Light" w:hAnsi="Calibri Light" w:cs="Calibri"/>
          <w:sz w:val="22"/>
          <w:szCs w:val="22"/>
          <w:lang w:eastAsia="en-GB"/>
        </w:rPr>
        <w:t>Joint</w:t>
      </w:r>
      <w:r w:rsidRPr="00A9515B">
        <w:rPr>
          <w:rFonts w:ascii="Calibri Light" w:hAnsi="Calibri Light" w:cs="Calibri"/>
          <w:sz w:val="22"/>
          <w:szCs w:val="22"/>
          <w:lang w:eastAsia="en-GB"/>
        </w:rPr>
        <w:t xml:space="preserve"> Audit</w:t>
      </w:r>
      <w:r w:rsidR="00D30CBC"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Committee and to present to each Committee a report on the progress in delivering the annual plan, the matters arising from audits, and the extent to which agreed actions in response to issues raised in the audit reports have been delivered.  </w:t>
      </w:r>
    </w:p>
    <w:p w14:paraId="2DD33C8D" w14:textId="7AB91A97" w:rsidR="0000459A" w:rsidRDefault="0000459A"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present an annual report to the </w:t>
      </w:r>
      <w:r w:rsidR="00D30CBC" w:rsidRPr="00A9515B">
        <w:rPr>
          <w:rFonts w:ascii="Calibri Light" w:hAnsi="Calibri Light" w:cs="Calibri"/>
          <w:sz w:val="22"/>
          <w:szCs w:val="22"/>
          <w:lang w:eastAsia="en-GB"/>
        </w:rPr>
        <w:t>Joint Audit Committee</w:t>
      </w:r>
      <w:r w:rsidRPr="00A9515B">
        <w:rPr>
          <w:rFonts w:ascii="Calibri Light" w:hAnsi="Calibri Light" w:cs="Calibri"/>
          <w:sz w:val="22"/>
          <w:szCs w:val="22"/>
          <w:lang w:eastAsia="en-GB"/>
        </w:rPr>
        <w:t>, including an opinion on the effectiveness of the</w:t>
      </w:r>
      <w:r w:rsidR="00357EE6" w:rsidRPr="00A9515B">
        <w:rPr>
          <w:rFonts w:ascii="Calibri Light" w:hAnsi="Calibri Light" w:cs="Calibri"/>
          <w:sz w:val="22"/>
          <w:szCs w:val="22"/>
          <w:lang w:eastAsia="en-GB"/>
        </w:rPr>
        <w:t xml:space="preserve"> internal control environment</w:t>
      </w:r>
      <w:r w:rsidRPr="00A9515B">
        <w:rPr>
          <w:rFonts w:ascii="Calibri Light" w:hAnsi="Calibri Light" w:cs="Calibri"/>
          <w:sz w:val="22"/>
          <w:szCs w:val="22"/>
          <w:lang w:eastAsia="en-GB"/>
        </w:rPr>
        <w:t xml:space="preserve"> </w:t>
      </w:r>
      <w:r w:rsidR="00442A77" w:rsidRPr="00A9515B">
        <w:rPr>
          <w:rFonts w:ascii="Calibri Light" w:hAnsi="Calibri Light" w:cs="Calibri"/>
          <w:sz w:val="22"/>
          <w:szCs w:val="22"/>
          <w:lang w:eastAsia="en-GB"/>
        </w:rPr>
        <w:t xml:space="preserve">within the </w:t>
      </w:r>
      <w:r w:rsidR="00FF0046" w:rsidRPr="00A9515B">
        <w:rPr>
          <w:rFonts w:ascii="Calibri Light" w:hAnsi="Calibri Light" w:cs="Calibri"/>
          <w:sz w:val="22"/>
          <w:szCs w:val="22"/>
          <w:lang w:eastAsia="en-GB"/>
        </w:rPr>
        <w:t>OP</w:t>
      </w:r>
      <w:r w:rsidR="00F14FAD">
        <w:rPr>
          <w:rFonts w:ascii="Calibri Light" w:hAnsi="Calibri Light" w:cs="Calibri"/>
          <w:sz w:val="22"/>
          <w:szCs w:val="22"/>
          <w:lang w:eastAsia="en-GB"/>
        </w:rPr>
        <w:t>F</w:t>
      </w:r>
      <w:r w:rsidR="00FF0046" w:rsidRPr="00A9515B">
        <w:rPr>
          <w:rFonts w:ascii="Calibri Light" w:hAnsi="Calibri Light" w:cs="Calibri"/>
          <w:sz w:val="22"/>
          <w:szCs w:val="22"/>
          <w:lang w:eastAsia="en-GB"/>
        </w:rPr>
        <w:t xml:space="preserve">CC and within the </w:t>
      </w:r>
      <w:r w:rsidR="004551FE" w:rsidRPr="00A9515B">
        <w:rPr>
          <w:rFonts w:ascii="Calibri Light" w:hAnsi="Calibri Light" w:cs="Calibri"/>
          <w:sz w:val="22"/>
          <w:szCs w:val="22"/>
          <w:lang w:eastAsia="en-GB"/>
        </w:rPr>
        <w:t>Constabulary</w:t>
      </w:r>
      <w:r w:rsidRPr="00A9515B">
        <w:rPr>
          <w:rFonts w:ascii="Calibri Light" w:hAnsi="Calibri Light" w:cs="Calibri"/>
          <w:sz w:val="22"/>
          <w:szCs w:val="22"/>
          <w:lang w:eastAsia="en-GB"/>
        </w:rPr>
        <w:t>.</w:t>
      </w:r>
    </w:p>
    <w:p w14:paraId="142FFF60" w14:textId="6AC6CBDB" w:rsidR="00C41A1B" w:rsidRPr="00C41A1B" w:rsidRDefault="00C41A1B" w:rsidP="003F7E45">
      <w:pPr>
        <w:pStyle w:val="Body"/>
        <w:keepLines w:val="0"/>
        <w:widowControl w:val="0"/>
        <w:numPr>
          <w:ilvl w:val="0"/>
          <w:numId w:val="21"/>
        </w:numPr>
        <w:spacing w:after="120" w:line="360" w:lineRule="auto"/>
        <w:ind w:right="0"/>
        <w:rPr>
          <w:rFonts w:ascii="Calibri Light" w:hAnsi="Calibri Light" w:cs="Calibri"/>
          <w:sz w:val="22"/>
          <w:szCs w:val="22"/>
          <w:lang w:eastAsia="en-GB"/>
        </w:rPr>
      </w:pPr>
      <w:r w:rsidRPr="00C41A1B">
        <w:rPr>
          <w:rFonts w:ascii="Calibri Light" w:hAnsi="Calibri Light" w:cs="Calibri"/>
          <w:sz w:val="22"/>
          <w:szCs w:val="22"/>
          <w:lang w:eastAsia="en-GB"/>
        </w:rPr>
        <w:lastRenderedPageBreak/>
        <w:t>Internal audit shall provide an undertaking to respect the confidential nature of the service and to employ suitable staff only.</w:t>
      </w:r>
    </w:p>
    <w:p w14:paraId="6A7C0DE5" w14:textId="77777777" w:rsidR="00C41A1B" w:rsidRDefault="00C41A1B" w:rsidP="00214D9D">
      <w:pPr>
        <w:pStyle w:val="Body"/>
        <w:spacing w:line="360" w:lineRule="auto"/>
        <w:ind w:right="-2"/>
        <w:rPr>
          <w:rFonts w:ascii="Calibri Light" w:hAnsi="Calibri Light"/>
          <w:b/>
          <w:color w:val="4BACC6" w:themeColor="accent5"/>
          <w:sz w:val="32"/>
          <w:szCs w:val="32"/>
          <w:lang w:eastAsia="en-GB"/>
        </w:rPr>
      </w:pPr>
    </w:p>
    <w:p w14:paraId="2D00F790" w14:textId="4609367C" w:rsidR="0000459A" w:rsidRPr="00A9515B" w:rsidRDefault="0000459A" w:rsidP="00214D9D">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 of Chief Officers</w:t>
      </w:r>
      <w:r w:rsidR="00D74371">
        <w:rPr>
          <w:rFonts w:ascii="Calibri Light" w:hAnsi="Calibri Light"/>
          <w:b/>
          <w:color w:val="4BACC6" w:themeColor="accent5"/>
          <w:sz w:val="32"/>
          <w:szCs w:val="32"/>
          <w:lang w:eastAsia="en-GB"/>
        </w:rPr>
        <w:t xml:space="preserve"> and </w:t>
      </w:r>
      <w:r w:rsidR="0055026D">
        <w:rPr>
          <w:rFonts w:ascii="Calibri Light" w:hAnsi="Calibri Light"/>
          <w:b/>
          <w:color w:val="4BACC6" w:themeColor="accent5"/>
          <w:sz w:val="32"/>
          <w:szCs w:val="32"/>
          <w:lang w:eastAsia="en-GB"/>
        </w:rPr>
        <w:t xml:space="preserve">all </w:t>
      </w:r>
      <w:r w:rsidR="00D74371">
        <w:rPr>
          <w:rFonts w:ascii="Calibri Light" w:hAnsi="Calibri Light"/>
          <w:b/>
          <w:color w:val="4BACC6" w:themeColor="accent5"/>
          <w:sz w:val="32"/>
          <w:szCs w:val="32"/>
          <w:lang w:eastAsia="en-GB"/>
        </w:rPr>
        <w:t>service managers</w:t>
      </w:r>
    </w:p>
    <w:p w14:paraId="1926208A" w14:textId="77777777" w:rsidR="0000459A" w:rsidRPr="00A9515B" w:rsidRDefault="0000459A"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consider and respond promptly to control weaknesses, issues and recommendations in audit reports and ensure that all critical or significant agreed actions arising from the audit are carried out in accordance with the agreed action plan included in each report.</w:t>
      </w:r>
    </w:p>
    <w:p w14:paraId="66BAFDB6" w14:textId="2064A34B" w:rsidR="00357EE6" w:rsidRPr="00A9515B" w:rsidRDefault="00357EE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relevant senior man</w:t>
      </w:r>
      <w:r w:rsidR="00CE630B" w:rsidRPr="00A9515B">
        <w:rPr>
          <w:rFonts w:ascii="Calibri Light" w:hAnsi="Calibri Light" w:cs="Calibri"/>
          <w:sz w:val="22"/>
          <w:szCs w:val="22"/>
          <w:lang w:eastAsia="en-GB"/>
        </w:rPr>
        <w:t>a</w:t>
      </w:r>
      <w:r w:rsidRPr="00A9515B">
        <w:rPr>
          <w:rFonts w:ascii="Calibri Light" w:hAnsi="Calibri Light" w:cs="Calibri"/>
          <w:sz w:val="22"/>
          <w:szCs w:val="22"/>
          <w:lang w:eastAsia="en-GB"/>
        </w:rPr>
        <w:t>gers contribute to the development of the annual audit plan through the identification of all significant financial and operational risks in order that they are subject to cyclical audit.</w:t>
      </w:r>
    </w:p>
    <w:p w14:paraId="2EA41612" w14:textId="2C77E798" w:rsidR="00357EE6" w:rsidRPr="00A9515B" w:rsidRDefault="00486744"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notify the </w:t>
      </w:r>
      <w:r w:rsidR="00D81EBE">
        <w:rPr>
          <w:rFonts w:ascii="Calibri Light" w:hAnsi="Calibri Light" w:cs="Calibri"/>
          <w:sz w:val="22"/>
          <w:szCs w:val="22"/>
          <w:lang w:eastAsia="en-GB"/>
        </w:rPr>
        <w:t>OPFCC</w:t>
      </w:r>
      <w:r w:rsidR="001E2663" w:rsidRPr="00A9515B">
        <w:rPr>
          <w:rFonts w:ascii="Calibri Light" w:hAnsi="Calibri Light" w:cs="Calibri"/>
          <w:sz w:val="22"/>
          <w:szCs w:val="22"/>
          <w:lang w:eastAsia="en-GB"/>
        </w:rPr>
        <w:t xml:space="preserve"> </w:t>
      </w:r>
      <w:r w:rsidR="00593FFE" w:rsidRPr="00A9515B">
        <w:rPr>
          <w:rFonts w:ascii="Calibri Light" w:hAnsi="Calibri Light" w:cs="Calibri"/>
          <w:sz w:val="22"/>
          <w:szCs w:val="22"/>
          <w:lang w:eastAsia="en-GB"/>
        </w:rPr>
        <w:t>CFO</w:t>
      </w:r>
      <w:r w:rsidRPr="00A9515B">
        <w:rPr>
          <w:rFonts w:ascii="Calibri Light" w:hAnsi="Calibri Light" w:cs="Calibri"/>
          <w:sz w:val="22"/>
          <w:szCs w:val="22"/>
          <w:lang w:eastAsia="en-GB"/>
        </w:rPr>
        <w:t xml:space="preserve"> </w:t>
      </w:r>
      <w:r w:rsidR="00C37341">
        <w:rPr>
          <w:rFonts w:ascii="Calibri Light" w:hAnsi="Calibri Light" w:cs="Calibri"/>
          <w:sz w:val="22"/>
          <w:szCs w:val="22"/>
          <w:lang w:eastAsia="en-GB"/>
        </w:rPr>
        <w:t>and</w:t>
      </w:r>
      <w:r w:rsidR="00D81EBE">
        <w:rPr>
          <w:rFonts w:ascii="Calibri Light" w:hAnsi="Calibri Light" w:cs="Calibri"/>
          <w:sz w:val="22"/>
          <w:szCs w:val="22"/>
          <w:lang w:eastAsia="en-GB"/>
        </w:rPr>
        <w:t xml:space="preserve"> CC CFO </w:t>
      </w:r>
      <w:r w:rsidRPr="00A9515B">
        <w:rPr>
          <w:rFonts w:ascii="Calibri Light" w:hAnsi="Calibri Light" w:cs="Calibri"/>
          <w:sz w:val="22"/>
          <w:szCs w:val="22"/>
          <w:lang w:eastAsia="en-GB"/>
        </w:rPr>
        <w:t>immediately of any suspected fraud, theft, irregularity, improper use or misappropriation of police property or resources.  Pending investigation and reporting, the Chief Executive/Chief Constable</w:t>
      </w:r>
      <w:r w:rsidR="008464F0">
        <w:rPr>
          <w:rFonts w:ascii="Calibri Light" w:hAnsi="Calibri Light" w:cs="Calibri"/>
          <w:sz w:val="22"/>
          <w:szCs w:val="22"/>
          <w:lang w:eastAsia="en-GB"/>
        </w:rPr>
        <w:t>/Chief Fire Officer</w:t>
      </w:r>
      <w:r w:rsidRPr="00A9515B">
        <w:rPr>
          <w:rFonts w:ascii="Calibri Light" w:hAnsi="Calibri Light" w:cs="Calibri"/>
          <w:sz w:val="22"/>
          <w:szCs w:val="22"/>
          <w:lang w:eastAsia="en-GB"/>
        </w:rPr>
        <w:t xml:space="preserve"> should take all necessary steps to prevent further loss and to secure records and documentation against removal or alteration.  </w:t>
      </w:r>
    </w:p>
    <w:p w14:paraId="67EF7A0B" w14:textId="77777777" w:rsidR="00357EE6" w:rsidRPr="00A9515B" w:rsidRDefault="00357EE6" w:rsidP="00214D9D">
      <w:pPr>
        <w:pStyle w:val="Body"/>
        <w:spacing w:line="360" w:lineRule="auto"/>
        <w:ind w:right="-2"/>
        <w:rPr>
          <w:rFonts w:ascii="Calibri Light" w:hAnsi="Calibri Light" w:cs="Calibri"/>
          <w:color w:val="404040" w:themeColor="text1" w:themeTint="BF"/>
          <w:sz w:val="22"/>
          <w:szCs w:val="22"/>
          <w:lang w:eastAsia="en-GB"/>
        </w:rPr>
      </w:pPr>
    </w:p>
    <w:p w14:paraId="6929D91A" w14:textId="4EF3BAD8" w:rsidR="00486744" w:rsidRDefault="00486744" w:rsidP="00214D9D">
      <w:pPr>
        <w:pStyle w:val="Body"/>
        <w:keepLines w:val="0"/>
        <w:widowControl w:val="0"/>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Investigation of internal financial irregularities within the Constabulary shall normally be carried out by the Professional Standards Department, who shall consult with the </w:t>
      </w:r>
      <w:r w:rsidR="003915DB" w:rsidRPr="00A9515B">
        <w:rPr>
          <w:rFonts w:ascii="Calibri Light" w:hAnsi="Calibri Light" w:cs="Calibri"/>
          <w:sz w:val="22"/>
          <w:szCs w:val="22"/>
          <w:lang w:eastAsia="en-GB"/>
        </w:rPr>
        <w:t>Head of Internal Audit</w:t>
      </w:r>
      <w:r w:rsidRPr="00A9515B">
        <w:rPr>
          <w:rFonts w:ascii="Calibri Light" w:hAnsi="Calibri Light" w:cs="Calibri"/>
          <w:sz w:val="22"/>
          <w:szCs w:val="22"/>
          <w:lang w:eastAsia="en-GB"/>
        </w:rPr>
        <w:t xml:space="preserve"> as appropriate and keep them informed of progress.  At the conclusion of the investigation the </w:t>
      </w:r>
      <w:r w:rsidR="003915DB" w:rsidRPr="00A9515B">
        <w:rPr>
          <w:rFonts w:ascii="Calibri Light" w:hAnsi="Calibri Light" w:cs="Calibri"/>
          <w:sz w:val="22"/>
          <w:szCs w:val="22"/>
          <w:lang w:eastAsia="en-GB"/>
        </w:rPr>
        <w:t>Head of Internal Audit</w:t>
      </w:r>
      <w:r w:rsidR="007D65C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shall review the case to identify any internal control weaknesses that allowed the financial irregularity to happen and shall make recommendations to ensure that the risk of recurrence is minimised. </w:t>
      </w:r>
    </w:p>
    <w:p w14:paraId="0CD2DD7B" w14:textId="77777777" w:rsidR="00CA68CF" w:rsidRDefault="00CA68CF" w:rsidP="00214D9D">
      <w:pPr>
        <w:pStyle w:val="Body"/>
        <w:keepLines w:val="0"/>
        <w:widowControl w:val="0"/>
        <w:spacing w:line="360" w:lineRule="auto"/>
        <w:ind w:right="0"/>
        <w:rPr>
          <w:rFonts w:ascii="Calibri Light" w:hAnsi="Calibri Light" w:cs="Calibri"/>
          <w:sz w:val="22"/>
          <w:szCs w:val="22"/>
          <w:lang w:eastAsia="en-GB"/>
        </w:rPr>
      </w:pPr>
    </w:p>
    <w:p w14:paraId="057AA3E0" w14:textId="085E220C" w:rsidR="009F4195" w:rsidRPr="003F7E45" w:rsidRDefault="00127E39" w:rsidP="003F7E45">
      <w:pPr>
        <w:pStyle w:val="Body"/>
        <w:keepLines w:val="0"/>
        <w:widowControl w:val="0"/>
        <w:spacing w:line="360" w:lineRule="auto"/>
        <w:ind w:right="0"/>
        <w:rPr>
          <w:rFonts w:ascii="Calibri Light" w:hAnsi="Calibri Light" w:cs="Calibri"/>
          <w:sz w:val="22"/>
          <w:szCs w:val="22"/>
          <w:lang w:eastAsia="en-GB"/>
        </w:rPr>
      </w:pPr>
      <w:r w:rsidRPr="003F7E45">
        <w:rPr>
          <w:rFonts w:ascii="Calibri Light" w:hAnsi="Calibri Light" w:cs="Calibri"/>
          <w:sz w:val="22"/>
          <w:szCs w:val="22"/>
          <w:lang w:eastAsia="en-GB"/>
        </w:rPr>
        <w:t xml:space="preserve">Investigations </w:t>
      </w:r>
      <w:r>
        <w:rPr>
          <w:rFonts w:ascii="Calibri Light" w:hAnsi="Calibri Light" w:cs="Calibri"/>
          <w:sz w:val="22"/>
          <w:szCs w:val="22"/>
          <w:lang w:eastAsia="en-GB"/>
        </w:rPr>
        <w:t xml:space="preserve">within the FRS </w:t>
      </w:r>
      <w:r w:rsidRPr="003F7E45">
        <w:rPr>
          <w:rFonts w:ascii="Calibri Light" w:hAnsi="Calibri Light" w:cs="Calibri"/>
          <w:sz w:val="22"/>
          <w:szCs w:val="22"/>
          <w:lang w:eastAsia="en-GB"/>
        </w:rPr>
        <w:t xml:space="preserve">will normally be carried out in accordance with Fire &amp; Rescue Service Policy on Disciplinary Procedures wherein the Service Investigations Officer (SIO) shall consult with the </w:t>
      </w:r>
      <w:r w:rsidR="00853EBE">
        <w:rPr>
          <w:rFonts w:ascii="Calibri Light" w:hAnsi="Calibri Light" w:cs="Calibri"/>
          <w:sz w:val="22"/>
          <w:szCs w:val="22"/>
          <w:lang w:eastAsia="en-GB"/>
        </w:rPr>
        <w:t>Head of Internal Audit</w:t>
      </w:r>
      <w:r w:rsidRPr="003F7E45">
        <w:rPr>
          <w:rFonts w:ascii="Calibri Light" w:hAnsi="Calibri Light" w:cs="Calibri"/>
          <w:sz w:val="22"/>
          <w:szCs w:val="22"/>
          <w:lang w:eastAsia="en-GB"/>
        </w:rPr>
        <w:t xml:space="preserve"> as appropriate and keep </w:t>
      </w:r>
      <w:r w:rsidR="00FF3EA6">
        <w:rPr>
          <w:rFonts w:ascii="Calibri Light" w:hAnsi="Calibri Light" w:cs="Calibri"/>
          <w:sz w:val="22"/>
          <w:szCs w:val="22"/>
          <w:lang w:eastAsia="en-GB"/>
        </w:rPr>
        <w:t>them</w:t>
      </w:r>
      <w:r w:rsidRPr="003F7E45">
        <w:rPr>
          <w:rFonts w:ascii="Calibri Light" w:hAnsi="Calibri Light" w:cs="Calibri"/>
          <w:sz w:val="22"/>
          <w:szCs w:val="22"/>
          <w:lang w:eastAsia="en-GB"/>
        </w:rPr>
        <w:t xml:space="preserve"> informed of progress. The operation of this Regulation shall be in accordance with agreed protocol between the SIO and Internal Audit and as authorised by the </w:t>
      </w:r>
      <w:r w:rsidR="00D2526A">
        <w:rPr>
          <w:rFonts w:ascii="Calibri Light" w:hAnsi="Calibri Light" w:cs="Calibri"/>
          <w:sz w:val="22"/>
          <w:szCs w:val="22"/>
          <w:lang w:eastAsia="en-GB"/>
        </w:rPr>
        <w:t xml:space="preserve">OPFCC </w:t>
      </w:r>
      <w:r w:rsidRPr="003F7E45">
        <w:rPr>
          <w:rFonts w:ascii="Calibri Light" w:hAnsi="Calibri Light" w:cs="Calibri"/>
          <w:sz w:val="22"/>
          <w:szCs w:val="22"/>
          <w:lang w:eastAsia="en-GB"/>
        </w:rPr>
        <w:t>Chief Finance Officer.</w:t>
      </w:r>
      <w:r w:rsidR="00FF3EA6">
        <w:rPr>
          <w:rFonts w:ascii="Calibri Light" w:hAnsi="Calibri Light" w:cs="Calibri"/>
          <w:sz w:val="22"/>
          <w:szCs w:val="22"/>
          <w:lang w:eastAsia="en-GB"/>
        </w:rPr>
        <w:t xml:space="preserve"> </w:t>
      </w:r>
      <w:r w:rsidRPr="003F7E45">
        <w:rPr>
          <w:rFonts w:ascii="Calibri Light" w:hAnsi="Calibri Light" w:cs="Calibri"/>
          <w:sz w:val="22"/>
          <w:szCs w:val="22"/>
          <w:lang w:eastAsia="en-GB"/>
        </w:rPr>
        <w:t xml:space="preserve">The Chief Finance Officer will keep the chair of the Joint Audit Committee informed of </w:t>
      </w:r>
      <w:r w:rsidR="00FF3EA6">
        <w:rPr>
          <w:rFonts w:ascii="Calibri Light" w:hAnsi="Calibri Light" w:cs="Calibri"/>
          <w:sz w:val="22"/>
          <w:szCs w:val="22"/>
          <w:lang w:eastAsia="en-GB"/>
        </w:rPr>
        <w:t>any</w:t>
      </w:r>
      <w:r w:rsidRPr="003F7E45">
        <w:rPr>
          <w:rFonts w:ascii="Calibri Light" w:hAnsi="Calibri Light" w:cs="Calibri"/>
          <w:sz w:val="22"/>
          <w:szCs w:val="22"/>
          <w:lang w:eastAsia="en-GB"/>
        </w:rPr>
        <w:t xml:space="preserve"> suspected fraud. At the conclusion of the investigation, the </w:t>
      </w:r>
      <w:r w:rsidR="008D1FE0">
        <w:rPr>
          <w:rFonts w:ascii="Calibri Light" w:hAnsi="Calibri Light" w:cs="Calibri"/>
          <w:sz w:val="22"/>
          <w:szCs w:val="22"/>
          <w:lang w:eastAsia="en-GB"/>
        </w:rPr>
        <w:t xml:space="preserve">Head of </w:t>
      </w:r>
      <w:r w:rsidRPr="003F7E45">
        <w:rPr>
          <w:rFonts w:ascii="Calibri Light" w:hAnsi="Calibri Light" w:cs="Calibri"/>
          <w:sz w:val="22"/>
          <w:szCs w:val="22"/>
          <w:lang w:eastAsia="en-GB"/>
        </w:rPr>
        <w:t xml:space="preserve">Internal Audit shall review the case to identify any internal control weaknesses that allowed the financial irregularity to happen and shall make recommendations to ensure the risk of recurrence is minimized. </w:t>
      </w:r>
    </w:p>
    <w:p w14:paraId="4CED6B4B" w14:textId="77777777" w:rsidR="00FC1074" w:rsidRPr="00A9515B" w:rsidRDefault="00FC1074" w:rsidP="00214D9D">
      <w:pPr>
        <w:pStyle w:val="Body"/>
        <w:spacing w:line="360" w:lineRule="auto"/>
        <w:ind w:right="-2"/>
        <w:rPr>
          <w:rFonts w:ascii="Calibri Light" w:hAnsi="Calibri Light" w:cs="Calibri"/>
          <w:color w:val="4BACC6" w:themeColor="accent5"/>
          <w:sz w:val="22"/>
          <w:szCs w:val="22"/>
          <w:lang w:eastAsia="en-GB"/>
        </w:rPr>
      </w:pPr>
      <w:r w:rsidRPr="00A9515B">
        <w:rPr>
          <w:rFonts w:ascii="Calibri Light" w:hAnsi="Calibri Light"/>
          <w:color w:val="4BACC6" w:themeColor="accent5"/>
          <w:sz w:val="32"/>
          <w:szCs w:val="32"/>
          <w:lang w:eastAsia="en-GB"/>
        </w:rPr>
        <w:lastRenderedPageBreak/>
        <w:t>External Audit</w:t>
      </w:r>
    </w:p>
    <w:p w14:paraId="169BB864" w14:textId="1E51DEDE" w:rsidR="00E34573" w:rsidRPr="00F65F69" w:rsidRDefault="00E34573" w:rsidP="00F65F69">
      <w:pPr>
        <w:spacing w:after="120" w:line="360" w:lineRule="auto"/>
        <w:contextualSpacing/>
        <w:jc w:val="both"/>
        <w:rPr>
          <w:rFonts w:ascii="Calibri Light" w:hAnsi="Calibri Light"/>
          <w:sz w:val="22"/>
          <w:szCs w:val="22"/>
        </w:rPr>
      </w:pPr>
      <w:r w:rsidRPr="00F65F69">
        <w:rPr>
          <w:rFonts w:ascii="Calibri Light" w:hAnsi="Calibri Light"/>
          <w:sz w:val="22"/>
          <w:szCs w:val="22"/>
        </w:rPr>
        <w:t>The external auditor has rights of access to all documents and information necessary for audit purposes.</w:t>
      </w:r>
    </w:p>
    <w:p w14:paraId="267F3E59" w14:textId="77777777" w:rsidR="00E34573" w:rsidRDefault="00E34573" w:rsidP="00E34573">
      <w:pPr>
        <w:spacing w:after="120" w:line="360" w:lineRule="auto"/>
        <w:contextualSpacing/>
        <w:jc w:val="both"/>
        <w:rPr>
          <w:rFonts w:ascii="Calibri Light" w:hAnsi="Calibri Light"/>
          <w:sz w:val="22"/>
          <w:szCs w:val="22"/>
        </w:rPr>
      </w:pPr>
    </w:p>
    <w:p w14:paraId="13B0C913" w14:textId="2EB31026" w:rsidR="00E34573" w:rsidRPr="00F65F69" w:rsidRDefault="00E34573" w:rsidP="00F65F69">
      <w:pPr>
        <w:spacing w:after="120" w:line="360" w:lineRule="auto"/>
        <w:contextualSpacing/>
        <w:jc w:val="both"/>
        <w:rPr>
          <w:rFonts w:ascii="Calibri Light" w:hAnsi="Calibri Light"/>
          <w:sz w:val="22"/>
          <w:szCs w:val="22"/>
        </w:rPr>
      </w:pPr>
      <w:r w:rsidRPr="00F65F69">
        <w:rPr>
          <w:rFonts w:ascii="Calibri Light" w:hAnsi="Calibri Light"/>
          <w:sz w:val="22"/>
          <w:szCs w:val="22"/>
        </w:rPr>
        <w:t>The basic duties of the external auditor are governed by a code of audit practice produced by the National Audit Office. The code of audit practice sets out the auditor’s objectives to review and report upon:</w:t>
      </w:r>
    </w:p>
    <w:p w14:paraId="001E94FB" w14:textId="77777777" w:rsidR="00E34573" w:rsidRPr="00F65F69" w:rsidRDefault="00E34573" w:rsidP="00F65F69">
      <w:pPr>
        <w:pStyle w:val="Body"/>
        <w:numPr>
          <w:ilvl w:val="0"/>
          <w:numId w:val="21"/>
        </w:numPr>
        <w:spacing w:after="120" w:line="360" w:lineRule="auto"/>
        <w:ind w:left="357" w:right="0" w:hanging="357"/>
        <w:rPr>
          <w:rFonts w:ascii="Calibri Light" w:hAnsi="Calibri Light" w:cs="Calibri"/>
          <w:sz w:val="22"/>
          <w:szCs w:val="22"/>
          <w:lang w:eastAsia="en-GB"/>
        </w:rPr>
      </w:pPr>
      <w:r w:rsidRPr="00F65F69">
        <w:rPr>
          <w:rFonts w:ascii="Calibri Light" w:hAnsi="Calibri Light" w:cs="Calibri"/>
          <w:sz w:val="22"/>
          <w:szCs w:val="22"/>
          <w:lang w:eastAsia="en-GB"/>
        </w:rPr>
        <w:t>the financial aspects of the audited body’s corporate governance arrangements;</w:t>
      </w:r>
    </w:p>
    <w:p w14:paraId="304601B4" w14:textId="77777777" w:rsidR="00E34573" w:rsidRPr="00F65F69" w:rsidRDefault="00E34573" w:rsidP="00F65F69">
      <w:pPr>
        <w:pStyle w:val="Body"/>
        <w:numPr>
          <w:ilvl w:val="0"/>
          <w:numId w:val="21"/>
        </w:numPr>
        <w:spacing w:after="120" w:line="360" w:lineRule="auto"/>
        <w:ind w:left="357" w:right="0" w:hanging="357"/>
        <w:rPr>
          <w:rFonts w:ascii="Calibri Light" w:hAnsi="Calibri Light" w:cs="Calibri"/>
          <w:sz w:val="22"/>
          <w:szCs w:val="22"/>
          <w:lang w:eastAsia="en-GB"/>
        </w:rPr>
      </w:pPr>
      <w:r w:rsidRPr="00F65F69">
        <w:rPr>
          <w:rFonts w:ascii="Calibri Light" w:hAnsi="Calibri Light" w:cs="Calibri"/>
          <w:sz w:val="22"/>
          <w:szCs w:val="22"/>
          <w:lang w:eastAsia="en-GB"/>
        </w:rPr>
        <w:t>the audited body’s financial statements;</w:t>
      </w:r>
    </w:p>
    <w:p w14:paraId="08BC29CA" w14:textId="77777777" w:rsidR="00E34573" w:rsidRPr="00F65F69" w:rsidRDefault="00E34573" w:rsidP="00F65F69">
      <w:pPr>
        <w:pStyle w:val="Body"/>
        <w:numPr>
          <w:ilvl w:val="0"/>
          <w:numId w:val="21"/>
        </w:numPr>
        <w:spacing w:after="120" w:line="360" w:lineRule="auto"/>
        <w:ind w:left="357" w:right="0" w:hanging="357"/>
        <w:rPr>
          <w:rFonts w:ascii="Calibri Light" w:hAnsi="Calibri Light" w:cs="Calibri"/>
          <w:sz w:val="22"/>
          <w:szCs w:val="22"/>
          <w:lang w:eastAsia="en-GB"/>
        </w:rPr>
      </w:pPr>
      <w:r w:rsidRPr="00F65F69">
        <w:rPr>
          <w:rFonts w:ascii="Calibri Light" w:hAnsi="Calibri Light" w:cs="Calibri"/>
          <w:sz w:val="22"/>
          <w:szCs w:val="22"/>
          <w:lang w:eastAsia="en-GB"/>
        </w:rPr>
        <w:t>aspects of the audited body’s arrangements to secure Value for Money.</w:t>
      </w:r>
    </w:p>
    <w:p w14:paraId="359BF29D" w14:textId="77777777" w:rsidR="00E34573" w:rsidRPr="00F65F69" w:rsidRDefault="00E34573" w:rsidP="00F65F69">
      <w:pPr>
        <w:spacing w:after="120" w:line="360" w:lineRule="auto"/>
        <w:contextualSpacing/>
        <w:jc w:val="both"/>
        <w:rPr>
          <w:rFonts w:ascii="Calibri Light" w:hAnsi="Calibri Light"/>
          <w:sz w:val="22"/>
          <w:szCs w:val="22"/>
        </w:rPr>
      </w:pPr>
    </w:p>
    <w:p w14:paraId="3AB74EC5" w14:textId="5986285B" w:rsidR="00E34573" w:rsidRPr="00F65F69" w:rsidRDefault="00E34573" w:rsidP="00F65F69">
      <w:pPr>
        <w:spacing w:after="120" w:line="360" w:lineRule="auto"/>
        <w:contextualSpacing/>
        <w:jc w:val="both"/>
        <w:rPr>
          <w:rFonts w:ascii="Calibri Light" w:hAnsi="Calibri Light"/>
          <w:sz w:val="22"/>
          <w:szCs w:val="22"/>
        </w:rPr>
      </w:pPr>
      <w:r w:rsidRPr="00F65F69">
        <w:rPr>
          <w:rFonts w:ascii="Calibri Light" w:hAnsi="Calibri Light"/>
          <w:sz w:val="22"/>
          <w:szCs w:val="22"/>
        </w:rPr>
        <w:t>In auditing the annual accounts the external auditor must satisfy themselves that:</w:t>
      </w:r>
    </w:p>
    <w:p w14:paraId="2555BE53" w14:textId="77777777" w:rsidR="00E34573" w:rsidRPr="00F65F69" w:rsidRDefault="00E34573" w:rsidP="00F65F69">
      <w:pPr>
        <w:pStyle w:val="Body"/>
        <w:numPr>
          <w:ilvl w:val="0"/>
          <w:numId w:val="21"/>
        </w:numPr>
        <w:spacing w:after="120" w:line="360" w:lineRule="auto"/>
        <w:ind w:left="357" w:right="0" w:hanging="357"/>
        <w:rPr>
          <w:rFonts w:ascii="Calibri Light" w:hAnsi="Calibri Light" w:cs="Calibri"/>
          <w:sz w:val="22"/>
          <w:szCs w:val="22"/>
          <w:lang w:eastAsia="en-GB"/>
        </w:rPr>
      </w:pPr>
      <w:r w:rsidRPr="00F65F69">
        <w:rPr>
          <w:rFonts w:ascii="Calibri Light" w:hAnsi="Calibri Light" w:cs="Calibri"/>
          <w:sz w:val="22"/>
          <w:szCs w:val="22"/>
          <w:lang w:eastAsia="en-GB"/>
        </w:rPr>
        <w:t xml:space="preserve">the accounts are prepared in accordance with the relevant regulations; </w:t>
      </w:r>
    </w:p>
    <w:p w14:paraId="65733910" w14:textId="77777777" w:rsidR="00E34573" w:rsidRPr="00F65F69" w:rsidRDefault="00E34573" w:rsidP="00F65F69">
      <w:pPr>
        <w:pStyle w:val="Body"/>
        <w:numPr>
          <w:ilvl w:val="0"/>
          <w:numId w:val="21"/>
        </w:numPr>
        <w:spacing w:after="120" w:line="360" w:lineRule="auto"/>
        <w:ind w:left="357" w:right="0" w:hanging="357"/>
        <w:rPr>
          <w:rFonts w:ascii="Calibri Light" w:hAnsi="Calibri Light" w:cs="Calibri"/>
          <w:sz w:val="22"/>
          <w:szCs w:val="22"/>
          <w:lang w:eastAsia="en-GB"/>
        </w:rPr>
      </w:pPr>
      <w:r w:rsidRPr="00F65F69">
        <w:rPr>
          <w:rFonts w:ascii="Calibri Light" w:hAnsi="Calibri Light" w:cs="Calibri"/>
          <w:sz w:val="22"/>
          <w:szCs w:val="22"/>
          <w:lang w:eastAsia="en-GB"/>
        </w:rPr>
        <w:t xml:space="preserve">they comply with the requirements of all other statutory provisions applicable to the accounts; </w:t>
      </w:r>
    </w:p>
    <w:p w14:paraId="1060FC86" w14:textId="77777777" w:rsidR="00E34573" w:rsidRPr="00F65F69" w:rsidRDefault="00E34573" w:rsidP="00F65F69">
      <w:pPr>
        <w:pStyle w:val="Body"/>
        <w:numPr>
          <w:ilvl w:val="0"/>
          <w:numId w:val="21"/>
        </w:numPr>
        <w:spacing w:after="120" w:line="360" w:lineRule="auto"/>
        <w:ind w:left="357" w:right="0" w:hanging="357"/>
        <w:rPr>
          <w:rFonts w:ascii="Calibri Light" w:hAnsi="Calibri Light" w:cs="Calibri"/>
          <w:sz w:val="22"/>
          <w:szCs w:val="22"/>
          <w:lang w:eastAsia="en-GB"/>
        </w:rPr>
      </w:pPr>
      <w:r w:rsidRPr="00F65F69">
        <w:rPr>
          <w:rFonts w:ascii="Calibri Light" w:hAnsi="Calibri Light" w:cs="Calibri"/>
          <w:sz w:val="22"/>
          <w:szCs w:val="22"/>
          <w:lang w:eastAsia="en-GB"/>
        </w:rPr>
        <w:t xml:space="preserve">proper practices have been observed in the compilation of the accounts and the statements present a true and fair view; and </w:t>
      </w:r>
    </w:p>
    <w:p w14:paraId="73C44EC2" w14:textId="77777777" w:rsidR="00E34573" w:rsidRPr="00F65F69" w:rsidRDefault="00E34573" w:rsidP="00F65F69">
      <w:pPr>
        <w:pStyle w:val="Body"/>
        <w:numPr>
          <w:ilvl w:val="0"/>
          <w:numId w:val="21"/>
        </w:numPr>
        <w:spacing w:after="120" w:line="360" w:lineRule="auto"/>
        <w:ind w:left="357" w:right="0" w:hanging="357"/>
        <w:rPr>
          <w:rFonts w:ascii="Calibri Light" w:hAnsi="Calibri Light" w:cs="Calibri"/>
          <w:sz w:val="22"/>
          <w:szCs w:val="22"/>
          <w:lang w:eastAsia="en-GB"/>
        </w:rPr>
      </w:pPr>
      <w:r w:rsidRPr="00F65F69">
        <w:rPr>
          <w:rFonts w:ascii="Calibri Light" w:hAnsi="Calibri Light" w:cs="Calibri"/>
          <w:sz w:val="22"/>
          <w:szCs w:val="22"/>
          <w:lang w:eastAsia="en-GB"/>
        </w:rPr>
        <w:t xml:space="preserve">the body whose accounts are being audited has made proper arrangements for securing economy, efficiency and effectiveness. </w:t>
      </w:r>
    </w:p>
    <w:p w14:paraId="26218ED6" w14:textId="77777777" w:rsidR="00E07F03" w:rsidRPr="00A9515B" w:rsidRDefault="00E07F03" w:rsidP="00A74EC9">
      <w:pPr>
        <w:spacing w:line="360" w:lineRule="auto"/>
        <w:jc w:val="both"/>
        <w:rPr>
          <w:rFonts w:ascii="Calibri Light" w:hAnsi="Calibri Light"/>
          <w:color w:val="404040"/>
          <w:sz w:val="22"/>
          <w:szCs w:val="22"/>
        </w:rPr>
      </w:pPr>
    </w:p>
    <w:p w14:paraId="70717E5B" w14:textId="6C89F4DA" w:rsidR="00251831" w:rsidRPr="00A9515B" w:rsidRDefault="00251831" w:rsidP="00214D9D">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EE5407" w:rsidRPr="00A9515B">
        <w:rPr>
          <w:rFonts w:ascii="Calibri Light" w:hAnsi="Calibri Light"/>
          <w:b/>
          <w:color w:val="4BACC6" w:themeColor="accent5"/>
          <w:sz w:val="32"/>
          <w:szCs w:val="32"/>
          <w:lang w:eastAsia="en-GB"/>
        </w:rPr>
        <w:t>Police</w:t>
      </w:r>
      <w:r w:rsidR="00DE6ED6">
        <w:rPr>
          <w:rFonts w:ascii="Calibri Light" w:hAnsi="Calibri Light"/>
          <w:b/>
          <w:color w:val="4BACC6" w:themeColor="accent5"/>
          <w:sz w:val="32"/>
          <w:szCs w:val="32"/>
          <w:lang w:eastAsia="en-GB"/>
        </w:rPr>
        <w:t>, Fire</w:t>
      </w:r>
      <w:r w:rsidR="00EE5407" w:rsidRPr="00A9515B">
        <w:rPr>
          <w:rFonts w:ascii="Calibri Light" w:hAnsi="Calibri Light"/>
          <w:b/>
          <w:color w:val="4BACC6" w:themeColor="accent5"/>
          <w:sz w:val="32"/>
          <w:szCs w:val="32"/>
          <w:lang w:eastAsia="en-GB"/>
        </w:rPr>
        <w:t xml:space="preserve"> and Crime </w:t>
      </w:r>
      <w:r w:rsidR="00F838FE" w:rsidRPr="00A9515B">
        <w:rPr>
          <w:rFonts w:ascii="Calibri Light" w:hAnsi="Calibri Light"/>
          <w:b/>
          <w:color w:val="4BACC6" w:themeColor="accent5"/>
          <w:sz w:val="32"/>
          <w:szCs w:val="32"/>
          <w:lang w:eastAsia="en-GB"/>
        </w:rPr>
        <w:t>Commissioner</w:t>
      </w:r>
      <w:r w:rsidRPr="00A9515B">
        <w:rPr>
          <w:rFonts w:ascii="Calibri Light" w:hAnsi="Calibri Light"/>
          <w:b/>
          <w:color w:val="4BACC6" w:themeColor="accent5"/>
          <w:sz w:val="32"/>
          <w:szCs w:val="32"/>
          <w:lang w:eastAsia="en-GB"/>
        </w:rPr>
        <w:t xml:space="preserve">, </w:t>
      </w:r>
      <w:r w:rsidR="00EE5407" w:rsidRPr="00A9515B">
        <w:rPr>
          <w:rFonts w:ascii="Calibri Light" w:hAnsi="Calibri Light"/>
          <w:b/>
          <w:color w:val="4BACC6" w:themeColor="accent5"/>
          <w:sz w:val="32"/>
          <w:szCs w:val="32"/>
          <w:lang w:eastAsia="en-GB"/>
        </w:rPr>
        <w:t xml:space="preserve">the Chief Constable and </w:t>
      </w:r>
      <w:r w:rsidR="00773518" w:rsidRPr="00A9515B">
        <w:rPr>
          <w:rFonts w:ascii="Calibri Light" w:hAnsi="Calibri Light"/>
          <w:b/>
          <w:color w:val="4BACC6" w:themeColor="accent5"/>
          <w:sz w:val="32"/>
          <w:szCs w:val="32"/>
          <w:lang w:eastAsia="en-GB"/>
        </w:rPr>
        <w:t xml:space="preserve">the </w:t>
      </w:r>
      <w:r w:rsidR="00DE6ED6">
        <w:rPr>
          <w:rFonts w:ascii="Calibri Light" w:hAnsi="Calibri Light"/>
          <w:b/>
          <w:color w:val="4BACC6" w:themeColor="accent5"/>
          <w:sz w:val="32"/>
          <w:szCs w:val="32"/>
          <w:lang w:eastAsia="en-GB"/>
        </w:rPr>
        <w:t>OPFCC</w:t>
      </w:r>
      <w:r w:rsidR="00DE6ED6" w:rsidRPr="00A9515B">
        <w:rPr>
          <w:rFonts w:ascii="Calibri Light" w:hAnsi="Calibri Light"/>
          <w:b/>
          <w:color w:val="4BACC6" w:themeColor="accent5"/>
          <w:sz w:val="32"/>
          <w:szCs w:val="32"/>
          <w:lang w:eastAsia="en-GB"/>
        </w:rPr>
        <w:t xml:space="preserve"> </w:t>
      </w:r>
      <w:r w:rsidR="00EE5407" w:rsidRPr="00A9515B">
        <w:rPr>
          <w:rFonts w:ascii="Calibri Light" w:hAnsi="Calibri Light"/>
          <w:b/>
          <w:color w:val="4BACC6" w:themeColor="accent5"/>
          <w:sz w:val="32"/>
          <w:szCs w:val="32"/>
          <w:lang w:eastAsia="en-GB"/>
        </w:rPr>
        <w:t>Chief Finance Officer</w:t>
      </w:r>
      <w:r w:rsidR="00DE6ED6">
        <w:rPr>
          <w:rFonts w:ascii="Calibri Light" w:hAnsi="Calibri Light"/>
          <w:b/>
          <w:color w:val="4BACC6" w:themeColor="accent5"/>
          <w:sz w:val="32"/>
          <w:szCs w:val="32"/>
          <w:lang w:eastAsia="en-GB"/>
        </w:rPr>
        <w:t xml:space="preserve"> and CC Chief Finance Officer</w:t>
      </w:r>
    </w:p>
    <w:p w14:paraId="4D09685C" w14:textId="77777777" w:rsidR="00251831" w:rsidRPr="00A9515B" w:rsidRDefault="00251831"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for the purposes of their work the external auditors are given the access to that which they are statutorily entitled in relation to premises, assets, records, documents, correspondence, control systems and personnel, subject to appropriate security clearance.</w:t>
      </w:r>
    </w:p>
    <w:p w14:paraId="7CF582A3" w14:textId="77777777" w:rsidR="00251831" w:rsidRPr="00A9515B" w:rsidRDefault="00251831"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respond to draft action plans and to ensure that agreed recommendations are implemented in a timely manner </w:t>
      </w:r>
      <w:r w:rsidR="00593FFE" w:rsidRPr="00A9515B">
        <w:rPr>
          <w:rFonts w:ascii="Calibri Light" w:hAnsi="Calibri Light" w:cs="Calibri"/>
          <w:sz w:val="22"/>
          <w:szCs w:val="22"/>
          <w:lang w:eastAsia="en-GB"/>
        </w:rPr>
        <w:t>and achieve outcomes as expected.</w:t>
      </w:r>
    </w:p>
    <w:p w14:paraId="71A192A9" w14:textId="6A918A31" w:rsidR="00214D9D" w:rsidRPr="00A9515B" w:rsidRDefault="00214D9D"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receive and agree the annual audit letter and governance report</w:t>
      </w:r>
    </w:p>
    <w:p w14:paraId="5E844984" w14:textId="77777777" w:rsidR="00251831" w:rsidRPr="00A9515B" w:rsidRDefault="00251831" w:rsidP="00214D9D">
      <w:pPr>
        <w:pStyle w:val="Body"/>
        <w:spacing w:line="360" w:lineRule="auto"/>
        <w:ind w:right="-2"/>
        <w:rPr>
          <w:rFonts w:ascii="Calibri Light" w:hAnsi="Calibri Light" w:cs="Calibri"/>
          <w:color w:val="7FBE0E"/>
          <w:sz w:val="20"/>
        </w:rPr>
      </w:pPr>
    </w:p>
    <w:p w14:paraId="14052AFE" w14:textId="03833B9F" w:rsidR="00251831" w:rsidRPr="00A9515B" w:rsidRDefault="00251831" w:rsidP="00214D9D">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lastRenderedPageBreak/>
        <w:t xml:space="preserve">Responsibilities of the </w:t>
      </w:r>
      <w:r w:rsidR="00DE6ED6">
        <w:rPr>
          <w:rFonts w:ascii="Calibri Light" w:hAnsi="Calibri Light"/>
          <w:b/>
          <w:color w:val="4BACC6" w:themeColor="accent5"/>
          <w:sz w:val="32"/>
          <w:szCs w:val="32"/>
          <w:lang w:eastAsia="en-GB"/>
        </w:rPr>
        <w:t>OPFCC</w:t>
      </w:r>
      <w:r w:rsidR="00DE6ED6" w:rsidRPr="00A9515B">
        <w:rPr>
          <w:rFonts w:ascii="Calibri Light" w:hAnsi="Calibri Light"/>
          <w:b/>
          <w:color w:val="4BACC6" w:themeColor="accent5"/>
          <w:sz w:val="32"/>
          <w:szCs w:val="32"/>
          <w:lang w:eastAsia="en-GB"/>
        </w:rPr>
        <w:t xml:space="preserve"> </w:t>
      </w:r>
      <w:r w:rsidRPr="00A9515B">
        <w:rPr>
          <w:rFonts w:ascii="Calibri Light" w:hAnsi="Calibri Light"/>
          <w:b/>
          <w:color w:val="4BACC6" w:themeColor="accent5"/>
          <w:sz w:val="32"/>
          <w:szCs w:val="32"/>
          <w:lang w:eastAsia="en-GB"/>
        </w:rPr>
        <w:t>CFO</w:t>
      </w:r>
      <w:r w:rsidR="00DE6ED6">
        <w:rPr>
          <w:rFonts w:ascii="Calibri Light" w:hAnsi="Calibri Light"/>
          <w:b/>
          <w:color w:val="4BACC6" w:themeColor="accent5"/>
          <w:sz w:val="32"/>
          <w:szCs w:val="32"/>
          <w:lang w:eastAsia="en-GB"/>
        </w:rPr>
        <w:t xml:space="preserve"> and CC CFO</w:t>
      </w:r>
    </w:p>
    <w:p w14:paraId="254F042D" w14:textId="77777777" w:rsidR="00251831" w:rsidRPr="00A9515B" w:rsidRDefault="00251831"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liaise with the external auditor and advise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and Chief Constable on their responsibilities in relation to external audit and ensure there is effective liaison between external and internal audit.</w:t>
      </w:r>
    </w:p>
    <w:p w14:paraId="63600B23" w14:textId="19F0B573" w:rsidR="00251831" w:rsidRPr="00A9515B" w:rsidRDefault="00251831"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provide the Home Office with a copy of the annual audit letter </w:t>
      </w:r>
    </w:p>
    <w:p w14:paraId="769820EB" w14:textId="77777777" w:rsidR="0000459A" w:rsidRPr="00A9515B" w:rsidRDefault="0000459A" w:rsidP="00214D9D">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D75456" w:rsidRPr="00A9515B">
        <w:rPr>
          <w:rFonts w:ascii="Calibri Light" w:hAnsi="Calibri Light"/>
          <w:b/>
          <w:color w:val="4BACC6" w:themeColor="accent5"/>
          <w:sz w:val="32"/>
          <w:szCs w:val="32"/>
          <w:lang w:eastAsia="en-GB"/>
        </w:rPr>
        <w:t>Joint</w:t>
      </w:r>
      <w:r w:rsidRPr="00A9515B">
        <w:rPr>
          <w:rFonts w:ascii="Calibri Light" w:hAnsi="Calibri Light"/>
          <w:b/>
          <w:color w:val="4BACC6" w:themeColor="accent5"/>
          <w:sz w:val="32"/>
          <w:szCs w:val="32"/>
          <w:lang w:eastAsia="en-GB"/>
        </w:rPr>
        <w:t xml:space="preserve"> Audit </w:t>
      </w:r>
      <w:r w:rsidR="00A9515B">
        <w:rPr>
          <w:rFonts w:ascii="Calibri Light" w:hAnsi="Calibri Light"/>
          <w:b/>
          <w:color w:val="4BACC6" w:themeColor="accent5"/>
          <w:sz w:val="32"/>
          <w:szCs w:val="32"/>
          <w:lang w:eastAsia="en-GB"/>
        </w:rPr>
        <w:t>C</w:t>
      </w:r>
      <w:r w:rsidRPr="00A9515B">
        <w:rPr>
          <w:rFonts w:ascii="Calibri Light" w:hAnsi="Calibri Light"/>
          <w:b/>
          <w:color w:val="4BACC6" w:themeColor="accent5"/>
          <w:sz w:val="32"/>
          <w:szCs w:val="32"/>
          <w:lang w:eastAsia="en-GB"/>
        </w:rPr>
        <w:t>ommittee</w:t>
      </w:r>
    </w:p>
    <w:p w14:paraId="4533C418" w14:textId="77777777" w:rsidR="000318AA" w:rsidRPr="00A9515B" w:rsidRDefault="00593FFE" w:rsidP="00593FFE">
      <w:pPr>
        <w:pStyle w:val="Body"/>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The Joint Audit Committee will fulfil the terms of reference recommended by the CIPFA Audit Committees/Practical Guidance for Local Authorities and Police.  The Committee will:</w:t>
      </w:r>
    </w:p>
    <w:p w14:paraId="6DF695C5" w14:textId="77777777" w:rsidR="00593FFE" w:rsidRPr="00A9515B" w:rsidRDefault="00593FFE" w:rsidP="00593FFE">
      <w:pPr>
        <w:pStyle w:val="Body"/>
        <w:spacing w:line="360" w:lineRule="auto"/>
        <w:ind w:right="0"/>
        <w:rPr>
          <w:rFonts w:ascii="Calibri Light" w:hAnsi="Calibri Light" w:cs="Calibri"/>
          <w:color w:val="404040" w:themeColor="text1" w:themeTint="BF"/>
          <w:sz w:val="22"/>
          <w:szCs w:val="22"/>
          <w:lang w:eastAsia="en-GB"/>
        </w:rPr>
      </w:pPr>
    </w:p>
    <w:p w14:paraId="27DCAA98" w14:textId="46BB3681" w:rsidR="000318AA" w:rsidRPr="00A9515B" w:rsidRDefault="00842DDC" w:rsidP="000318AA">
      <w:pPr>
        <w:pStyle w:val="Body"/>
        <w:numPr>
          <w:ilvl w:val="0"/>
          <w:numId w:val="21"/>
        </w:numPr>
        <w:spacing w:line="360" w:lineRule="auto"/>
        <w:ind w:left="357" w:right="0" w:hanging="357"/>
        <w:rPr>
          <w:rFonts w:ascii="Calibri Light" w:hAnsi="Calibri Light" w:cs="Calibri"/>
          <w:sz w:val="22"/>
          <w:szCs w:val="22"/>
          <w:lang w:eastAsia="en-GB"/>
        </w:rPr>
      </w:pPr>
      <w:r>
        <w:rPr>
          <w:rFonts w:ascii="Calibri Light" w:hAnsi="Calibri Light" w:cs="Calibri"/>
          <w:sz w:val="22"/>
          <w:szCs w:val="22"/>
          <w:lang w:eastAsia="en-GB"/>
        </w:rPr>
        <w:t>Consider</w:t>
      </w:r>
      <w:r w:rsidR="00886149" w:rsidRPr="00842DDC">
        <w:rPr>
          <w:rFonts w:ascii="Calibri Light" w:hAnsi="Calibri Light" w:cs="Calibri"/>
          <w:sz w:val="22"/>
          <w:szCs w:val="22"/>
          <w:lang w:eastAsia="en-GB"/>
        </w:rPr>
        <w:t xml:space="preserve"> the procurement route to appoint a prospective external auditor</w:t>
      </w:r>
      <w:r w:rsidR="00886149">
        <w:rPr>
          <w:rStyle w:val="cf01"/>
        </w:rPr>
        <w:t>.</w:t>
      </w:r>
      <w:r w:rsidR="005A1103" w:rsidRPr="00A9515B">
        <w:rPr>
          <w:rFonts w:ascii="Calibri Light" w:hAnsi="Calibri Light"/>
          <w:sz w:val="22"/>
          <w:szCs w:val="22"/>
        </w:rPr>
        <w:t>.</w:t>
      </w:r>
    </w:p>
    <w:p w14:paraId="57893ECB" w14:textId="77777777" w:rsidR="00593FFE" w:rsidRPr="00A9515B" w:rsidRDefault="00593FFE" w:rsidP="003B7545">
      <w:pPr>
        <w:pStyle w:val="Body"/>
        <w:numPr>
          <w:ilvl w:val="0"/>
          <w:numId w:val="21"/>
        </w:numPr>
        <w:spacing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Comment on the scope and depth of external audit work, its independence and</w:t>
      </w:r>
      <w:r w:rsidR="00D30CBC" w:rsidRPr="00A9515B">
        <w:rPr>
          <w:rFonts w:ascii="Calibri Light" w:hAnsi="Calibri Light" w:cs="Calibri"/>
          <w:sz w:val="22"/>
          <w:szCs w:val="22"/>
          <w:lang w:eastAsia="en-GB"/>
        </w:rPr>
        <w:t xml:space="preserve"> whether it gives satisfactory Value for M</w:t>
      </w:r>
      <w:r w:rsidRPr="00A9515B">
        <w:rPr>
          <w:rFonts w:ascii="Calibri Light" w:hAnsi="Calibri Light" w:cs="Calibri"/>
          <w:sz w:val="22"/>
          <w:szCs w:val="22"/>
          <w:lang w:eastAsia="en-GB"/>
        </w:rPr>
        <w:t>oney.</w:t>
      </w:r>
    </w:p>
    <w:p w14:paraId="473AC6B7" w14:textId="77777777" w:rsidR="00593FFE" w:rsidRPr="00A9515B" w:rsidRDefault="00593FFE"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Consider the external auditors annual management letter, relevant reports, and the report to those charged with governance</w:t>
      </w:r>
    </w:p>
    <w:p w14:paraId="34E63392" w14:textId="77777777" w:rsidR="00593FFE" w:rsidRPr="00A9515B" w:rsidRDefault="00593FFE"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Consider specific reports as </w:t>
      </w:r>
      <w:r w:rsidR="000318AA" w:rsidRPr="00A9515B">
        <w:rPr>
          <w:rFonts w:ascii="Calibri Light" w:hAnsi="Calibri Light" w:cs="Calibri"/>
          <w:sz w:val="22"/>
          <w:szCs w:val="22"/>
          <w:lang w:eastAsia="en-GB"/>
        </w:rPr>
        <w:t>a</w:t>
      </w:r>
      <w:r w:rsidRPr="00A9515B">
        <w:rPr>
          <w:rFonts w:ascii="Calibri Light" w:hAnsi="Calibri Light" w:cs="Calibri"/>
          <w:sz w:val="22"/>
          <w:szCs w:val="22"/>
          <w:lang w:eastAsia="en-GB"/>
        </w:rPr>
        <w:t>greed with the external auditor</w:t>
      </w:r>
    </w:p>
    <w:p w14:paraId="7E5540C0" w14:textId="77777777" w:rsidR="00593FFE" w:rsidRPr="00A9515B" w:rsidRDefault="00593FFE"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Advise and recommend on the effectiveness of relationships between external and internal audit and other inspection agencies or relevant bodies</w:t>
      </w:r>
    </w:p>
    <w:p w14:paraId="27A2085A" w14:textId="77777777" w:rsidR="00593FFE" w:rsidRPr="00A9515B" w:rsidRDefault="00593FFE" w:rsidP="00593FFE">
      <w:pPr>
        <w:pStyle w:val="Body"/>
        <w:spacing w:line="360" w:lineRule="auto"/>
        <w:rPr>
          <w:rFonts w:ascii="Calibri Light" w:hAnsi="Calibri Light" w:cs="Calibri"/>
          <w:sz w:val="22"/>
          <w:szCs w:val="22"/>
          <w:lang w:eastAsia="en-GB"/>
        </w:rPr>
      </w:pPr>
    </w:p>
    <w:p w14:paraId="0E272F41" w14:textId="77777777" w:rsidR="00593FFE" w:rsidRPr="00A9515B" w:rsidRDefault="00593FFE" w:rsidP="00A74EC9">
      <w:pPr>
        <w:pStyle w:val="Body"/>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And in relation to the above, to give such advice and make such recommendations on the adequacy of the level of assurance and on improvement as it considers appropriate.</w:t>
      </w:r>
    </w:p>
    <w:p w14:paraId="104C79D4" w14:textId="77777777" w:rsidR="0000459A" w:rsidRPr="00A9515B" w:rsidRDefault="0000459A" w:rsidP="00214D9D">
      <w:pPr>
        <w:pStyle w:val="Body"/>
        <w:spacing w:line="360" w:lineRule="auto"/>
        <w:rPr>
          <w:rFonts w:ascii="Calibri Light" w:hAnsi="Calibri Light" w:cs="Calibri"/>
          <w:sz w:val="22"/>
          <w:szCs w:val="22"/>
          <w:lang w:eastAsia="en-GB"/>
        </w:rPr>
      </w:pPr>
    </w:p>
    <w:p w14:paraId="60EA69BE" w14:textId="77777777" w:rsidR="0000459A" w:rsidRPr="00A9515B" w:rsidRDefault="0000459A" w:rsidP="00214D9D">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 xml:space="preserve">Other Inspection Bodies </w:t>
      </w:r>
    </w:p>
    <w:p w14:paraId="1BE792EA" w14:textId="1ECAD635" w:rsidR="0000459A" w:rsidRPr="00A9515B" w:rsidRDefault="0000459A" w:rsidP="000318AA">
      <w:pPr>
        <w:pStyle w:val="Default"/>
        <w:spacing w:line="360" w:lineRule="auto"/>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4551FE" w:rsidRPr="00A9515B">
        <w:rPr>
          <w:rFonts w:ascii="Calibri Light" w:hAnsi="Calibri Light" w:cs="Calibri"/>
          <w:color w:val="auto"/>
          <w:sz w:val="22"/>
          <w:szCs w:val="22"/>
        </w:rPr>
        <w:t>Constabulary</w:t>
      </w:r>
      <w:r w:rsidR="00441E8E">
        <w:rPr>
          <w:rFonts w:ascii="Calibri Light" w:hAnsi="Calibri Light" w:cs="Calibri"/>
          <w:color w:val="auto"/>
          <w:sz w:val="22"/>
          <w:szCs w:val="22"/>
        </w:rPr>
        <w:t>, FRS</w:t>
      </w:r>
      <w:r w:rsidR="00AB0829" w:rsidRPr="00A9515B">
        <w:rPr>
          <w:rFonts w:ascii="Calibri Light" w:hAnsi="Calibri Light" w:cs="Calibri"/>
          <w:color w:val="auto"/>
          <w:sz w:val="22"/>
          <w:szCs w:val="22"/>
        </w:rPr>
        <w:t xml:space="preserve"> and the OP</w:t>
      </w:r>
      <w:r w:rsidR="00DE6ED6">
        <w:rPr>
          <w:rFonts w:ascii="Calibri Light" w:hAnsi="Calibri Light" w:cs="Calibri"/>
          <w:color w:val="auto"/>
          <w:sz w:val="22"/>
          <w:szCs w:val="22"/>
        </w:rPr>
        <w:t>F</w:t>
      </w:r>
      <w:r w:rsidR="00AB0829" w:rsidRPr="00A9515B">
        <w:rPr>
          <w:rFonts w:ascii="Calibri Light" w:hAnsi="Calibri Light" w:cs="Calibri"/>
          <w:color w:val="auto"/>
          <w:sz w:val="22"/>
          <w:szCs w:val="22"/>
        </w:rPr>
        <w:t>CC</w:t>
      </w:r>
      <w:r w:rsidRPr="00A9515B">
        <w:rPr>
          <w:rFonts w:ascii="Calibri Light" w:hAnsi="Calibri Light" w:cs="Calibri"/>
          <w:color w:val="auto"/>
          <w:sz w:val="22"/>
          <w:szCs w:val="22"/>
        </w:rPr>
        <w:t xml:space="preserve"> may, from time to time, be subject to audit, inspection or investigation by external bodies such as HMIC</w:t>
      </w:r>
      <w:r w:rsidR="00760BFE">
        <w:rPr>
          <w:rFonts w:ascii="Calibri Light" w:hAnsi="Calibri Light" w:cs="Calibri"/>
          <w:color w:val="auto"/>
          <w:sz w:val="22"/>
          <w:szCs w:val="22"/>
        </w:rPr>
        <w:t>FRS</w:t>
      </w:r>
      <w:r w:rsidRPr="00A9515B">
        <w:rPr>
          <w:rFonts w:ascii="Calibri Light" w:hAnsi="Calibri Light" w:cs="Calibri"/>
          <w:color w:val="auto"/>
          <w:sz w:val="22"/>
          <w:szCs w:val="22"/>
        </w:rPr>
        <w:t xml:space="preserve"> and the HM Revenue &amp; Customs, who</w:t>
      </w:r>
      <w:r w:rsidR="00F150AD">
        <w:rPr>
          <w:rFonts w:ascii="Calibri Light" w:hAnsi="Calibri Light" w:cs="Calibri"/>
          <w:color w:val="auto"/>
          <w:sz w:val="22"/>
          <w:szCs w:val="22"/>
        </w:rPr>
        <w:t xml:space="preserve"> should be afforded the same rights of access as internal and external audit.</w:t>
      </w:r>
      <w:r w:rsidRPr="00A9515B">
        <w:rPr>
          <w:rFonts w:ascii="Calibri Light" w:hAnsi="Calibri Light" w:cs="Calibri"/>
          <w:color w:val="auto"/>
          <w:sz w:val="22"/>
          <w:szCs w:val="22"/>
        </w:rPr>
        <w:t xml:space="preserve"> </w:t>
      </w:r>
    </w:p>
    <w:p w14:paraId="1DFBDC46" w14:textId="77777777" w:rsidR="0000459A" w:rsidRPr="00A9515B" w:rsidRDefault="0000459A" w:rsidP="007D65C6">
      <w:pPr>
        <w:pStyle w:val="Default"/>
        <w:spacing w:line="360" w:lineRule="auto"/>
        <w:jc w:val="both"/>
        <w:rPr>
          <w:rFonts w:ascii="Calibri Light" w:hAnsi="Calibri Light" w:cs="Calibri"/>
          <w:color w:val="4BACC6" w:themeColor="accent5"/>
          <w:sz w:val="40"/>
          <w:szCs w:val="40"/>
        </w:rPr>
      </w:pPr>
      <w:r w:rsidRPr="0047524C">
        <w:rPr>
          <w:rFonts w:ascii="Calibri Light" w:hAnsi="Calibri Light" w:cs="Calibri"/>
          <w:color w:val="595959"/>
          <w:sz w:val="22"/>
          <w:szCs w:val="22"/>
          <w:highlight w:val="yellow"/>
        </w:rPr>
        <w:br w:type="page"/>
      </w:r>
      <w:r w:rsidR="00C111D5" w:rsidRPr="00A9515B">
        <w:rPr>
          <w:rFonts w:ascii="Calibri Light" w:hAnsi="Calibri Light" w:cs="Calibri"/>
          <w:color w:val="4BACC6" w:themeColor="accent5"/>
          <w:sz w:val="40"/>
          <w:szCs w:val="40"/>
        </w:rPr>
        <w:lastRenderedPageBreak/>
        <w:t>C4 Preventing Fraud and Corruption</w:t>
      </w:r>
    </w:p>
    <w:p w14:paraId="623E24EC" w14:textId="77777777" w:rsidR="00C111D5" w:rsidRPr="00A9515B" w:rsidRDefault="00C111D5" w:rsidP="007D65C6">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Overview and Control</w:t>
      </w:r>
    </w:p>
    <w:p w14:paraId="051B541F" w14:textId="526FCBEF" w:rsidR="0000459A" w:rsidRPr="00A9515B" w:rsidRDefault="003A0B37" w:rsidP="007D65C6">
      <w:pPr>
        <w:pStyle w:val="Body"/>
        <w:spacing w:line="360" w:lineRule="auto"/>
        <w:ind w:right="-2"/>
        <w:rPr>
          <w:rFonts w:ascii="Calibri Light" w:hAnsi="Calibri Light" w:cs="Calibri"/>
          <w:sz w:val="24"/>
          <w:szCs w:val="24"/>
          <w:lang w:eastAsia="en-GB"/>
        </w:rPr>
      </w:pPr>
      <w:r w:rsidRPr="00A9515B">
        <w:rPr>
          <w:rFonts w:ascii="Calibri Light" w:hAnsi="Calibri Light" w:cs="Calibri"/>
          <w:sz w:val="24"/>
          <w:szCs w:val="24"/>
          <w:lang w:eastAsia="en-GB"/>
        </w:rPr>
        <w:t xml:space="preserve">The </w:t>
      </w:r>
      <w:r w:rsidR="00F838FE" w:rsidRPr="00A9515B">
        <w:rPr>
          <w:rFonts w:ascii="Calibri Light" w:hAnsi="Calibri Light" w:cs="Calibri"/>
          <w:sz w:val="24"/>
          <w:szCs w:val="24"/>
          <w:lang w:eastAsia="en-GB"/>
        </w:rPr>
        <w:t>Commissioner</w:t>
      </w:r>
      <w:r w:rsidRPr="00A9515B">
        <w:rPr>
          <w:rFonts w:ascii="Calibri Light" w:hAnsi="Calibri Light" w:cs="Calibri"/>
          <w:sz w:val="24"/>
          <w:szCs w:val="24"/>
          <w:lang w:eastAsia="en-GB"/>
        </w:rPr>
        <w:t xml:space="preserve"> and the C</w:t>
      </w:r>
      <w:r w:rsidR="00E06C0D" w:rsidRPr="00A9515B">
        <w:rPr>
          <w:rFonts w:ascii="Calibri Light" w:hAnsi="Calibri Light" w:cs="Calibri"/>
          <w:sz w:val="24"/>
          <w:szCs w:val="24"/>
          <w:lang w:eastAsia="en-GB"/>
        </w:rPr>
        <w:t xml:space="preserve">hief </w:t>
      </w:r>
      <w:r w:rsidRPr="00A9515B">
        <w:rPr>
          <w:rFonts w:ascii="Calibri Light" w:hAnsi="Calibri Light" w:cs="Calibri"/>
          <w:sz w:val="24"/>
          <w:szCs w:val="24"/>
          <w:lang w:eastAsia="en-GB"/>
        </w:rPr>
        <w:t>C</w:t>
      </w:r>
      <w:r w:rsidR="00E06C0D" w:rsidRPr="00A9515B">
        <w:rPr>
          <w:rFonts w:ascii="Calibri Light" w:hAnsi="Calibri Light" w:cs="Calibri"/>
          <w:sz w:val="24"/>
          <w:szCs w:val="24"/>
          <w:lang w:eastAsia="en-GB"/>
        </w:rPr>
        <w:t>onstable</w:t>
      </w:r>
      <w:r w:rsidR="0000459A" w:rsidRPr="00A9515B">
        <w:rPr>
          <w:rFonts w:ascii="Calibri Light" w:hAnsi="Calibri Light" w:cs="Calibri"/>
          <w:sz w:val="24"/>
          <w:szCs w:val="24"/>
          <w:lang w:eastAsia="en-GB"/>
        </w:rPr>
        <w:t xml:space="preserve"> will not tolerate fraud or corrupt</w:t>
      </w:r>
      <w:r w:rsidR="00E06C0D" w:rsidRPr="00A9515B">
        <w:rPr>
          <w:rFonts w:ascii="Calibri Light" w:hAnsi="Calibri Light" w:cs="Calibri"/>
          <w:sz w:val="24"/>
          <w:szCs w:val="24"/>
          <w:lang w:eastAsia="en-GB"/>
        </w:rPr>
        <w:t>ion in the administration of their</w:t>
      </w:r>
      <w:r w:rsidR="0000459A" w:rsidRPr="00A9515B">
        <w:rPr>
          <w:rFonts w:ascii="Calibri Light" w:hAnsi="Calibri Light" w:cs="Calibri"/>
          <w:sz w:val="24"/>
          <w:szCs w:val="24"/>
          <w:lang w:eastAsia="en-GB"/>
        </w:rPr>
        <w:t xml:space="preserve"> responsibilities, whether from inside or outside </w:t>
      </w:r>
      <w:r w:rsidRPr="00A9515B">
        <w:rPr>
          <w:rFonts w:ascii="Calibri Light" w:hAnsi="Calibri Light" w:cs="Calibri"/>
          <w:sz w:val="24"/>
          <w:szCs w:val="24"/>
          <w:lang w:eastAsia="en-GB"/>
        </w:rPr>
        <w:t>their organisations.</w:t>
      </w:r>
      <w:r w:rsidR="00C955F2" w:rsidRPr="00A9515B">
        <w:rPr>
          <w:rFonts w:ascii="Calibri Light" w:hAnsi="Calibri Light" w:cs="Calibri"/>
          <w:sz w:val="24"/>
          <w:szCs w:val="24"/>
          <w:lang w:eastAsia="en-GB"/>
        </w:rPr>
        <w:t xml:space="preserve">  </w:t>
      </w:r>
      <w:r w:rsidRPr="00A9515B">
        <w:rPr>
          <w:rFonts w:ascii="Calibri Light" w:hAnsi="Calibri Light" w:cs="Calibri"/>
          <w:sz w:val="24"/>
          <w:szCs w:val="24"/>
          <w:lang w:eastAsia="en-GB"/>
        </w:rPr>
        <w:t>E</w:t>
      </w:r>
      <w:r w:rsidR="0000459A" w:rsidRPr="00A9515B">
        <w:rPr>
          <w:rFonts w:ascii="Calibri Light" w:hAnsi="Calibri Light" w:cs="Calibri"/>
          <w:sz w:val="24"/>
          <w:szCs w:val="24"/>
          <w:lang w:eastAsia="en-GB"/>
        </w:rPr>
        <w:t>xpectation</w:t>
      </w:r>
      <w:r w:rsidRPr="00A9515B">
        <w:rPr>
          <w:rFonts w:ascii="Calibri Light" w:hAnsi="Calibri Light" w:cs="Calibri"/>
          <w:sz w:val="24"/>
          <w:szCs w:val="24"/>
          <w:lang w:eastAsia="en-GB"/>
        </w:rPr>
        <w:t>s</w:t>
      </w:r>
      <w:r w:rsidR="0000459A" w:rsidRPr="00A9515B">
        <w:rPr>
          <w:rFonts w:ascii="Calibri Light" w:hAnsi="Calibri Light" w:cs="Calibri"/>
          <w:sz w:val="24"/>
          <w:szCs w:val="24"/>
          <w:lang w:eastAsia="en-GB"/>
        </w:rPr>
        <w:t xml:space="preserve"> of propriety and accountability </w:t>
      </w:r>
      <w:r w:rsidRPr="00A9515B">
        <w:rPr>
          <w:rFonts w:ascii="Calibri Light" w:hAnsi="Calibri Light" w:cs="Calibri"/>
          <w:sz w:val="24"/>
          <w:szCs w:val="24"/>
          <w:lang w:eastAsia="en-GB"/>
        </w:rPr>
        <w:t>are</w:t>
      </w:r>
      <w:r w:rsidR="0000459A" w:rsidRPr="00A9515B">
        <w:rPr>
          <w:rFonts w:ascii="Calibri Light" w:hAnsi="Calibri Light" w:cs="Calibri"/>
          <w:sz w:val="24"/>
          <w:szCs w:val="24"/>
          <w:lang w:eastAsia="en-GB"/>
        </w:rPr>
        <w:t xml:space="preserve"> that the </w:t>
      </w:r>
      <w:r w:rsidR="00F838FE" w:rsidRPr="00A9515B">
        <w:rPr>
          <w:rFonts w:ascii="Calibri Light" w:hAnsi="Calibri Light" w:cs="Calibri"/>
          <w:sz w:val="24"/>
          <w:szCs w:val="24"/>
          <w:lang w:eastAsia="en-GB"/>
        </w:rPr>
        <w:t>Commissioner</w:t>
      </w:r>
      <w:r w:rsidR="00466203">
        <w:rPr>
          <w:rFonts w:ascii="Calibri Light" w:hAnsi="Calibri Light" w:cs="Calibri"/>
          <w:sz w:val="24"/>
          <w:szCs w:val="24"/>
          <w:lang w:eastAsia="en-GB"/>
        </w:rPr>
        <w:t>, Chief Officers</w:t>
      </w:r>
      <w:r w:rsidR="0000459A" w:rsidRPr="00A9515B">
        <w:rPr>
          <w:rFonts w:ascii="Calibri Light" w:hAnsi="Calibri Light" w:cs="Calibri"/>
          <w:sz w:val="24"/>
          <w:szCs w:val="24"/>
          <w:lang w:eastAsia="en-GB"/>
        </w:rPr>
        <w:t xml:space="preserve"> and employees at all levels will lead by example in ensuring adherence to legal requirements, rules, procedures and practices.</w:t>
      </w:r>
      <w:r w:rsidR="00C955F2" w:rsidRPr="00A9515B">
        <w:rPr>
          <w:rFonts w:ascii="Calibri Light" w:hAnsi="Calibri Light" w:cs="Calibri"/>
          <w:sz w:val="24"/>
          <w:szCs w:val="24"/>
          <w:lang w:eastAsia="en-GB"/>
        </w:rPr>
        <w:t xml:space="preserve">  </w:t>
      </w:r>
      <w:r w:rsidRPr="00A9515B">
        <w:rPr>
          <w:rFonts w:ascii="Calibri Light" w:hAnsi="Calibri Light" w:cs="Calibri"/>
          <w:sz w:val="24"/>
          <w:szCs w:val="24"/>
          <w:lang w:eastAsia="en-GB"/>
        </w:rPr>
        <w:t xml:space="preserve">It is expected that all </w:t>
      </w:r>
      <w:r w:rsidR="0000459A" w:rsidRPr="00A9515B">
        <w:rPr>
          <w:rFonts w:ascii="Calibri Light" w:hAnsi="Calibri Light" w:cs="Calibri"/>
          <w:sz w:val="24"/>
          <w:szCs w:val="24"/>
          <w:lang w:eastAsia="en-GB"/>
        </w:rPr>
        <w:t>individuals and organisations (e.g. suppliers, contractors, and</w:t>
      </w:r>
      <w:r w:rsidR="00E06C0D" w:rsidRPr="00A9515B">
        <w:rPr>
          <w:rFonts w:ascii="Calibri Light" w:hAnsi="Calibri Light" w:cs="Calibri"/>
          <w:sz w:val="24"/>
          <w:szCs w:val="24"/>
          <w:lang w:eastAsia="en-GB"/>
        </w:rPr>
        <w:t xml:space="preserve"> service providers) with whom business is transacted w</w:t>
      </w:r>
      <w:r w:rsidR="0000459A" w:rsidRPr="00A9515B">
        <w:rPr>
          <w:rFonts w:ascii="Calibri Light" w:hAnsi="Calibri Light" w:cs="Calibri"/>
          <w:sz w:val="24"/>
          <w:szCs w:val="24"/>
          <w:lang w:eastAsia="en-GB"/>
        </w:rPr>
        <w:t>ill act with honesty and integrity</w:t>
      </w:r>
      <w:r w:rsidR="00ED1816" w:rsidRPr="00A9515B">
        <w:rPr>
          <w:rFonts w:ascii="Calibri Light" w:hAnsi="Calibri Light" w:cs="Calibri"/>
          <w:sz w:val="24"/>
          <w:szCs w:val="24"/>
          <w:lang w:eastAsia="en-GB"/>
        </w:rPr>
        <w:t xml:space="preserve"> and without thought or actions involving fraud or corruption.</w:t>
      </w:r>
    </w:p>
    <w:p w14:paraId="0476C956" w14:textId="77777777" w:rsidR="007D65C6" w:rsidRPr="00A9515B" w:rsidRDefault="007D65C6" w:rsidP="007D65C6">
      <w:pPr>
        <w:pStyle w:val="Body"/>
        <w:spacing w:line="360" w:lineRule="auto"/>
        <w:ind w:right="-2"/>
        <w:rPr>
          <w:rFonts w:ascii="Calibri Light" w:hAnsi="Calibri Light" w:cs="Calibri"/>
          <w:color w:val="595959"/>
          <w:sz w:val="22"/>
          <w:szCs w:val="22"/>
          <w:lang w:eastAsia="en-GB"/>
        </w:rPr>
      </w:pPr>
    </w:p>
    <w:p w14:paraId="5C1691D3" w14:textId="1E3E1725" w:rsidR="007D65C6" w:rsidRPr="00A9515B" w:rsidRDefault="007D65C6" w:rsidP="007D65C6">
      <w:pPr>
        <w:pStyle w:val="Body"/>
        <w:spacing w:line="360" w:lineRule="auto"/>
        <w:ind w:right="-2"/>
        <w:jc w:val="left"/>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EE5407" w:rsidRPr="00A9515B">
        <w:rPr>
          <w:rFonts w:ascii="Calibri Light" w:hAnsi="Calibri Light"/>
          <w:b/>
          <w:color w:val="4BACC6" w:themeColor="accent5"/>
          <w:sz w:val="32"/>
          <w:szCs w:val="32"/>
          <w:lang w:eastAsia="en-GB"/>
        </w:rPr>
        <w:t>Police</w:t>
      </w:r>
      <w:r w:rsidR="00DE6ED6">
        <w:rPr>
          <w:rFonts w:ascii="Calibri Light" w:hAnsi="Calibri Light"/>
          <w:b/>
          <w:color w:val="4BACC6" w:themeColor="accent5"/>
          <w:sz w:val="32"/>
          <w:szCs w:val="32"/>
          <w:lang w:eastAsia="en-GB"/>
        </w:rPr>
        <w:t>, Fire</w:t>
      </w:r>
      <w:r w:rsidR="00EE5407" w:rsidRPr="00A9515B">
        <w:rPr>
          <w:rFonts w:ascii="Calibri Light" w:hAnsi="Calibri Light"/>
          <w:b/>
          <w:color w:val="4BACC6" w:themeColor="accent5"/>
          <w:sz w:val="32"/>
          <w:szCs w:val="32"/>
          <w:lang w:eastAsia="en-GB"/>
        </w:rPr>
        <w:t xml:space="preserve"> and Crime </w:t>
      </w:r>
      <w:r w:rsidRPr="00A9515B">
        <w:rPr>
          <w:rFonts w:ascii="Calibri Light" w:hAnsi="Calibri Light"/>
          <w:b/>
          <w:color w:val="4BACC6" w:themeColor="accent5"/>
          <w:sz w:val="32"/>
          <w:szCs w:val="32"/>
          <w:lang w:eastAsia="en-GB"/>
        </w:rPr>
        <w:t>Commissioner</w:t>
      </w:r>
    </w:p>
    <w:p w14:paraId="68E54496" w14:textId="2BFF8B57" w:rsidR="007D65C6" w:rsidRPr="00A9515B" w:rsidRDefault="007D65C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approve the overall arrangements recommended by the Chief Executive</w:t>
      </w:r>
      <w:r w:rsidR="008F3A0D">
        <w:rPr>
          <w:rFonts w:ascii="Calibri Light" w:hAnsi="Calibri Light" w:cs="Calibri"/>
          <w:sz w:val="22"/>
          <w:szCs w:val="22"/>
          <w:lang w:eastAsia="en-GB"/>
        </w:rPr>
        <w:t xml:space="preserve"> and Chief Fire Officer</w:t>
      </w:r>
      <w:r w:rsidRPr="00A9515B">
        <w:rPr>
          <w:rFonts w:ascii="Calibri Light" w:hAnsi="Calibri Light" w:cs="Calibri"/>
          <w:sz w:val="22"/>
          <w:szCs w:val="22"/>
          <w:lang w:eastAsia="en-GB"/>
        </w:rPr>
        <w:t xml:space="preserve"> to protect against fraud and corruption within the OP</w:t>
      </w:r>
      <w:r w:rsidR="00DE6ED6">
        <w:rPr>
          <w:rFonts w:ascii="Calibri Light" w:hAnsi="Calibri Light" w:cs="Calibri"/>
          <w:sz w:val="22"/>
          <w:szCs w:val="22"/>
          <w:lang w:eastAsia="en-GB"/>
        </w:rPr>
        <w:t>F</w:t>
      </w:r>
      <w:r w:rsidRPr="00A9515B">
        <w:rPr>
          <w:rFonts w:ascii="Calibri Light" w:hAnsi="Calibri Light" w:cs="Calibri"/>
          <w:sz w:val="22"/>
          <w:szCs w:val="22"/>
          <w:lang w:eastAsia="en-GB"/>
        </w:rPr>
        <w:t xml:space="preserve">CC </w:t>
      </w:r>
      <w:r w:rsidR="008F3A0D">
        <w:rPr>
          <w:rFonts w:ascii="Calibri Light" w:hAnsi="Calibri Light" w:cs="Calibri"/>
          <w:sz w:val="22"/>
          <w:szCs w:val="22"/>
          <w:lang w:eastAsia="en-GB"/>
        </w:rPr>
        <w:t xml:space="preserve">and FRS respectively, </w:t>
      </w:r>
      <w:r w:rsidRPr="00A9515B">
        <w:rPr>
          <w:rFonts w:ascii="Calibri Light" w:hAnsi="Calibri Light" w:cs="Calibri"/>
          <w:sz w:val="22"/>
          <w:szCs w:val="22"/>
          <w:lang w:eastAsia="en-GB"/>
        </w:rPr>
        <w:t>and hold the Chief Constable to account for arrangements within the Constabulary</w:t>
      </w:r>
    </w:p>
    <w:p w14:paraId="3E850EC7" w14:textId="77777777" w:rsidR="007D65C6" w:rsidRPr="00A9515B" w:rsidRDefault="007D65C6" w:rsidP="007D65C6">
      <w:pPr>
        <w:pStyle w:val="Body"/>
        <w:spacing w:line="360" w:lineRule="auto"/>
        <w:ind w:right="-2"/>
        <w:rPr>
          <w:rFonts w:ascii="Calibri Light" w:hAnsi="Calibri Light" w:cs="Calibri"/>
          <w:color w:val="595959"/>
          <w:sz w:val="22"/>
          <w:szCs w:val="22"/>
          <w:lang w:eastAsia="en-GB"/>
        </w:rPr>
      </w:pPr>
    </w:p>
    <w:p w14:paraId="1194AB6F" w14:textId="1726C357" w:rsidR="0000459A" w:rsidRPr="00A9515B" w:rsidRDefault="0000459A" w:rsidP="007D65C6">
      <w:pPr>
        <w:pStyle w:val="Body"/>
        <w:spacing w:line="360" w:lineRule="auto"/>
        <w:ind w:right="-2"/>
        <w:jc w:val="left"/>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EA6795" w:rsidRPr="00A9515B">
        <w:rPr>
          <w:rFonts w:ascii="Calibri Light" w:hAnsi="Calibri Light"/>
          <w:b/>
          <w:color w:val="4BACC6" w:themeColor="accent5"/>
          <w:sz w:val="32"/>
          <w:szCs w:val="32"/>
          <w:lang w:eastAsia="en-GB"/>
        </w:rPr>
        <w:t>Chief Executive</w:t>
      </w:r>
      <w:r w:rsidRPr="00A9515B">
        <w:rPr>
          <w:rFonts w:ascii="Calibri Light" w:hAnsi="Calibri Light"/>
          <w:b/>
          <w:color w:val="4BACC6" w:themeColor="accent5"/>
          <w:sz w:val="32"/>
          <w:szCs w:val="32"/>
          <w:lang w:eastAsia="en-GB"/>
        </w:rPr>
        <w:t xml:space="preserve"> </w:t>
      </w:r>
      <w:r w:rsidR="00EA6795" w:rsidRPr="00A9515B">
        <w:rPr>
          <w:rFonts w:ascii="Calibri Light" w:hAnsi="Calibri Light"/>
          <w:b/>
          <w:color w:val="4BACC6" w:themeColor="accent5"/>
          <w:sz w:val="32"/>
          <w:szCs w:val="32"/>
          <w:lang w:eastAsia="en-GB"/>
        </w:rPr>
        <w:t>(Monitoring Officer)</w:t>
      </w:r>
      <w:r w:rsidR="009B2720">
        <w:rPr>
          <w:rFonts w:ascii="Calibri Light" w:hAnsi="Calibri Light"/>
          <w:b/>
          <w:color w:val="4BACC6" w:themeColor="accent5"/>
          <w:sz w:val="32"/>
          <w:szCs w:val="32"/>
          <w:lang w:eastAsia="en-GB"/>
        </w:rPr>
        <w:t>, Chief Fire Officer</w:t>
      </w:r>
      <w:r w:rsidR="00EA6795" w:rsidRPr="00A9515B">
        <w:rPr>
          <w:rFonts w:ascii="Calibri Light" w:hAnsi="Calibri Light"/>
          <w:b/>
          <w:color w:val="4BACC6" w:themeColor="accent5"/>
          <w:sz w:val="32"/>
          <w:szCs w:val="32"/>
          <w:lang w:eastAsia="en-GB"/>
        </w:rPr>
        <w:t xml:space="preserve"> </w:t>
      </w:r>
      <w:r w:rsidRPr="00A9515B">
        <w:rPr>
          <w:rFonts w:ascii="Calibri Light" w:hAnsi="Calibri Light"/>
          <w:b/>
          <w:color w:val="4BACC6" w:themeColor="accent5"/>
          <w:sz w:val="32"/>
          <w:szCs w:val="32"/>
          <w:lang w:eastAsia="en-GB"/>
        </w:rPr>
        <w:t>and Chief Constable</w:t>
      </w:r>
    </w:p>
    <w:p w14:paraId="0F816B36" w14:textId="77777777" w:rsidR="00ED1816" w:rsidRPr="00A9515B" w:rsidRDefault="00ED181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foster a culture that will not tolerate fraud and corruption.</w:t>
      </w:r>
    </w:p>
    <w:p w14:paraId="72FABEB2" w14:textId="25F4B1C6" w:rsidR="0000459A" w:rsidRPr="00A9515B" w:rsidRDefault="0000459A"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w:t>
      </w:r>
      <w:r w:rsidR="00C955F2" w:rsidRPr="00A9515B">
        <w:rPr>
          <w:rFonts w:ascii="Calibri Light" w:hAnsi="Calibri Light" w:cs="Calibri"/>
          <w:sz w:val="22"/>
          <w:szCs w:val="22"/>
          <w:lang w:eastAsia="en-GB"/>
        </w:rPr>
        <w:t xml:space="preserve"> adopt and </w:t>
      </w:r>
      <w:r w:rsidRPr="00A9515B">
        <w:rPr>
          <w:rFonts w:ascii="Calibri Light" w:hAnsi="Calibri Light" w:cs="Calibri"/>
          <w:sz w:val="22"/>
          <w:szCs w:val="22"/>
          <w:lang w:eastAsia="en-GB"/>
        </w:rPr>
        <w:t>maintain</w:t>
      </w:r>
      <w:r w:rsidR="00C955F2"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effective anti-fraud</w:t>
      </w:r>
      <w:r w:rsidR="00402C1D">
        <w:rPr>
          <w:rFonts w:ascii="Calibri Light" w:hAnsi="Calibri Light" w:cs="Calibri"/>
          <w:sz w:val="22"/>
          <w:szCs w:val="22"/>
          <w:lang w:eastAsia="en-GB"/>
        </w:rPr>
        <w:t>,</w:t>
      </w:r>
      <w:r w:rsidRPr="00A9515B">
        <w:rPr>
          <w:rFonts w:ascii="Calibri Light" w:hAnsi="Calibri Light" w:cs="Calibri"/>
          <w:sz w:val="22"/>
          <w:szCs w:val="22"/>
          <w:lang w:eastAsia="en-GB"/>
        </w:rPr>
        <w:t xml:space="preserve"> </w:t>
      </w:r>
      <w:r w:rsidR="00402C1D">
        <w:rPr>
          <w:rFonts w:ascii="Calibri Light" w:hAnsi="Calibri Light" w:cs="Calibri"/>
          <w:sz w:val="22"/>
          <w:szCs w:val="22"/>
          <w:lang w:eastAsia="en-GB"/>
        </w:rPr>
        <w:t>anti-</w:t>
      </w:r>
      <w:r w:rsidRPr="00A9515B">
        <w:rPr>
          <w:rFonts w:ascii="Calibri Light" w:hAnsi="Calibri Light" w:cs="Calibri"/>
          <w:sz w:val="22"/>
          <w:szCs w:val="22"/>
          <w:lang w:eastAsia="en-GB"/>
        </w:rPr>
        <w:t>corruption</w:t>
      </w:r>
      <w:r w:rsidR="00402C1D">
        <w:rPr>
          <w:rFonts w:ascii="Calibri Light" w:hAnsi="Calibri Light" w:cs="Calibri"/>
          <w:sz w:val="22"/>
          <w:szCs w:val="22"/>
          <w:lang w:eastAsia="en-GB"/>
        </w:rPr>
        <w:t xml:space="preserve"> and anti-money laundering</w:t>
      </w:r>
      <w:r w:rsidRPr="00A9515B">
        <w:rPr>
          <w:rFonts w:ascii="Calibri Light" w:hAnsi="Calibri Light" w:cs="Calibri"/>
          <w:sz w:val="22"/>
          <w:szCs w:val="22"/>
          <w:lang w:eastAsia="en-GB"/>
        </w:rPr>
        <w:t xml:space="preserve"> </w:t>
      </w:r>
      <w:r w:rsidR="00593FFE" w:rsidRPr="00A9515B">
        <w:rPr>
          <w:rFonts w:ascii="Calibri Light" w:hAnsi="Calibri Light" w:cs="Calibri"/>
          <w:sz w:val="22"/>
          <w:szCs w:val="22"/>
          <w:lang w:eastAsia="en-GB"/>
        </w:rPr>
        <w:t>arrangements</w:t>
      </w:r>
      <w:r w:rsidR="002E00F9" w:rsidRPr="00A9515B">
        <w:rPr>
          <w:rFonts w:ascii="Calibri Light" w:hAnsi="Calibri Light" w:cs="Calibri"/>
          <w:sz w:val="22"/>
          <w:szCs w:val="22"/>
          <w:lang w:eastAsia="en-GB"/>
        </w:rPr>
        <w:t>.</w:t>
      </w:r>
      <w:r w:rsidR="00C955F2" w:rsidRPr="00A9515B">
        <w:rPr>
          <w:rFonts w:ascii="Calibri Light" w:hAnsi="Calibri Light" w:cs="Calibri"/>
          <w:sz w:val="22"/>
          <w:szCs w:val="22"/>
          <w:lang w:eastAsia="en-GB"/>
        </w:rPr>
        <w:t xml:space="preserve"> </w:t>
      </w:r>
    </w:p>
    <w:p w14:paraId="3CA959FC" w14:textId="292A0524" w:rsidR="00FF798B" w:rsidRPr="00FF798B" w:rsidRDefault="00FF798B" w:rsidP="00FF798B">
      <w:pPr>
        <w:pStyle w:val="Body"/>
        <w:numPr>
          <w:ilvl w:val="0"/>
          <w:numId w:val="21"/>
        </w:numPr>
        <w:spacing w:after="120" w:line="360" w:lineRule="auto"/>
        <w:ind w:left="357" w:right="0" w:hanging="357"/>
        <w:rPr>
          <w:rFonts w:ascii="Calibri Light" w:hAnsi="Calibri Light" w:cs="Calibri"/>
          <w:sz w:val="22"/>
          <w:szCs w:val="22"/>
          <w:lang w:eastAsia="en-GB"/>
        </w:rPr>
      </w:pPr>
      <w:r w:rsidRPr="00E9627D">
        <w:rPr>
          <w:rFonts w:ascii="Calibri Light" w:hAnsi="Calibri Light" w:cs="Calibri"/>
          <w:sz w:val="22"/>
          <w:szCs w:val="22"/>
          <w:lang w:eastAsia="en-GB"/>
        </w:rPr>
        <w:t xml:space="preserve">To maintain a whistle blowing policy to provide a facility that enables employees, the general public and contractors to make allegations of fraud, misuse and corruption in confidence, and without recrimination, to an independent contact. Procedures shall ensure that allegations are investigated robustly as to their validity, that they are not malicious and that appropriate action is taken to address any concerns identified.  The </w:t>
      </w:r>
      <w:r w:rsidR="00427BC4">
        <w:rPr>
          <w:rFonts w:ascii="Calibri Light" w:hAnsi="Calibri Light" w:cs="Calibri"/>
          <w:sz w:val="22"/>
          <w:szCs w:val="22"/>
          <w:lang w:eastAsia="en-GB"/>
        </w:rPr>
        <w:t>Chief Executive</w:t>
      </w:r>
      <w:r w:rsidRPr="00E9627D">
        <w:rPr>
          <w:rFonts w:ascii="Calibri Light" w:hAnsi="Calibri Light" w:cs="Calibri"/>
          <w:sz w:val="22"/>
          <w:szCs w:val="22"/>
          <w:lang w:eastAsia="en-GB"/>
        </w:rPr>
        <w:t xml:space="preserve"> and Chief Constable shall ensure that all employees are aware of any approved whistle blowing policy</w:t>
      </w:r>
      <w:r>
        <w:rPr>
          <w:rFonts w:ascii="Calibri Light" w:hAnsi="Calibri Light" w:cs="Calibri"/>
          <w:sz w:val="22"/>
          <w:szCs w:val="22"/>
          <w:lang w:eastAsia="en-GB"/>
        </w:rPr>
        <w:t>.</w:t>
      </w:r>
    </w:p>
    <w:p w14:paraId="1872A8D4" w14:textId="77777777" w:rsidR="0000459A" w:rsidRPr="00A9515B" w:rsidRDefault="0000459A"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adequate and effective internal control arrangements are in place</w:t>
      </w:r>
      <w:r w:rsidR="002E00F9" w:rsidRPr="00A9515B">
        <w:rPr>
          <w:rFonts w:ascii="Calibri Light" w:hAnsi="Calibri Light" w:cs="Calibri"/>
          <w:sz w:val="22"/>
          <w:szCs w:val="22"/>
          <w:lang w:eastAsia="en-GB"/>
        </w:rPr>
        <w:t>.</w:t>
      </w:r>
    </w:p>
    <w:p w14:paraId="757698A8" w14:textId="20831A44" w:rsidR="0000459A" w:rsidRDefault="00C111D5"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9D7A55">
        <w:rPr>
          <w:rFonts w:ascii="Calibri Light" w:hAnsi="Calibri Light" w:cs="Calibri"/>
          <w:sz w:val="22"/>
          <w:szCs w:val="22"/>
          <w:lang w:eastAsia="en-GB"/>
        </w:rPr>
        <w:lastRenderedPageBreak/>
        <w:t xml:space="preserve">To </w:t>
      </w:r>
      <w:r w:rsidR="00C955F2" w:rsidRPr="009D7A55">
        <w:rPr>
          <w:rFonts w:ascii="Calibri Light" w:hAnsi="Calibri Light" w:cs="Calibri"/>
          <w:sz w:val="22"/>
          <w:szCs w:val="22"/>
          <w:lang w:eastAsia="en-GB"/>
        </w:rPr>
        <w:t xml:space="preserve">adopt and </w:t>
      </w:r>
      <w:r w:rsidRPr="009D7A55">
        <w:rPr>
          <w:rFonts w:ascii="Calibri Light" w:hAnsi="Calibri Light" w:cs="Calibri"/>
          <w:sz w:val="22"/>
          <w:szCs w:val="22"/>
          <w:lang w:eastAsia="en-GB"/>
        </w:rPr>
        <w:t>maintain respective</w:t>
      </w:r>
      <w:r w:rsidR="00E06C0D" w:rsidRPr="009D7A55">
        <w:rPr>
          <w:rFonts w:ascii="Calibri Light" w:hAnsi="Calibri Light" w:cs="Calibri"/>
          <w:sz w:val="22"/>
          <w:szCs w:val="22"/>
          <w:lang w:eastAsia="en-GB"/>
        </w:rPr>
        <w:t xml:space="preserve"> </w:t>
      </w:r>
      <w:r w:rsidR="0091481A">
        <w:rPr>
          <w:rFonts w:ascii="Calibri Light" w:hAnsi="Calibri Light" w:cs="Calibri"/>
          <w:sz w:val="22"/>
          <w:szCs w:val="22"/>
          <w:lang w:eastAsia="en-GB"/>
        </w:rPr>
        <w:t>policies and register</w:t>
      </w:r>
      <w:r w:rsidR="00E06C0D" w:rsidRPr="009D7A55">
        <w:rPr>
          <w:rFonts w:ascii="Calibri Light" w:hAnsi="Calibri Light" w:cs="Calibri"/>
          <w:sz w:val="22"/>
          <w:szCs w:val="22"/>
          <w:lang w:eastAsia="en-GB"/>
        </w:rPr>
        <w:t xml:space="preserve"> </w:t>
      </w:r>
      <w:r w:rsidR="0000459A" w:rsidRPr="009D7A55">
        <w:rPr>
          <w:rFonts w:ascii="Calibri Light" w:hAnsi="Calibri Light" w:cs="Calibri"/>
          <w:sz w:val="22"/>
          <w:szCs w:val="22"/>
          <w:lang w:eastAsia="en-GB"/>
        </w:rPr>
        <w:t>for the registering of interests and the receipt of hospitality</w:t>
      </w:r>
      <w:r w:rsidR="00C955F2" w:rsidRPr="009D7A55">
        <w:rPr>
          <w:rFonts w:ascii="Calibri Light" w:hAnsi="Calibri Light" w:cs="Calibri"/>
          <w:sz w:val="22"/>
          <w:szCs w:val="22"/>
          <w:lang w:eastAsia="en-GB"/>
        </w:rPr>
        <w:t xml:space="preserve"> and gifts</w:t>
      </w:r>
      <w:r w:rsidR="009D7A55" w:rsidRPr="009D7A55">
        <w:rPr>
          <w:rFonts w:ascii="Calibri Light" w:hAnsi="Calibri Light" w:cs="Calibri"/>
          <w:sz w:val="22"/>
          <w:szCs w:val="22"/>
          <w:lang w:eastAsia="en-GB"/>
        </w:rPr>
        <w:t xml:space="preserve">, including the Commissioner, police officers and </w:t>
      </w:r>
      <w:r w:rsidR="008F349F">
        <w:rPr>
          <w:rFonts w:ascii="Calibri Light" w:hAnsi="Calibri Light" w:cs="Calibri"/>
          <w:sz w:val="22"/>
          <w:szCs w:val="22"/>
          <w:lang w:eastAsia="en-GB"/>
        </w:rPr>
        <w:t>all employees</w:t>
      </w:r>
      <w:r w:rsidR="009D7A55" w:rsidRPr="009D7A55">
        <w:rPr>
          <w:rFonts w:ascii="Calibri Light" w:hAnsi="Calibri Light" w:cs="Calibri"/>
          <w:sz w:val="22"/>
          <w:szCs w:val="22"/>
          <w:lang w:eastAsia="en-GB"/>
        </w:rPr>
        <w:t xml:space="preserve"> including where gifts and hospitality have been declined</w:t>
      </w:r>
      <w:r w:rsidR="002E00F9" w:rsidRPr="009D7A55">
        <w:rPr>
          <w:rFonts w:ascii="Calibri Light" w:hAnsi="Calibri Light" w:cs="Calibri"/>
          <w:sz w:val="22"/>
          <w:szCs w:val="22"/>
          <w:lang w:eastAsia="en-GB"/>
        </w:rPr>
        <w:t>.</w:t>
      </w:r>
      <w:r w:rsidR="00FF798B" w:rsidRPr="009D7A55">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To implement and maintain a clear internal control framework to be follow</w:t>
      </w:r>
      <w:r w:rsidR="00EA6795" w:rsidRPr="00A9515B">
        <w:rPr>
          <w:rFonts w:ascii="Calibri Light" w:hAnsi="Calibri Light" w:cs="Calibri"/>
          <w:sz w:val="22"/>
          <w:szCs w:val="22"/>
          <w:lang w:eastAsia="en-GB"/>
        </w:rPr>
        <w:t>ed by all members and employees</w:t>
      </w:r>
      <w:r w:rsidR="002E00F9" w:rsidRPr="00A9515B">
        <w:rPr>
          <w:rFonts w:ascii="Calibri Light" w:hAnsi="Calibri Light" w:cs="Calibri"/>
          <w:sz w:val="22"/>
          <w:szCs w:val="22"/>
          <w:lang w:eastAsia="en-GB"/>
        </w:rPr>
        <w:t>.</w:t>
      </w:r>
    </w:p>
    <w:p w14:paraId="14A05754" w14:textId="241C9C99" w:rsidR="003F7E45" w:rsidRPr="00A9515B" w:rsidRDefault="003F7E45"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3F7E45">
        <w:rPr>
          <w:rFonts w:ascii="Calibri Light" w:hAnsi="Calibri Light" w:cs="Calibri"/>
          <w:sz w:val="22"/>
          <w:szCs w:val="22"/>
          <w:lang w:eastAsia="en-GB"/>
        </w:rPr>
        <w:t xml:space="preserve">To notify the </w:t>
      </w:r>
      <w:r w:rsidR="00853EBE">
        <w:rPr>
          <w:rFonts w:ascii="Calibri Light" w:hAnsi="Calibri Light" w:cs="Calibri"/>
          <w:sz w:val="22"/>
          <w:szCs w:val="22"/>
          <w:lang w:eastAsia="en-GB"/>
        </w:rPr>
        <w:t xml:space="preserve">relevant </w:t>
      </w:r>
      <w:r w:rsidRPr="003F7E45">
        <w:rPr>
          <w:rFonts w:ascii="Calibri Light" w:hAnsi="Calibri Light" w:cs="Calibri"/>
          <w:sz w:val="22"/>
          <w:szCs w:val="22"/>
          <w:lang w:eastAsia="en-GB"/>
        </w:rPr>
        <w:t>Chief Finance Officer immediately if a preliminary investigation gives rise to any suspected fraud, theft, irregularity, improper use or misappropriation of property or resources.</w:t>
      </w:r>
    </w:p>
    <w:p w14:paraId="2F3411CE" w14:textId="0B4056D6" w:rsidR="00FF21E2" w:rsidRPr="00A9515B" w:rsidRDefault="00FF21E2" w:rsidP="00FF21E2">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adhere to appropriate legislation, e.g. the Public Disclosure </w:t>
      </w:r>
      <w:r>
        <w:rPr>
          <w:rFonts w:ascii="Calibri Light" w:hAnsi="Calibri Light" w:cs="Calibri"/>
          <w:sz w:val="22"/>
          <w:szCs w:val="22"/>
          <w:lang w:eastAsia="en-GB"/>
        </w:rPr>
        <w:t xml:space="preserve">Act </w:t>
      </w:r>
      <w:r w:rsidRPr="00A9515B">
        <w:rPr>
          <w:rFonts w:ascii="Calibri Light" w:hAnsi="Calibri Light" w:cs="Calibri"/>
          <w:sz w:val="22"/>
          <w:szCs w:val="22"/>
          <w:lang w:eastAsia="en-GB"/>
        </w:rPr>
        <w:t>for 1998</w:t>
      </w:r>
    </w:p>
    <w:p w14:paraId="2FAE6A71" w14:textId="700E5E5D" w:rsidR="00EA6795" w:rsidRPr="00A9515B" w:rsidRDefault="00EA6795" w:rsidP="007D65C6">
      <w:pPr>
        <w:pStyle w:val="Body"/>
        <w:spacing w:line="360" w:lineRule="auto"/>
        <w:ind w:right="-2"/>
        <w:rPr>
          <w:rFonts w:ascii="Calibri Light" w:hAnsi="Calibri Light" w:cs="Calibri"/>
          <w:color w:val="7FBE0E"/>
          <w:sz w:val="20"/>
        </w:rPr>
      </w:pPr>
    </w:p>
    <w:p w14:paraId="51363037" w14:textId="77777777" w:rsidR="00ED1816" w:rsidRPr="00A9515B" w:rsidRDefault="00ED1816" w:rsidP="007D65C6">
      <w:pPr>
        <w:pStyle w:val="Body"/>
        <w:spacing w:line="360" w:lineRule="auto"/>
        <w:ind w:right="-2"/>
        <w:jc w:val="left"/>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Responsibility of the </w:t>
      </w:r>
      <w:r w:rsidR="00EE5407" w:rsidRPr="00A9515B">
        <w:rPr>
          <w:rFonts w:ascii="Calibri Light" w:hAnsi="Calibri Light"/>
          <w:b/>
          <w:color w:val="4BACC6" w:themeColor="accent5"/>
          <w:sz w:val="32"/>
          <w:szCs w:val="32"/>
          <w:lang w:eastAsia="en-GB"/>
        </w:rPr>
        <w:t>Chief Executive (</w:t>
      </w:r>
      <w:r w:rsidR="00C955F2" w:rsidRPr="00A9515B">
        <w:rPr>
          <w:rFonts w:ascii="Calibri Light" w:hAnsi="Calibri Light"/>
          <w:b/>
          <w:color w:val="4BACC6" w:themeColor="accent5"/>
          <w:sz w:val="32"/>
          <w:szCs w:val="32"/>
          <w:lang w:eastAsia="en-GB"/>
        </w:rPr>
        <w:t>Monitoring Officer</w:t>
      </w:r>
      <w:r w:rsidR="00EE5407" w:rsidRPr="00A9515B">
        <w:rPr>
          <w:rFonts w:ascii="Calibri Light" w:hAnsi="Calibri Light"/>
          <w:b/>
          <w:color w:val="4BACC6" w:themeColor="accent5"/>
          <w:sz w:val="32"/>
          <w:szCs w:val="32"/>
          <w:lang w:eastAsia="en-GB"/>
        </w:rPr>
        <w:t>)</w:t>
      </w:r>
    </w:p>
    <w:p w14:paraId="3C9DAF7A" w14:textId="2E147ED3" w:rsidR="00AB0829" w:rsidRPr="00A9515B" w:rsidRDefault="00ED1816" w:rsidP="003B7545">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arrange for any suspected</w:t>
      </w:r>
      <w:r w:rsidR="00AB0829" w:rsidRPr="00A9515B">
        <w:rPr>
          <w:rFonts w:ascii="Calibri Light" w:hAnsi="Calibri Light" w:cs="Calibri"/>
          <w:sz w:val="22"/>
          <w:szCs w:val="22"/>
          <w:lang w:eastAsia="en-GB"/>
        </w:rPr>
        <w:t xml:space="preserve"> incidents of fraud or corruption </w:t>
      </w:r>
      <w:r w:rsidR="00FF21E2">
        <w:rPr>
          <w:rFonts w:ascii="Calibri Light" w:hAnsi="Calibri Light" w:cs="Calibri"/>
          <w:sz w:val="22"/>
          <w:szCs w:val="22"/>
          <w:lang w:eastAsia="en-GB"/>
        </w:rPr>
        <w:t>within the OPFCC and</w:t>
      </w:r>
      <w:r w:rsidR="00F43124">
        <w:rPr>
          <w:rFonts w:ascii="Calibri Light" w:hAnsi="Calibri Light" w:cs="Calibri"/>
          <w:sz w:val="22"/>
          <w:szCs w:val="22"/>
          <w:lang w:eastAsia="en-GB"/>
        </w:rPr>
        <w:t xml:space="preserve"> CCFRA </w:t>
      </w:r>
      <w:r w:rsidR="00AB0829" w:rsidRPr="00A9515B">
        <w:rPr>
          <w:rFonts w:ascii="Calibri Light" w:hAnsi="Calibri Light" w:cs="Calibri"/>
          <w:sz w:val="22"/>
          <w:szCs w:val="22"/>
          <w:lang w:eastAsia="en-GB"/>
        </w:rPr>
        <w:t xml:space="preserve">to be reported </w:t>
      </w:r>
      <w:r w:rsidR="00EA6795" w:rsidRPr="00A9515B">
        <w:rPr>
          <w:rFonts w:ascii="Calibri Light" w:hAnsi="Calibri Light" w:cs="Calibri"/>
          <w:sz w:val="22"/>
          <w:szCs w:val="22"/>
          <w:lang w:eastAsia="en-GB"/>
        </w:rPr>
        <w:t xml:space="preserve">and investigated </w:t>
      </w:r>
      <w:r w:rsidR="00AB0829" w:rsidRPr="00A9515B">
        <w:rPr>
          <w:rFonts w:ascii="Calibri Light" w:hAnsi="Calibri Light" w:cs="Calibri"/>
          <w:sz w:val="22"/>
          <w:szCs w:val="22"/>
          <w:lang w:eastAsia="en-GB"/>
        </w:rPr>
        <w:t xml:space="preserve">in </w:t>
      </w:r>
      <w:r w:rsidR="00E06C0D" w:rsidRPr="00A9515B">
        <w:rPr>
          <w:rFonts w:ascii="Calibri Light" w:hAnsi="Calibri Light" w:cs="Calibri"/>
          <w:sz w:val="22"/>
          <w:szCs w:val="22"/>
          <w:lang w:eastAsia="en-GB"/>
        </w:rPr>
        <w:t xml:space="preserve">conjunction </w:t>
      </w:r>
      <w:r w:rsidR="00AB0829" w:rsidRPr="00A9515B">
        <w:rPr>
          <w:rFonts w:ascii="Calibri Light" w:hAnsi="Calibri Light" w:cs="Calibri"/>
          <w:sz w:val="22"/>
          <w:szCs w:val="22"/>
          <w:lang w:eastAsia="en-GB"/>
        </w:rPr>
        <w:t xml:space="preserve">with </w:t>
      </w:r>
      <w:r w:rsidR="00C111D5" w:rsidRPr="00A9515B">
        <w:rPr>
          <w:rFonts w:ascii="Calibri Light" w:hAnsi="Calibri Light" w:cs="Calibri"/>
          <w:sz w:val="22"/>
          <w:szCs w:val="22"/>
          <w:lang w:eastAsia="en-GB"/>
        </w:rPr>
        <w:t xml:space="preserve">the </w:t>
      </w:r>
      <w:r w:rsidR="00DE6ED6">
        <w:rPr>
          <w:rFonts w:ascii="Calibri Light" w:hAnsi="Calibri Light" w:cs="Calibri"/>
          <w:sz w:val="22"/>
          <w:szCs w:val="22"/>
          <w:lang w:eastAsia="en-GB"/>
        </w:rPr>
        <w:t>OPFCC</w:t>
      </w:r>
      <w:r w:rsidR="00DE6ED6" w:rsidRPr="00A9515B">
        <w:rPr>
          <w:rFonts w:ascii="Calibri Light" w:hAnsi="Calibri Light" w:cs="Calibri"/>
          <w:sz w:val="22"/>
          <w:szCs w:val="22"/>
          <w:lang w:eastAsia="en-GB"/>
        </w:rPr>
        <w:t xml:space="preserve"> </w:t>
      </w:r>
      <w:r w:rsidR="00C111D5" w:rsidRPr="00A9515B">
        <w:rPr>
          <w:rFonts w:ascii="Calibri Light" w:hAnsi="Calibri Light" w:cs="Calibri"/>
          <w:sz w:val="22"/>
          <w:szCs w:val="22"/>
          <w:lang w:eastAsia="en-GB"/>
        </w:rPr>
        <w:t xml:space="preserve">CFO </w:t>
      </w:r>
      <w:r w:rsidR="00AB0829" w:rsidRPr="00A9515B">
        <w:rPr>
          <w:rFonts w:ascii="Calibri Light" w:hAnsi="Calibri Light" w:cs="Calibri"/>
          <w:sz w:val="22"/>
          <w:szCs w:val="22"/>
          <w:lang w:eastAsia="en-GB"/>
        </w:rPr>
        <w:t>and</w:t>
      </w:r>
      <w:r w:rsidR="007D65C6" w:rsidRPr="00A9515B">
        <w:rPr>
          <w:rFonts w:ascii="Calibri Light" w:hAnsi="Calibri Light" w:cs="Calibri"/>
          <w:sz w:val="22"/>
          <w:szCs w:val="22"/>
          <w:lang w:eastAsia="en-GB"/>
        </w:rPr>
        <w:t xml:space="preserve"> </w:t>
      </w:r>
      <w:r w:rsidR="00EE5407" w:rsidRPr="00A9515B">
        <w:rPr>
          <w:rFonts w:ascii="Calibri Light" w:hAnsi="Calibri Light" w:cs="Calibri"/>
          <w:sz w:val="22"/>
          <w:szCs w:val="22"/>
          <w:lang w:eastAsia="en-GB"/>
        </w:rPr>
        <w:t>Head of Internal Audit</w:t>
      </w:r>
      <w:r w:rsidR="00DE6ED6">
        <w:rPr>
          <w:rFonts w:ascii="Calibri Light" w:hAnsi="Calibri Light" w:cs="Calibri"/>
          <w:sz w:val="22"/>
          <w:szCs w:val="22"/>
          <w:lang w:eastAsia="en-GB"/>
        </w:rPr>
        <w:t>.</w:t>
      </w:r>
    </w:p>
    <w:p w14:paraId="0861AF65" w14:textId="77777777" w:rsidR="00EE5407" w:rsidRPr="00A9515B" w:rsidRDefault="00EE5407" w:rsidP="00EE5407">
      <w:pPr>
        <w:keepLines/>
        <w:spacing w:line="360" w:lineRule="auto"/>
        <w:ind w:right="-2"/>
        <w:jc w:val="both"/>
        <w:rPr>
          <w:rFonts w:asciiTheme="minorHAnsi" w:hAnsiTheme="minorHAnsi"/>
          <w:b/>
          <w:color w:val="4BACC6" w:themeColor="accent5"/>
          <w:sz w:val="32"/>
          <w:szCs w:val="32"/>
          <w:lang w:eastAsia="en-US"/>
        </w:rPr>
      </w:pPr>
    </w:p>
    <w:p w14:paraId="26926187" w14:textId="19A9ECA5" w:rsidR="00EE5407" w:rsidRPr="00A9515B" w:rsidRDefault="00EE5407" w:rsidP="00EE5407">
      <w:pPr>
        <w:pStyle w:val="Body"/>
        <w:spacing w:line="360" w:lineRule="auto"/>
        <w:ind w:right="-2"/>
        <w:jc w:val="left"/>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 of the</w:t>
      </w:r>
      <w:r w:rsidR="00773518" w:rsidRPr="00A9515B">
        <w:rPr>
          <w:rFonts w:ascii="Calibri Light" w:hAnsi="Calibri Light"/>
          <w:b/>
          <w:color w:val="4BACC6" w:themeColor="accent5"/>
          <w:sz w:val="32"/>
          <w:szCs w:val="32"/>
          <w:lang w:eastAsia="en-GB"/>
        </w:rPr>
        <w:t xml:space="preserve"> </w:t>
      </w:r>
      <w:r w:rsidR="00DE6ED6">
        <w:rPr>
          <w:rFonts w:ascii="Calibri Light" w:hAnsi="Calibri Light"/>
          <w:b/>
          <w:color w:val="4BACC6" w:themeColor="accent5"/>
          <w:sz w:val="32"/>
          <w:szCs w:val="32"/>
          <w:lang w:eastAsia="en-GB"/>
        </w:rPr>
        <w:t>OPFCC</w:t>
      </w:r>
      <w:r w:rsidR="00DE6ED6" w:rsidRPr="00A9515B">
        <w:rPr>
          <w:rFonts w:ascii="Calibri Light" w:hAnsi="Calibri Light"/>
          <w:b/>
          <w:color w:val="4BACC6" w:themeColor="accent5"/>
          <w:sz w:val="32"/>
          <w:szCs w:val="32"/>
          <w:lang w:eastAsia="en-GB"/>
        </w:rPr>
        <w:t xml:space="preserve"> </w:t>
      </w:r>
      <w:r w:rsidRPr="00A9515B">
        <w:rPr>
          <w:rFonts w:ascii="Calibri Light" w:hAnsi="Calibri Light"/>
          <w:b/>
          <w:color w:val="4BACC6" w:themeColor="accent5"/>
          <w:sz w:val="32"/>
          <w:szCs w:val="32"/>
          <w:lang w:eastAsia="en-GB"/>
        </w:rPr>
        <w:t xml:space="preserve">Chief Finance Officer </w:t>
      </w:r>
      <w:r w:rsidR="00DE6ED6">
        <w:rPr>
          <w:rFonts w:ascii="Calibri Light" w:hAnsi="Calibri Light"/>
          <w:b/>
          <w:color w:val="4BACC6" w:themeColor="accent5"/>
          <w:sz w:val="32"/>
          <w:szCs w:val="32"/>
          <w:lang w:eastAsia="en-GB"/>
        </w:rPr>
        <w:t>and CC Chief Finance Officer</w:t>
      </w:r>
    </w:p>
    <w:p w14:paraId="58B4357C" w14:textId="655A99B1" w:rsidR="00EE5407" w:rsidRPr="00A9515B" w:rsidRDefault="00EE5407" w:rsidP="00EE5407">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undertake an annual Fraud Risk Assessment on behalf of the OP</w:t>
      </w:r>
      <w:r w:rsidR="00DE6ED6">
        <w:rPr>
          <w:rFonts w:ascii="Calibri Light" w:hAnsi="Calibri Light" w:cs="Calibri"/>
          <w:sz w:val="22"/>
          <w:szCs w:val="22"/>
          <w:lang w:eastAsia="en-GB"/>
        </w:rPr>
        <w:t>F</w:t>
      </w:r>
      <w:r w:rsidRPr="00A9515B">
        <w:rPr>
          <w:rFonts w:ascii="Calibri Light" w:hAnsi="Calibri Light" w:cs="Calibri"/>
          <w:sz w:val="22"/>
          <w:szCs w:val="22"/>
          <w:lang w:eastAsia="en-GB"/>
        </w:rPr>
        <w:t>CC</w:t>
      </w:r>
      <w:r w:rsidR="005F229A">
        <w:rPr>
          <w:rFonts w:ascii="Calibri Light" w:hAnsi="Calibri Light" w:cs="Calibri"/>
          <w:sz w:val="22"/>
          <w:szCs w:val="22"/>
          <w:lang w:eastAsia="en-GB"/>
        </w:rPr>
        <w:t>, FRS</w:t>
      </w:r>
      <w:r w:rsidRPr="00A9515B">
        <w:rPr>
          <w:rFonts w:ascii="Calibri Light" w:hAnsi="Calibri Light" w:cs="Calibri"/>
          <w:sz w:val="22"/>
          <w:szCs w:val="22"/>
          <w:lang w:eastAsia="en-GB"/>
        </w:rPr>
        <w:t xml:space="preserve"> and Constabulary.</w:t>
      </w:r>
    </w:p>
    <w:p w14:paraId="1474ADCA" w14:textId="731017F3" w:rsidR="00EE5407" w:rsidRPr="00A9515B" w:rsidRDefault="00EE5407" w:rsidP="00EE5407">
      <w:pPr>
        <w:pStyle w:val="Body"/>
        <w:numPr>
          <w:ilvl w:val="0"/>
          <w:numId w:val="21"/>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any fraud in relation to the OP</w:t>
      </w:r>
      <w:r w:rsidR="00DE6ED6">
        <w:rPr>
          <w:rFonts w:ascii="Calibri Light" w:hAnsi="Calibri Light" w:cs="Calibri"/>
          <w:sz w:val="22"/>
          <w:szCs w:val="22"/>
          <w:lang w:eastAsia="en-GB"/>
        </w:rPr>
        <w:t>F</w:t>
      </w:r>
      <w:r w:rsidRPr="00A9515B">
        <w:rPr>
          <w:rFonts w:ascii="Calibri Light" w:hAnsi="Calibri Light" w:cs="Calibri"/>
          <w:sz w:val="22"/>
          <w:szCs w:val="22"/>
          <w:lang w:eastAsia="en-GB"/>
        </w:rPr>
        <w:t>CC</w:t>
      </w:r>
      <w:r w:rsidR="005F229A">
        <w:rPr>
          <w:rFonts w:ascii="Calibri Light" w:hAnsi="Calibri Light" w:cs="Calibri"/>
          <w:sz w:val="22"/>
          <w:szCs w:val="22"/>
          <w:lang w:eastAsia="en-GB"/>
        </w:rPr>
        <w:t>, FRS</w:t>
      </w:r>
      <w:r w:rsidRPr="00A9515B">
        <w:rPr>
          <w:rFonts w:ascii="Calibri Light" w:hAnsi="Calibri Light" w:cs="Calibri"/>
          <w:sz w:val="22"/>
          <w:szCs w:val="22"/>
          <w:lang w:eastAsia="en-GB"/>
        </w:rPr>
        <w:t xml:space="preserve"> or Constabulary are communicated immediately to the internal auditors in order that any internal control weaknesses can be addressed.</w:t>
      </w:r>
    </w:p>
    <w:p w14:paraId="5B3BECC2" w14:textId="77777777" w:rsidR="0000459A" w:rsidRPr="00A9515B" w:rsidRDefault="0000459A" w:rsidP="006D5A9E">
      <w:pPr>
        <w:pStyle w:val="Default"/>
        <w:spacing w:line="360" w:lineRule="auto"/>
        <w:jc w:val="both"/>
        <w:rPr>
          <w:rFonts w:ascii="Calibri Light" w:hAnsi="Calibri Light" w:cs="Calibri"/>
          <w:color w:val="4BACC6" w:themeColor="accent5"/>
          <w:sz w:val="40"/>
          <w:szCs w:val="40"/>
        </w:rPr>
      </w:pPr>
      <w:r w:rsidRPr="0047524C">
        <w:rPr>
          <w:rFonts w:ascii="Calibri Light" w:hAnsi="Calibri Light"/>
          <w:bCs/>
          <w:color w:val="auto"/>
          <w:sz w:val="22"/>
          <w:szCs w:val="22"/>
          <w:highlight w:val="yellow"/>
        </w:rPr>
        <w:br w:type="page"/>
      </w:r>
      <w:r w:rsidR="00596289" w:rsidRPr="00A9515B">
        <w:rPr>
          <w:rFonts w:ascii="Calibri Light" w:hAnsi="Calibri Light" w:cs="Calibri"/>
          <w:color w:val="4BACC6" w:themeColor="accent5"/>
          <w:sz w:val="40"/>
          <w:szCs w:val="40"/>
        </w:rPr>
        <w:lastRenderedPageBreak/>
        <w:t xml:space="preserve">C5 </w:t>
      </w:r>
      <w:r w:rsidR="008B43BE" w:rsidRPr="00A9515B">
        <w:rPr>
          <w:rFonts w:ascii="Calibri Light" w:hAnsi="Calibri Light" w:cs="Calibri"/>
          <w:color w:val="4BACC6" w:themeColor="accent5"/>
          <w:sz w:val="40"/>
          <w:szCs w:val="40"/>
        </w:rPr>
        <w:t>Assets</w:t>
      </w:r>
    </w:p>
    <w:p w14:paraId="24F6A82B" w14:textId="77777777" w:rsidR="008B43BE" w:rsidRPr="00A9515B" w:rsidRDefault="008B43BE" w:rsidP="006D5A9E">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Overview and Control</w:t>
      </w:r>
    </w:p>
    <w:p w14:paraId="259E3D5C" w14:textId="23388191" w:rsidR="00705FC7" w:rsidRPr="00A9515B" w:rsidRDefault="007B769B" w:rsidP="006D5A9E">
      <w:pPr>
        <w:pStyle w:val="Body"/>
        <w:spacing w:line="360" w:lineRule="auto"/>
        <w:ind w:right="-2"/>
        <w:rPr>
          <w:rFonts w:ascii="Calibri Light" w:hAnsi="Calibri Light"/>
          <w:sz w:val="24"/>
          <w:szCs w:val="24"/>
          <w:lang w:eastAsia="en-GB"/>
        </w:rPr>
      </w:pPr>
      <w:r w:rsidRPr="00A9515B">
        <w:rPr>
          <w:rFonts w:ascii="Calibri Light" w:hAnsi="Calibri Light"/>
          <w:sz w:val="24"/>
          <w:szCs w:val="24"/>
          <w:lang w:eastAsia="en-GB"/>
        </w:rPr>
        <w:t>A</w:t>
      </w:r>
      <w:r w:rsidR="0000459A" w:rsidRPr="00A9515B">
        <w:rPr>
          <w:rFonts w:ascii="Calibri Light" w:hAnsi="Calibri Light"/>
          <w:sz w:val="24"/>
          <w:szCs w:val="24"/>
          <w:lang w:eastAsia="en-GB"/>
        </w:rPr>
        <w:t>ssets</w:t>
      </w:r>
      <w:r w:rsidRPr="00A9515B">
        <w:rPr>
          <w:rFonts w:ascii="Calibri Light" w:hAnsi="Calibri Light"/>
          <w:sz w:val="24"/>
          <w:szCs w:val="24"/>
          <w:lang w:eastAsia="en-GB"/>
        </w:rPr>
        <w:t xml:space="preserve"> are held</w:t>
      </w:r>
      <w:r w:rsidR="0000459A" w:rsidRPr="00A9515B">
        <w:rPr>
          <w:rFonts w:ascii="Calibri Light" w:hAnsi="Calibri Light"/>
          <w:sz w:val="24"/>
          <w:szCs w:val="24"/>
          <w:lang w:eastAsia="en-GB"/>
        </w:rPr>
        <w:t xml:space="preserve"> in the form of land, property, vehicles, </w:t>
      </w:r>
      <w:r w:rsidR="006755C1" w:rsidRPr="00A9515B">
        <w:rPr>
          <w:rFonts w:ascii="Calibri Light" w:hAnsi="Calibri Light"/>
          <w:sz w:val="24"/>
          <w:szCs w:val="24"/>
          <w:lang w:eastAsia="en-GB"/>
        </w:rPr>
        <w:t xml:space="preserve">ICT and other </w:t>
      </w:r>
      <w:r w:rsidR="0000459A" w:rsidRPr="00A9515B">
        <w:rPr>
          <w:rFonts w:ascii="Calibri Light" w:hAnsi="Calibri Light"/>
          <w:sz w:val="24"/>
          <w:szCs w:val="24"/>
          <w:lang w:eastAsia="en-GB"/>
        </w:rPr>
        <w:t xml:space="preserve">equipment, furniture and other items, together worth many millions of pounds.  </w:t>
      </w:r>
      <w:r w:rsidR="00817749">
        <w:rPr>
          <w:rFonts w:ascii="Calibri Light" w:hAnsi="Calibri Light"/>
          <w:sz w:val="24"/>
          <w:szCs w:val="24"/>
          <w:lang w:eastAsia="en-GB"/>
        </w:rPr>
        <w:t>I</w:t>
      </w:r>
      <w:r w:rsidR="001F4378" w:rsidRPr="00A9515B">
        <w:rPr>
          <w:rFonts w:ascii="Calibri Light" w:hAnsi="Calibri Light"/>
          <w:sz w:val="24"/>
          <w:szCs w:val="24"/>
          <w:lang w:eastAsia="en-GB"/>
        </w:rPr>
        <w:t xml:space="preserve">t is important that </w:t>
      </w:r>
      <w:r w:rsidR="0000459A" w:rsidRPr="00A9515B">
        <w:rPr>
          <w:rFonts w:ascii="Calibri Light" w:hAnsi="Calibri Light"/>
          <w:sz w:val="24"/>
          <w:szCs w:val="24"/>
          <w:lang w:eastAsia="en-GB"/>
        </w:rPr>
        <w:t xml:space="preserve">assets are safeguarded and used </w:t>
      </w:r>
      <w:r w:rsidR="001F4378" w:rsidRPr="00A9515B">
        <w:rPr>
          <w:rFonts w:ascii="Calibri Light" w:hAnsi="Calibri Light"/>
          <w:sz w:val="24"/>
          <w:szCs w:val="24"/>
          <w:lang w:eastAsia="en-GB"/>
        </w:rPr>
        <w:t xml:space="preserve">efficiently in service delivery.  </w:t>
      </w:r>
    </w:p>
    <w:p w14:paraId="42A4ADB1" w14:textId="77777777" w:rsidR="00705FC7" w:rsidRPr="00A9515B" w:rsidRDefault="00705FC7" w:rsidP="006D5A9E">
      <w:pPr>
        <w:pStyle w:val="Body"/>
        <w:spacing w:line="360" w:lineRule="auto"/>
        <w:ind w:right="-2"/>
        <w:rPr>
          <w:rFonts w:ascii="Calibri Light" w:hAnsi="Calibri Light"/>
          <w:sz w:val="24"/>
          <w:szCs w:val="24"/>
          <w:lang w:eastAsia="en-GB"/>
        </w:rPr>
      </w:pPr>
    </w:p>
    <w:p w14:paraId="42A82CC7" w14:textId="77777777" w:rsidR="00AB0829" w:rsidRPr="00A9515B" w:rsidRDefault="001F4378" w:rsidP="006D5A9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There should be </w:t>
      </w:r>
      <w:r w:rsidR="0000459A" w:rsidRPr="00A9515B">
        <w:rPr>
          <w:rFonts w:ascii="Calibri Light" w:hAnsi="Calibri Light" w:cs="Calibri"/>
          <w:sz w:val="22"/>
          <w:szCs w:val="22"/>
          <w:lang w:eastAsia="en-GB"/>
        </w:rPr>
        <w:t>arrangements</w:t>
      </w:r>
      <w:r w:rsidRPr="00A9515B">
        <w:rPr>
          <w:rFonts w:ascii="Calibri Light" w:hAnsi="Calibri Light" w:cs="Calibri"/>
          <w:sz w:val="22"/>
          <w:szCs w:val="22"/>
          <w:lang w:eastAsia="en-GB"/>
        </w:rPr>
        <w:t xml:space="preserve"> in place</w:t>
      </w:r>
      <w:r w:rsidR="0000459A" w:rsidRPr="00A9515B">
        <w:rPr>
          <w:rFonts w:ascii="Calibri Light" w:hAnsi="Calibri Light" w:cs="Calibri"/>
          <w:sz w:val="22"/>
          <w:szCs w:val="22"/>
          <w:lang w:eastAsia="en-GB"/>
        </w:rPr>
        <w:t xml:space="preserve"> for the security of both assets and information required for service operations and proper arrangements </w:t>
      </w:r>
      <w:r w:rsidRPr="00A9515B">
        <w:rPr>
          <w:rFonts w:ascii="Calibri Light" w:hAnsi="Calibri Light" w:cs="Calibri"/>
          <w:sz w:val="22"/>
          <w:szCs w:val="22"/>
          <w:lang w:eastAsia="en-GB"/>
        </w:rPr>
        <w:t xml:space="preserve">must be in place </w:t>
      </w:r>
      <w:r w:rsidR="0000459A" w:rsidRPr="00A9515B">
        <w:rPr>
          <w:rFonts w:ascii="Calibri Light" w:hAnsi="Calibri Light" w:cs="Calibri"/>
          <w:sz w:val="22"/>
          <w:szCs w:val="22"/>
          <w:lang w:eastAsia="en-GB"/>
        </w:rPr>
        <w:t>for the disposal of assets.  An up-to-date asset register is a prerequisite for proper fixed asset accounting and sound asset management</w:t>
      </w:r>
      <w:r w:rsidRPr="00A9515B">
        <w:rPr>
          <w:rFonts w:ascii="Calibri Light" w:hAnsi="Calibri Light" w:cs="Calibri"/>
          <w:sz w:val="22"/>
          <w:szCs w:val="22"/>
          <w:lang w:eastAsia="en-GB"/>
        </w:rPr>
        <w:t xml:space="preserve">.  The asset register should provide </w:t>
      </w:r>
      <w:r w:rsidR="00AB0829" w:rsidRPr="00A9515B">
        <w:rPr>
          <w:rFonts w:ascii="Calibri Light" w:hAnsi="Calibri Light" w:cs="Calibri"/>
          <w:sz w:val="22"/>
          <w:szCs w:val="22"/>
          <w:lang w:eastAsia="en-GB"/>
        </w:rPr>
        <w:t>information about assets</w:t>
      </w:r>
      <w:r w:rsidRPr="00A9515B">
        <w:rPr>
          <w:rFonts w:ascii="Calibri Light" w:hAnsi="Calibri Light" w:cs="Calibri"/>
          <w:sz w:val="22"/>
          <w:szCs w:val="22"/>
          <w:lang w:eastAsia="en-GB"/>
        </w:rPr>
        <w:t xml:space="preserve"> </w:t>
      </w:r>
      <w:r w:rsidR="00AB0829" w:rsidRPr="00A9515B">
        <w:rPr>
          <w:rFonts w:ascii="Calibri Light" w:hAnsi="Calibri Light" w:cs="Calibri"/>
          <w:sz w:val="22"/>
          <w:szCs w:val="22"/>
          <w:lang w:eastAsia="en-GB"/>
        </w:rPr>
        <w:t>so that they are:</w:t>
      </w:r>
    </w:p>
    <w:p w14:paraId="48CAA117" w14:textId="77777777" w:rsidR="00AB0829" w:rsidRPr="00A9515B" w:rsidRDefault="00AB0829" w:rsidP="006D5A9E">
      <w:pPr>
        <w:pStyle w:val="Body"/>
        <w:spacing w:line="360" w:lineRule="auto"/>
        <w:ind w:right="-2"/>
        <w:rPr>
          <w:rFonts w:ascii="Calibri Light" w:hAnsi="Calibri Light" w:cs="Calibri"/>
          <w:color w:val="404040" w:themeColor="text1" w:themeTint="BF"/>
          <w:sz w:val="22"/>
          <w:szCs w:val="22"/>
          <w:lang w:eastAsia="en-GB"/>
        </w:rPr>
      </w:pPr>
    </w:p>
    <w:p w14:paraId="2092BE2F" w14:textId="77777777" w:rsidR="0000459A" w:rsidRPr="00A9515B" w:rsidRDefault="00AB0829" w:rsidP="00C6682F">
      <w:pPr>
        <w:pStyle w:val="Body"/>
        <w:numPr>
          <w:ilvl w:val="0"/>
          <w:numId w:val="4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Accurately recorded and classified</w:t>
      </w:r>
    </w:p>
    <w:p w14:paraId="3896C7D9" w14:textId="77777777" w:rsidR="00AB0829" w:rsidRPr="00A9515B" w:rsidRDefault="00AB0829" w:rsidP="00C6682F">
      <w:pPr>
        <w:pStyle w:val="Body"/>
        <w:numPr>
          <w:ilvl w:val="0"/>
          <w:numId w:val="4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Safeguarded against loss</w:t>
      </w:r>
    </w:p>
    <w:p w14:paraId="0B7DA135" w14:textId="77777777" w:rsidR="00AB0829" w:rsidRPr="00A9515B" w:rsidRDefault="00AB0829" w:rsidP="00C6682F">
      <w:pPr>
        <w:pStyle w:val="Body"/>
        <w:numPr>
          <w:ilvl w:val="0"/>
          <w:numId w:val="4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Used efficiently and effectively</w:t>
      </w:r>
    </w:p>
    <w:p w14:paraId="6D9E2BC5" w14:textId="77777777" w:rsidR="00AB0829" w:rsidRPr="00A9515B" w:rsidRDefault="00AB0829" w:rsidP="00C6682F">
      <w:pPr>
        <w:pStyle w:val="Body"/>
        <w:numPr>
          <w:ilvl w:val="0"/>
          <w:numId w:val="4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Adequately </w:t>
      </w:r>
      <w:r w:rsidR="00E17576" w:rsidRPr="00A9515B">
        <w:rPr>
          <w:rFonts w:ascii="Calibri Light" w:hAnsi="Calibri Light" w:cs="Calibri"/>
          <w:sz w:val="22"/>
          <w:szCs w:val="22"/>
          <w:lang w:eastAsia="en-GB"/>
        </w:rPr>
        <w:t>maintained</w:t>
      </w:r>
    </w:p>
    <w:p w14:paraId="68020346" w14:textId="77777777" w:rsidR="00AB0829" w:rsidRPr="00A9515B" w:rsidRDefault="00AB0829" w:rsidP="00C6682F">
      <w:pPr>
        <w:pStyle w:val="Body"/>
        <w:numPr>
          <w:ilvl w:val="0"/>
          <w:numId w:val="4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Valued in accordance with statutory and management requirements </w:t>
      </w:r>
    </w:p>
    <w:p w14:paraId="3044850C" w14:textId="77777777" w:rsidR="0000459A" w:rsidRPr="00A9515B" w:rsidRDefault="0000459A" w:rsidP="006D5A9E">
      <w:pPr>
        <w:pStyle w:val="Body"/>
        <w:spacing w:line="360" w:lineRule="auto"/>
        <w:ind w:right="-2"/>
        <w:rPr>
          <w:rFonts w:ascii="Calibri Light" w:hAnsi="Calibri Light" w:cs="Calibri"/>
          <w:color w:val="404040" w:themeColor="text1" w:themeTint="BF"/>
          <w:sz w:val="22"/>
          <w:szCs w:val="22"/>
          <w:lang w:eastAsia="en-GB"/>
        </w:rPr>
      </w:pPr>
    </w:p>
    <w:p w14:paraId="0AFC7BCC" w14:textId="7AC3DD2B" w:rsidR="008A047E" w:rsidRPr="009B6598" w:rsidRDefault="008A047E" w:rsidP="009B6598">
      <w:pPr>
        <w:pStyle w:val="Body"/>
        <w:spacing w:line="360" w:lineRule="auto"/>
        <w:ind w:right="-2"/>
        <w:rPr>
          <w:rFonts w:ascii="Calibri Light" w:hAnsi="Calibri Light" w:cs="Calibri"/>
          <w:sz w:val="22"/>
          <w:szCs w:val="22"/>
          <w:lang w:eastAsia="en-GB"/>
        </w:rPr>
      </w:pPr>
      <w:r w:rsidRPr="009B6598">
        <w:rPr>
          <w:rFonts w:ascii="Calibri Light" w:hAnsi="Calibri Light" w:cs="Calibri"/>
          <w:sz w:val="22"/>
          <w:szCs w:val="22"/>
          <w:lang w:eastAsia="en-GB"/>
        </w:rPr>
        <w:t>The Commissioner will own and fund all assets regardless of whether they are used by Commissioner</w:t>
      </w:r>
      <w:r>
        <w:rPr>
          <w:rFonts w:ascii="Calibri Light" w:hAnsi="Calibri Light" w:cs="Calibri"/>
          <w:sz w:val="22"/>
          <w:szCs w:val="22"/>
          <w:lang w:eastAsia="en-GB"/>
        </w:rPr>
        <w:t xml:space="preserve"> as PCC or </w:t>
      </w:r>
      <w:r w:rsidR="001C0F3E">
        <w:rPr>
          <w:rFonts w:ascii="Calibri Light" w:hAnsi="Calibri Light" w:cs="Calibri"/>
          <w:sz w:val="22"/>
          <w:szCs w:val="22"/>
          <w:lang w:eastAsia="en-GB"/>
        </w:rPr>
        <w:t>CC</w:t>
      </w:r>
      <w:r>
        <w:rPr>
          <w:rFonts w:ascii="Calibri Light" w:hAnsi="Calibri Light" w:cs="Calibri"/>
          <w:sz w:val="22"/>
          <w:szCs w:val="22"/>
          <w:lang w:eastAsia="en-GB"/>
        </w:rPr>
        <w:t>FRA</w:t>
      </w:r>
      <w:r w:rsidRPr="009B6598">
        <w:rPr>
          <w:rFonts w:ascii="Calibri Light" w:hAnsi="Calibri Light" w:cs="Calibri"/>
          <w:sz w:val="22"/>
          <w:szCs w:val="22"/>
          <w:lang w:eastAsia="en-GB"/>
        </w:rPr>
        <w:t xml:space="preserve">, by the </w:t>
      </w:r>
      <w:r>
        <w:rPr>
          <w:rFonts w:ascii="Calibri Light" w:hAnsi="Calibri Light" w:cs="Calibri"/>
          <w:sz w:val="22"/>
          <w:szCs w:val="22"/>
          <w:lang w:eastAsia="en-GB"/>
        </w:rPr>
        <w:t>Constabulary</w:t>
      </w:r>
      <w:r w:rsidRPr="009B6598">
        <w:rPr>
          <w:rFonts w:ascii="Calibri Light" w:hAnsi="Calibri Light" w:cs="Calibri"/>
          <w:sz w:val="22"/>
          <w:szCs w:val="22"/>
          <w:lang w:eastAsia="en-GB"/>
        </w:rPr>
        <w:t xml:space="preserve"> or by </w:t>
      </w:r>
      <w:r>
        <w:rPr>
          <w:rFonts w:ascii="Calibri Light" w:hAnsi="Calibri Light" w:cs="Calibri"/>
          <w:sz w:val="22"/>
          <w:szCs w:val="22"/>
          <w:lang w:eastAsia="en-GB"/>
        </w:rPr>
        <w:t>any combination of these</w:t>
      </w:r>
      <w:r w:rsidRPr="009B6598">
        <w:rPr>
          <w:rFonts w:ascii="Calibri Light" w:hAnsi="Calibri Light" w:cs="Calibri"/>
          <w:sz w:val="22"/>
          <w:szCs w:val="22"/>
          <w:lang w:eastAsia="en-GB"/>
        </w:rPr>
        <w:t xml:space="preserve"> bodies. </w:t>
      </w:r>
    </w:p>
    <w:p w14:paraId="354CABD3" w14:textId="282EEACB" w:rsidR="008A047E" w:rsidRDefault="008A047E" w:rsidP="009B6598">
      <w:pPr>
        <w:pStyle w:val="Body"/>
        <w:spacing w:line="360" w:lineRule="auto"/>
        <w:ind w:right="-2"/>
        <w:rPr>
          <w:rFonts w:ascii="Calibri Light" w:hAnsi="Calibri Light" w:cs="Calibri"/>
          <w:sz w:val="22"/>
          <w:szCs w:val="22"/>
          <w:lang w:eastAsia="en-GB"/>
        </w:rPr>
      </w:pPr>
      <w:r w:rsidRPr="009B6598">
        <w:rPr>
          <w:rFonts w:ascii="Calibri Light" w:hAnsi="Calibri Light" w:cs="Calibri"/>
          <w:sz w:val="22"/>
          <w:szCs w:val="22"/>
          <w:lang w:eastAsia="en-GB"/>
        </w:rPr>
        <w:t xml:space="preserve">The Chief Constable is responsible for the direction and control of the Force and will therefore have day-to-day direction and control of </w:t>
      </w:r>
      <w:r>
        <w:rPr>
          <w:rFonts w:ascii="Calibri Light" w:hAnsi="Calibri Light" w:cs="Calibri"/>
          <w:sz w:val="22"/>
          <w:szCs w:val="22"/>
          <w:lang w:eastAsia="en-GB"/>
        </w:rPr>
        <w:t>policing</w:t>
      </w:r>
      <w:r w:rsidRPr="009B6598">
        <w:rPr>
          <w:rFonts w:ascii="Calibri Light" w:hAnsi="Calibri Light" w:cs="Calibri"/>
          <w:sz w:val="22"/>
          <w:szCs w:val="22"/>
          <w:lang w:eastAsia="en-GB"/>
        </w:rPr>
        <w:t xml:space="preserve"> assets other than land, buildings and significant building components. </w:t>
      </w:r>
    </w:p>
    <w:p w14:paraId="45D86243" w14:textId="457580D6" w:rsidR="00C3034B" w:rsidRPr="009B6598" w:rsidRDefault="00AC0EF4" w:rsidP="009B6598">
      <w:pPr>
        <w:pStyle w:val="Body"/>
        <w:spacing w:line="360" w:lineRule="auto"/>
        <w:ind w:right="-2"/>
        <w:rPr>
          <w:rFonts w:ascii="Calibri Light" w:hAnsi="Calibri Light" w:cs="Calibri"/>
          <w:sz w:val="22"/>
          <w:szCs w:val="22"/>
          <w:lang w:eastAsia="en-GB"/>
        </w:rPr>
      </w:pPr>
      <w:r w:rsidRPr="00AC0EF4">
        <w:rPr>
          <w:rFonts w:ascii="Calibri Light" w:hAnsi="Calibri Light" w:cs="Calibri"/>
          <w:sz w:val="22"/>
          <w:szCs w:val="22"/>
          <w:lang w:eastAsia="en-GB"/>
        </w:rPr>
        <w:t xml:space="preserve">The Chief Fire Officer is responsible for the direction and control of the </w:t>
      </w:r>
      <w:r>
        <w:rPr>
          <w:rFonts w:ascii="Calibri Light" w:hAnsi="Calibri Light" w:cs="Calibri"/>
          <w:sz w:val="22"/>
          <w:szCs w:val="22"/>
          <w:lang w:eastAsia="en-GB"/>
        </w:rPr>
        <w:t>FRS</w:t>
      </w:r>
      <w:r w:rsidRPr="00AC0EF4">
        <w:rPr>
          <w:rFonts w:ascii="Calibri Light" w:hAnsi="Calibri Light" w:cs="Calibri"/>
          <w:sz w:val="22"/>
          <w:szCs w:val="22"/>
          <w:lang w:eastAsia="en-GB"/>
        </w:rPr>
        <w:t xml:space="preserve"> and should therefore have day-to-day management of all assets used by the </w:t>
      </w:r>
      <w:r>
        <w:rPr>
          <w:rFonts w:ascii="Calibri Light" w:hAnsi="Calibri Light" w:cs="Calibri"/>
          <w:sz w:val="22"/>
          <w:szCs w:val="22"/>
          <w:lang w:eastAsia="en-GB"/>
        </w:rPr>
        <w:t xml:space="preserve">FRS </w:t>
      </w:r>
      <w:r w:rsidRPr="009B6598">
        <w:rPr>
          <w:rFonts w:ascii="Calibri Light" w:hAnsi="Calibri Light" w:cs="Calibri"/>
          <w:sz w:val="22"/>
          <w:szCs w:val="22"/>
          <w:lang w:eastAsia="en-GB"/>
        </w:rPr>
        <w:t>other than land, buildings and significant building components</w:t>
      </w:r>
      <w:r w:rsidRPr="00AC0EF4">
        <w:rPr>
          <w:rFonts w:ascii="Calibri Light" w:hAnsi="Calibri Light" w:cs="Calibri"/>
          <w:sz w:val="22"/>
          <w:szCs w:val="22"/>
          <w:lang w:eastAsia="en-GB"/>
        </w:rPr>
        <w:t>.</w:t>
      </w:r>
    </w:p>
    <w:p w14:paraId="1B663B82" w14:textId="4B970984" w:rsidR="008A047E" w:rsidRPr="009B6598" w:rsidRDefault="008A047E" w:rsidP="009B6598">
      <w:pPr>
        <w:pStyle w:val="Body"/>
        <w:spacing w:line="360" w:lineRule="auto"/>
        <w:ind w:right="-2"/>
        <w:rPr>
          <w:rFonts w:ascii="Calibri Light" w:hAnsi="Calibri Light" w:cs="Calibri"/>
          <w:sz w:val="22"/>
          <w:szCs w:val="22"/>
          <w:lang w:eastAsia="en-GB"/>
        </w:rPr>
      </w:pPr>
      <w:r w:rsidRPr="009B6598">
        <w:rPr>
          <w:rFonts w:ascii="Calibri Light" w:hAnsi="Calibri Light" w:cs="Calibri"/>
          <w:sz w:val="22"/>
          <w:szCs w:val="22"/>
          <w:lang w:eastAsia="en-GB"/>
        </w:rPr>
        <w:t>The Chief Constable cannot have an interest in land therefore management of land, buildings and significant building components falls under the responsibility of the Chief Executive.</w:t>
      </w:r>
    </w:p>
    <w:p w14:paraId="4FB0F76C" w14:textId="6D583E0C" w:rsidR="0000459A" w:rsidRPr="00A9515B" w:rsidRDefault="0000459A" w:rsidP="006D5A9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fund</w:t>
      </w:r>
      <w:r w:rsidR="00E17576" w:rsidRPr="00A9515B">
        <w:rPr>
          <w:rFonts w:ascii="Calibri Light" w:hAnsi="Calibri Light" w:cs="Calibri"/>
          <w:sz w:val="22"/>
          <w:szCs w:val="22"/>
          <w:lang w:eastAsia="en-GB"/>
        </w:rPr>
        <w:t>s</w:t>
      </w:r>
      <w:r w:rsidRPr="00A9515B">
        <w:rPr>
          <w:rFonts w:ascii="Calibri Light" w:hAnsi="Calibri Light" w:cs="Calibri"/>
          <w:sz w:val="22"/>
          <w:szCs w:val="22"/>
          <w:lang w:eastAsia="en-GB"/>
        </w:rPr>
        <w:t xml:space="preserve"> all assets regardless of whether they are used by the </w:t>
      </w:r>
      <w:r w:rsidR="00F838FE" w:rsidRPr="00A9515B">
        <w:rPr>
          <w:rFonts w:ascii="Calibri Light" w:hAnsi="Calibri Light" w:cs="Calibri"/>
          <w:sz w:val="22"/>
          <w:szCs w:val="22"/>
          <w:lang w:eastAsia="en-GB"/>
        </w:rPr>
        <w:t>Commissioner</w:t>
      </w:r>
      <w:r w:rsidR="00643731">
        <w:rPr>
          <w:rFonts w:ascii="Calibri Light" w:hAnsi="Calibri Light" w:cs="Calibri"/>
          <w:sz w:val="22"/>
          <w:szCs w:val="22"/>
          <w:lang w:eastAsia="en-GB"/>
        </w:rPr>
        <w:t xml:space="preserve"> as PCC or </w:t>
      </w:r>
      <w:r w:rsidR="001C0F3E">
        <w:rPr>
          <w:rFonts w:ascii="Calibri Light" w:hAnsi="Calibri Light" w:cs="Calibri"/>
          <w:sz w:val="22"/>
          <w:szCs w:val="22"/>
          <w:lang w:eastAsia="en-GB"/>
        </w:rPr>
        <w:t>CC</w:t>
      </w:r>
      <w:r w:rsidR="00643731">
        <w:rPr>
          <w:rFonts w:ascii="Calibri Light" w:hAnsi="Calibri Light" w:cs="Calibri"/>
          <w:sz w:val="22"/>
          <w:szCs w:val="22"/>
          <w:lang w:eastAsia="en-GB"/>
        </w:rPr>
        <w:t>FRA</w:t>
      </w:r>
      <w:r w:rsidRPr="00A9515B">
        <w:rPr>
          <w:rFonts w:ascii="Calibri Light" w:hAnsi="Calibri Light" w:cs="Calibri"/>
          <w:sz w:val="22"/>
          <w:szCs w:val="22"/>
          <w:lang w:eastAsia="en-GB"/>
        </w:rPr>
        <w:t xml:space="preserve">, by the </w:t>
      </w:r>
      <w:r w:rsidR="004551FE" w:rsidRPr="00A9515B">
        <w:rPr>
          <w:rFonts w:ascii="Calibri Light" w:hAnsi="Calibri Light" w:cs="Calibri"/>
          <w:sz w:val="22"/>
          <w:szCs w:val="22"/>
          <w:lang w:eastAsia="en-GB"/>
        </w:rPr>
        <w:t>Constabulary</w:t>
      </w:r>
      <w:r w:rsidR="00E17576"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by </w:t>
      </w:r>
      <w:r w:rsidR="00E17576" w:rsidRPr="00A9515B">
        <w:rPr>
          <w:rFonts w:ascii="Calibri Light" w:hAnsi="Calibri Light" w:cs="Calibri"/>
          <w:sz w:val="22"/>
          <w:szCs w:val="22"/>
          <w:lang w:eastAsia="en-GB"/>
        </w:rPr>
        <w:t>both bodies and other partners</w:t>
      </w:r>
      <w:r w:rsidRPr="00A9515B">
        <w:rPr>
          <w:rFonts w:ascii="Calibri Light" w:hAnsi="Calibri Light" w:cs="Calibri"/>
          <w:sz w:val="22"/>
          <w:szCs w:val="22"/>
          <w:lang w:eastAsia="en-GB"/>
        </w:rPr>
        <w:t xml:space="preserve">. </w:t>
      </w:r>
      <w:r w:rsidR="00E1757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w:t>
      </w:r>
      <w:r w:rsidR="00E17576" w:rsidRPr="00A9515B">
        <w:rPr>
          <w:rFonts w:ascii="Calibri Light" w:hAnsi="Calibri Light" w:cs="Calibri"/>
          <w:sz w:val="22"/>
          <w:szCs w:val="22"/>
          <w:lang w:eastAsia="en-GB"/>
        </w:rPr>
        <w:t xml:space="preserve">he </w:t>
      </w:r>
      <w:r w:rsidR="00F838FE" w:rsidRPr="00A9515B">
        <w:rPr>
          <w:rFonts w:ascii="Calibri Light" w:hAnsi="Calibri Light" w:cs="Calibri"/>
          <w:sz w:val="22"/>
          <w:szCs w:val="22"/>
          <w:lang w:eastAsia="en-GB"/>
        </w:rPr>
        <w:t>Commissioner</w:t>
      </w:r>
      <w:r w:rsidR="00E1757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consult</w:t>
      </w:r>
      <w:r w:rsidR="00E17576" w:rsidRPr="00A9515B">
        <w:rPr>
          <w:rFonts w:ascii="Calibri Light" w:hAnsi="Calibri Light" w:cs="Calibri"/>
          <w:sz w:val="22"/>
          <w:szCs w:val="22"/>
          <w:lang w:eastAsia="en-GB"/>
        </w:rPr>
        <w:t>s</w:t>
      </w:r>
      <w:r w:rsidRPr="00A9515B">
        <w:rPr>
          <w:rFonts w:ascii="Calibri Light" w:hAnsi="Calibri Light" w:cs="Calibri"/>
          <w:sz w:val="22"/>
          <w:szCs w:val="22"/>
          <w:lang w:eastAsia="en-GB"/>
        </w:rPr>
        <w:t xml:space="preserve"> the Chief Constable </w:t>
      </w:r>
      <w:r w:rsidR="00922684">
        <w:rPr>
          <w:rFonts w:ascii="Calibri Light" w:hAnsi="Calibri Light" w:cs="Calibri"/>
          <w:sz w:val="22"/>
          <w:szCs w:val="22"/>
          <w:lang w:eastAsia="en-GB"/>
        </w:rPr>
        <w:t xml:space="preserve">and Chief Fire Officer </w:t>
      </w:r>
      <w:r w:rsidRPr="00A9515B">
        <w:rPr>
          <w:rFonts w:ascii="Calibri Light" w:hAnsi="Calibri Light" w:cs="Calibri"/>
          <w:sz w:val="22"/>
          <w:szCs w:val="22"/>
          <w:lang w:eastAsia="en-GB"/>
        </w:rPr>
        <w:t>in planning the budget and developing a medium term financial</w:t>
      </w:r>
      <w:r w:rsidR="009059C6" w:rsidRPr="00A9515B">
        <w:rPr>
          <w:rFonts w:ascii="Calibri Light" w:hAnsi="Calibri Light" w:cs="Calibri"/>
          <w:sz w:val="22"/>
          <w:szCs w:val="22"/>
          <w:lang w:eastAsia="en-GB"/>
        </w:rPr>
        <w:t xml:space="preserve"> forecast</w:t>
      </w:r>
      <w:r w:rsidRPr="00A9515B">
        <w:rPr>
          <w:rFonts w:ascii="Calibri Light" w:hAnsi="Calibri Light" w:cs="Calibri"/>
          <w:sz w:val="22"/>
          <w:szCs w:val="22"/>
          <w:lang w:eastAsia="en-GB"/>
        </w:rPr>
        <w:t xml:space="preserve">. </w:t>
      </w:r>
      <w:r w:rsidR="00E1757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Both these processes involve a full assessment of the assets required to meet operational </w:t>
      </w:r>
      <w:r w:rsidR="001F4378" w:rsidRPr="00A9515B">
        <w:rPr>
          <w:rFonts w:ascii="Calibri Light" w:hAnsi="Calibri Light" w:cs="Calibri"/>
          <w:sz w:val="22"/>
          <w:szCs w:val="22"/>
          <w:lang w:eastAsia="en-GB"/>
        </w:rPr>
        <w:t xml:space="preserve">policing </w:t>
      </w:r>
      <w:r w:rsidRPr="00A9515B">
        <w:rPr>
          <w:rFonts w:ascii="Calibri Light" w:hAnsi="Calibri Light" w:cs="Calibri"/>
          <w:sz w:val="22"/>
          <w:szCs w:val="22"/>
          <w:lang w:eastAsia="en-GB"/>
        </w:rPr>
        <w:t xml:space="preserve">requirements, including </w:t>
      </w:r>
      <w:r w:rsidR="00E17576" w:rsidRPr="00A9515B">
        <w:rPr>
          <w:rFonts w:ascii="Calibri Light" w:hAnsi="Calibri Light" w:cs="Calibri"/>
          <w:sz w:val="22"/>
          <w:szCs w:val="22"/>
          <w:lang w:eastAsia="en-GB"/>
        </w:rPr>
        <w:t xml:space="preserve">ICT </w:t>
      </w:r>
      <w:r w:rsidRPr="00A9515B">
        <w:rPr>
          <w:rFonts w:ascii="Calibri Light" w:hAnsi="Calibri Light" w:cs="Calibri"/>
          <w:sz w:val="22"/>
          <w:szCs w:val="22"/>
          <w:lang w:eastAsia="en-GB"/>
        </w:rPr>
        <w:t>infrastructure, land, property</w:t>
      </w:r>
      <w:r w:rsidR="001F4378" w:rsidRPr="00A9515B">
        <w:rPr>
          <w:rFonts w:ascii="Calibri Light" w:hAnsi="Calibri Light" w:cs="Calibri"/>
          <w:sz w:val="22"/>
          <w:szCs w:val="22"/>
          <w:lang w:eastAsia="en-GB"/>
        </w:rPr>
        <w:t>, fleet</w:t>
      </w:r>
      <w:r w:rsidRPr="00A9515B">
        <w:rPr>
          <w:rFonts w:ascii="Calibri Light" w:hAnsi="Calibri Light" w:cs="Calibri"/>
          <w:sz w:val="22"/>
          <w:szCs w:val="22"/>
          <w:lang w:eastAsia="en-GB"/>
        </w:rPr>
        <w:t xml:space="preserve"> and equipment.</w:t>
      </w:r>
      <w:r w:rsidR="00E17576" w:rsidRPr="00A9515B">
        <w:rPr>
          <w:rFonts w:ascii="Calibri Light" w:hAnsi="Calibri Light" w:cs="Calibri"/>
          <w:sz w:val="22"/>
          <w:szCs w:val="22"/>
          <w:lang w:eastAsia="en-GB"/>
        </w:rPr>
        <w:t xml:space="preserve"> </w:t>
      </w:r>
      <w:r w:rsidR="001F4378" w:rsidRPr="00A9515B">
        <w:rPr>
          <w:rFonts w:ascii="Calibri Light" w:hAnsi="Calibri Light" w:cs="Calibri"/>
          <w:sz w:val="22"/>
          <w:szCs w:val="22"/>
          <w:lang w:eastAsia="en-GB"/>
        </w:rPr>
        <w:t xml:space="preserve"> </w:t>
      </w:r>
    </w:p>
    <w:p w14:paraId="3904E643" w14:textId="77777777" w:rsidR="00061E1A" w:rsidRDefault="0000459A" w:rsidP="006D5A9E">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lastRenderedPageBreak/>
        <w:t>Responsibilities of the</w:t>
      </w:r>
      <w:r w:rsidR="00AB0829" w:rsidRPr="00A9515B">
        <w:rPr>
          <w:rFonts w:ascii="Calibri Light" w:hAnsi="Calibri Light"/>
          <w:b/>
          <w:color w:val="4BACC6" w:themeColor="accent5"/>
          <w:sz w:val="32"/>
          <w:szCs w:val="32"/>
          <w:lang w:eastAsia="en-GB"/>
        </w:rPr>
        <w:t xml:space="preserve"> </w:t>
      </w:r>
      <w:r w:rsidR="00EE5407" w:rsidRPr="00A9515B">
        <w:rPr>
          <w:rFonts w:ascii="Calibri Light" w:hAnsi="Calibri Light"/>
          <w:b/>
          <w:color w:val="4BACC6" w:themeColor="accent5"/>
          <w:sz w:val="32"/>
          <w:szCs w:val="32"/>
          <w:lang w:eastAsia="en-GB"/>
        </w:rPr>
        <w:t>Police</w:t>
      </w:r>
      <w:r w:rsidR="00DE6ED6">
        <w:rPr>
          <w:rFonts w:ascii="Calibri Light" w:hAnsi="Calibri Light"/>
          <w:b/>
          <w:color w:val="4BACC6" w:themeColor="accent5"/>
          <w:sz w:val="32"/>
          <w:szCs w:val="32"/>
          <w:lang w:eastAsia="en-GB"/>
        </w:rPr>
        <w:t>, Fire</w:t>
      </w:r>
      <w:r w:rsidR="00EE5407" w:rsidRPr="00A9515B">
        <w:rPr>
          <w:rFonts w:ascii="Calibri Light" w:hAnsi="Calibri Light"/>
          <w:b/>
          <w:color w:val="4BACC6" w:themeColor="accent5"/>
          <w:sz w:val="32"/>
          <w:szCs w:val="32"/>
          <w:lang w:eastAsia="en-GB"/>
        </w:rPr>
        <w:t xml:space="preserve"> and Crime </w:t>
      </w:r>
      <w:r w:rsidR="00F838FE" w:rsidRPr="00A9515B">
        <w:rPr>
          <w:rFonts w:ascii="Calibri Light" w:hAnsi="Calibri Light"/>
          <w:b/>
          <w:color w:val="4BACC6" w:themeColor="accent5"/>
          <w:sz w:val="32"/>
          <w:szCs w:val="32"/>
          <w:lang w:eastAsia="en-GB"/>
        </w:rPr>
        <w:t>Commissioner</w:t>
      </w:r>
      <w:r w:rsidR="00AB0829" w:rsidRPr="00A9515B">
        <w:rPr>
          <w:rFonts w:ascii="Calibri Light" w:hAnsi="Calibri Light"/>
          <w:b/>
          <w:color w:val="4BACC6" w:themeColor="accent5"/>
          <w:sz w:val="32"/>
          <w:szCs w:val="32"/>
          <w:lang w:eastAsia="en-GB"/>
        </w:rPr>
        <w:t xml:space="preserve"> </w:t>
      </w:r>
    </w:p>
    <w:p w14:paraId="3EE475F7" w14:textId="77777777" w:rsidR="00BD5713" w:rsidRDefault="00BD5713" w:rsidP="009B6598">
      <w:pPr>
        <w:pStyle w:val="Body"/>
        <w:spacing w:line="360" w:lineRule="auto"/>
        <w:ind w:right="-2"/>
        <w:rPr>
          <w:rFonts w:ascii="Calibri Light" w:hAnsi="Calibri Light" w:cs="Calibri"/>
          <w:sz w:val="22"/>
          <w:szCs w:val="22"/>
          <w:lang w:eastAsia="en-GB"/>
        </w:rPr>
      </w:pPr>
      <w:r w:rsidRPr="009B6598">
        <w:rPr>
          <w:rFonts w:ascii="Calibri Light" w:hAnsi="Calibri Light" w:cs="Calibri"/>
          <w:sz w:val="22"/>
          <w:szCs w:val="22"/>
          <w:lang w:eastAsia="en-GB"/>
        </w:rPr>
        <w:t>To approve an estates asset management plan, including disposals.</w:t>
      </w:r>
    </w:p>
    <w:p w14:paraId="7FB52AC4" w14:textId="77777777" w:rsidR="005E7AC2" w:rsidRPr="009B6598" w:rsidRDefault="005E7AC2" w:rsidP="009B6598">
      <w:pPr>
        <w:pStyle w:val="Body"/>
        <w:spacing w:line="360" w:lineRule="auto"/>
        <w:ind w:right="-2"/>
        <w:rPr>
          <w:rFonts w:ascii="Calibri Light" w:hAnsi="Calibri Light" w:cs="Calibri"/>
          <w:sz w:val="22"/>
          <w:szCs w:val="22"/>
          <w:lang w:eastAsia="en-GB"/>
        </w:rPr>
      </w:pPr>
    </w:p>
    <w:p w14:paraId="47278897" w14:textId="35D28BAB" w:rsidR="0000459A" w:rsidRPr="00A9515B" w:rsidRDefault="00BD5713" w:rsidP="006D5A9E">
      <w:pPr>
        <w:pStyle w:val="Body"/>
        <w:spacing w:line="360" w:lineRule="auto"/>
        <w:ind w:right="-2"/>
        <w:rPr>
          <w:rFonts w:ascii="Calibri Light" w:hAnsi="Calibri Light"/>
          <w:b/>
          <w:color w:val="4BACC6" w:themeColor="accent5"/>
          <w:sz w:val="32"/>
          <w:szCs w:val="32"/>
          <w:lang w:eastAsia="en-GB"/>
        </w:rPr>
      </w:pPr>
      <w:r>
        <w:rPr>
          <w:rFonts w:ascii="Calibri Light" w:hAnsi="Calibri Light"/>
          <w:b/>
          <w:color w:val="4BACC6" w:themeColor="accent5"/>
          <w:sz w:val="32"/>
          <w:szCs w:val="32"/>
          <w:lang w:eastAsia="en-GB"/>
        </w:rPr>
        <w:t>Responsibilities of the</w:t>
      </w:r>
      <w:r w:rsidR="00CF01FF">
        <w:rPr>
          <w:rFonts w:ascii="Calibri Light" w:hAnsi="Calibri Light"/>
          <w:b/>
          <w:color w:val="4BACC6" w:themeColor="accent5"/>
          <w:sz w:val="32"/>
          <w:szCs w:val="32"/>
          <w:lang w:eastAsia="en-GB"/>
        </w:rPr>
        <w:t xml:space="preserve"> </w:t>
      </w:r>
      <w:r w:rsidR="0000459A" w:rsidRPr="00A9515B">
        <w:rPr>
          <w:rFonts w:ascii="Calibri Light" w:hAnsi="Calibri Light"/>
          <w:b/>
          <w:color w:val="4BACC6" w:themeColor="accent5"/>
          <w:sz w:val="32"/>
          <w:szCs w:val="32"/>
          <w:lang w:eastAsia="en-GB"/>
        </w:rPr>
        <w:t xml:space="preserve">Chief </w:t>
      </w:r>
      <w:r w:rsidR="00CF01FF">
        <w:rPr>
          <w:rFonts w:ascii="Calibri Light" w:hAnsi="Calibri Light"/>
          <w:b/>
          <w:color w:val="4BACC6" w:themeColor="accent5"/>
          <w:sz w:val="32"/>
          <w:szCs w:val="32"/>
          <w:lang w:eastAsia="en-GB"/>
        </w:rPr>
        <w:t>Officers</w:t>
      </w:r>
      <w:r w:rsidR="00CF01FF" w:rsidRPr="00A9515B">
        <w:rPr>
          <w:rFonts w:ascii="Calibri Light" w:hAnsi="Calibri Light"/>
          <w:b/>
          <w:color w:val="4BACC6" w:themeColor="accent5"/>
          <w:sz w:val="32"/>
          <w:szCs w:val="32"/>
          <w:lang w:eastAsia="en-GB"/>
        </w:rPr>
        <w:t xml:space="preserve"> </w:t>
      </w:r>
    </w:p>
    <w:p w14:paraId="52AFD834" w14:textId="17155B46" w:rsidR="0000459A" w:rsidRPr="00A9515B" w:rsidRDefault="00520A9D" w:rsidP="006D5A9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In respect of all assets that are owned and/or used, the </w:t>
      </w:r>
      <w:r w:rsidR="00AC2292">
        <w:rPr>
          <w:rFonts w:ascii="Calibri Light" w:hAnsi="Calibri Light" w:cs="Calibri"/>
          <w:sz w:val="22"/>
          <w:szCs w:val="22"/>
          <w:lang w:eastAsia="en-GB"/>
        </w:rPr>
        <w:t>Chief Officers</w:t>
      </w:r>
      <w:r w:rsidRPr="00A9515B">
        <w:rPr>
          <w:rFonts w:ascii="Calibri Light" w:hAnsi="Calibri Light" w:cs="Calibri"/>
          <w:sz w:val="22"/>
          <w:szCs w:val="22"/>
          <w:lang w:eastAsia="en-GB"/>
        </w:rPr>
        <w:t xml:space="preserve"> will ensure that:</w:t>
      </w:r>
    </w:p>
    <w:p w14:paraId="6CE19660" w14:textId="15443B67" w:rsidR="00AC2292" w:rsidRDefault="000318AA" w:rsidP="009B6598">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AB0829" w:rsidRPr="00A9515B">
        <w:rPr>
          <w:rFonts w:ascii="Calibri Light" w:hAnsi="Calibri Light" w:cs="Calibri"/>
          <w:sz w:val="22"/>
          <w:szCs w:val="22"/>
          <w:lang w:eastAsia="en-GB"/>
        </w:rPr>
        <w:t xml:space="preserve">ssets are only used for </w:t>
      </w:r>
      <w:r w:rsidR="00520A9D" w:rsidRPr="00A9515B">
        <w:rPr>
          <w:rFonts w:ascii="Calibri Light" w:hAnsi="Calibri Light" w:cs="Calibri"/>
          <w:sz w:val="22"/>
          <w:szCs w:val="22"/>
          <w:lang w:eastAsia="en-GB"/>
        </w:rPr>
        <w:t xml:space="preserve">official </w:t>
      </w:r>
      <w:r w:rsidR="00AB0829" w:rsidRPr="00A9515B">
        <w:rPr>
          <w:rFonts w:ascii="Calibri Light" w:hAnsi="Calibri Light" w:cs="Calibri"/>
          <w:sz w:val="22"/>
          <w:szCs w:val="22"/>
          <w:lang w:eastAsia="en-GB"/>
        </w:rPr>
        <w:t>purposes and are available for use when required and are properly accounted for</w:t>
      </w:r>
    </w:p>
    <w:p w14:paraId="4B5DB527" w14:textId="77777777" w:rsidR="00300606" w:rsidRPr="00A9515B" w:rsidRDefault="00300606" w:rsidP="00300606">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All employees are aware of their responsibilities with regard to safeguarding assets and information, including the requirements of the Data Protection Act and software copyright legislation </w:t>
      </w:r>
    </w:p>
    <w:p w14:paraId="7D3678E8" w14:textId="74EFE832" w:rsidR="00304702" w:rsidRPr="00A9515B" w:rsidRDefault="00304702" w:rsidP="00304702">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All employees are aware of their responsibilities with regard to safeguarding the security of </w:t>
      </w:r>
      <w:r w:rsidR="00853EBE">
        <w:rPr>
          <w:rFonts w:ascii="Calibri Light" w:hAnsi="Calibri Light" w:cs="Calibri"/>
          <w:sz w:val="22"/>
          <w:szCs w:val="22"/>
          <w:lang w:eastAsia="en-GB"/>
        </w:rPr>
        <w:t>DDaT</w:t>
      </w:r>
      <w:r w:rsidRPr="00A9515B">
        <w:rPr>
          <w:rFonts w:ascii="Calibri Light" w:hAnsi="Calibri Light" w:cs="Calibri"/>
          <w:sz w:val="22"/>
          <w:szCs w:val="22"/>
          <w:lang w:eastAsia="en-GB"/>
        </w:rPr>
        <w:t xml:space="preserve"> systems, including maintaining restricted access to the information held on them and compliance with the information and security policies</w:t>
      </w:r>
    </w:p>
    <w:p w14:paraId="3179E43B" w14:textId="77777777" w:rsidR="00AC2292" w:rsidRDefault="00AC2292" w:rsidP="00AC2292">
      <w:pPr>
        <w:pStyle w:val="Body"/>
        <w:spacing w:line="360" w:lineRule="auto"/>
        <w:ind w:right="-2"/>
        <w:rPr>
          <w:rFonts w:ascii="Calibri Light" w:hAnsi="Calibri Light" w:cs="Calibri"/>
          <w:sz w:val="22"/>
          <w:szCs w:val="22"/>
          <w:lang w:eastAsia="en-GB"/>
        </w:rPr>
      </w:pPr>
    </w:p>
    <w:p w14:paraId="54D064D5" w14:textId="7CCBFD3E" w:rsidR="00943A57" w:rsidRPr="00A9515B" w:rsidRDefault="00943A57" w:rsidP="00943A57">
      <w:pPr>
        <w:pStyle w:val="Body"/>
        <w:spacing w:line="360" w:lineRule="auto"/>
        <w:ind w:right="-2"/>
        <w:rPr>
          <w:rFonts w:ascii="Calibri Light" w:hAnsi="Calibri Light"/>
          <w:b/>
          <w:color w:val="4BACC6" w:themeColor="accent5"/>
          <w:sz w:val="32"/>
          <w:szCs w:val="32"/>
          <w:lang w:eastAsia="en-GB"/>
        </w:rPr>
      </w:pPr>
      <w:r>
        <w:rPr>
          <w:rFonts w:ascii="Calibri Light" w:hAnsi="Calibri Light"/>
          <w:b/>
          <w:color w:val="4BACC6" w:themeColor="accent5"/>
          <w:sz w:val="32"/>
          <w:szCs w:val="32"/>
          <w:lang w:eastAsia="en-GB"/>
        </w:rPr>
        <w:t xml:space="preserve">Responsibilities of the </w:t>
      </w:r>
      <w:r w:rsidR="00D53BA3">
        <w:rPr>
          <w:rFonts w:ascii="Calibri Light" w:hAnsi="Calibri Light"/>
          <w:b/>
          <w:color w:val="4BACC6" w:themeColor="accent5"/>
          <w:sz w:val="32"/>
          <w:szCs w:val="32"/>
          <w:lang w:eastAsia="en-GB"/>
        </w:rPr>
        <w:t xml:space="preserve">OPFCC CFO and the </w:t>
      </w:r>
      <w:r>
        <w:rPr>
          <w:rFonts w:ascii="Calibri Light" w:hAnsi="Calibri Light"/>
          <w:b/>
          <w:color w:val="4BACC6" w:themeColor="accent5"/>
          <w:sz w:val="32"/>
          <w:szCs w:val="32"/>
          <w:lang w:eastAsia="en-GB"/>
        </w:rPr>
        <w:t>CC CFO</w:t>
      </w:r>
    </w:p>
    <w:p w14:paraId="710F6B93" w14:textId="6EC156E2" w:rsidR="00943A57" w:rsidRDefault="00943A57" w:rsidP="009B6598">
      <w:pPr>
        <w:pStyle w:val="Body"/>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In respect of all assets that are owned and/or used, the </w:t>
      </w:r>
      <w:r>
        <w:rPr>
          <w:rFonts w:ascii="Calibri Light" w:hAnsi="Calibri Light" w:cs="Calibri"/>
          <w:sz w:val="22"/>
          <w:szCs w:val="22"/>
          <w:lang w:eastAsia="en-GB"/>
        </w:rPr>
        <w:t>CC CFO</w:t>
      </w:r>
      <w:r w:rsidRPr="00A9515B">
        <w:rPr>
          <w:rFonts w:ascii="Calibri Light" w:hAnsi="Calibri Light" w:cs="Calibri"/>
          <w:sz w:val="22"/>
          <w:szCs w:val="22"/>
          <w:lang w:eastAsia="en-GB"/>
        </w:rPr>
        <w:t xml:space="preserve"> will ensure that </w:t>
      </w:r>
    </w:p>
    <w:p w14:paraId="6A970BF0" w14:textId="461D6744" w:rsidR="0000459A" w:rsidRPr="00A9515B" w:rsidRDefault="000318AA"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n asset register is maintained t</w:t>
      </w:r>
      <w:r w:rsidR="007B769B" w:rsidRPr="00A9515B">
        <w:rPr>
          <w:rFonts w:ascii="Calibri Light" w:hAnsi="Calibri Light" w:cs="Calibri"/>
          <w:sz w:val="22"/>
          <w:szCs w:val="22"/>
          <w:lang w:eastAsia="en-GB"/>
        </w:rPr>
        <w:t>hat</w:t>
      </w:r>
      <w:r w:rsidR="0000459A" w:rsidRPr="00A9515B">
        <w:rPr>
          <w:rFonts w:ascii="Calibri Light" w:hAnsi="Calibri Light" w:cs="Calibri"/>
          <w:sz w:val="22"/>
          <w:szCs w:val="22"/>
          <w:lang w:eastAsia="en-GB"/>
        </w:rPr>
        <w:t xml:space="preserve"> provide</w:t>
      </w:r>
      <w:r w:rsidR="007B769B" w:rsidRPr="00A9515B">
        <w:rPr>
          <w:rFonts w:ascii="Calibri Light" w:hAnsi="Calibri Light" w:cs="Calibri"/>
          <w:sz w:val="22"/>
          <w:szCs w:val="22"/>
          <w:lang w:eastAsia="en-GB"/>
        </w:rPr>
        <w:t>s</w:t>
      </w:r>
      <w:r w:rsidR="0000459A" w:rsidRPr="00A9515B">
        <w:rPr>
          <w:rFonts w:ascii="Calibri Light" w:hAnsi="Calibri Light" w:cs="Calibri"/>
          <w:sz w:val="22"/>
          <w:szCs w:val="22"/>
          <w:lang w:eastAsia="en-GB"/>
        </w:rPr>
        <w:t xml:space="preserve"> information about fixed assets so that they are safeguarded, used efficiently and effectively, adequately maintained and valued in accordance with statutory and management requirements</w:t>
      </w:r>
    </w:p>
    <w:p w14:paraId="3FB1DCB1" w14:textId="77777777" w:rsidR="0000459A" w:rsidRPr="00A9515B" w:rsidRDefault="000318AA"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ssets and records of assets are properly maintained and securely held and that contingency plans for the security of assets and continuity of service in the event of disaster or system failure are in place</w:t>
      </w:r>
    </w:p>
    <w:p w14:paraId="7651B600" w14:textId="77777777" w:rsidR="0000459A" w:rsidRPr="00A9515B" w:rsidRDefault="00A54C47"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N</w:t>
      </w:r>
      <w:r w:rsidR="0000459A" w:rsidRPr="00A9515B">
        <w:rPr>
          <w:rFonts w:ascii="Calibri Light" w:hAnsi="Calibri Light" w:cs="Calibri"/>
          <w:sz w:val="22"/>
          <w:szCs w:val="22"/>
          <w:lang w:eastAsia="en-GB"/>
        </w:rPr>
        <w:t>o asset is subject to personal use by an employee without proper authority</w:t>
      </w:r>
    </w:p>
    <w:p w14:paraId="37C022C6" w14:textId="77777777" w:rsidR="0000459A" w:rsidRPr="00A9515B" w:rsidRDefault="00A54C47"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V</w:t>
      </w:r>
      <w:r w:rsidR="0000459A" w:rsidRPr="00A9515B">
        <w:rPr>
          <w:rFonts w:ascii="Calibri Light" w:hAnsi="Calibri Light" w:cs="Calibri"/>
          <w:sz w:val="22"/>
          <w:szCs w:val="22"/>
          <w:lang w:eastAsia="en-GB"/>
        </w:rPr>
        <w:t xml:space="preserve">aluable and portable items such as computers, cameras and video recorders are identified with security markings </w:t>
      </w:r>
    </w:p>
    <w:p w14:paraId="6102DAAC" w14:textId="77777777" w:rsidR="00CF78A6" w:rsidRPr="00A9515B" w:rsidRDefault="00A54C47"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CF78A6" w:rsidRPr="00A9515B">
        <w:rPr>
          <w:rFonts w:ascii="Calibri Light" w:hAnsi="Calibri Light" w:cs="Calibri"/>
          <w:sz w:val="22"/>
          <w:szCs w:val="22"/>
          <w:lang w:eastAsia="en-GB"/>
        </w:rPr>
        <w:t>ssets are insured where appropriate</w:t>
      </w:r>
    </w:p>
    <w:p w14:paraId="22918EFD" w14:textId="3438B8DB" w:rsidR="0000459A" w:rsidRPr="00A9515B" w:rsidRDefault="00A54C47"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 xml:space="preserve">ssets </w:t>
      </w:r>
      <w:r w:rsidR="0080295B">
        <w:rPr>
          <w:rFonts w:ascii="Calibri Light" w:hAnsi="Calibri Light" w:cs="Calibri"/>
          <w:sz w:val="22"/>
          <w:szCs w:val="22"/>
          <w:lang w:eastAsia="en-GB"/>
        </w:rPr>
        <w:t xml:space="preserve">excluding land and buildings </w:t>
      </w:r>
      <w:r w:rsidR="0000459A" w:rsidRPr="00A9515B">
        <w:rPr>
          <w:rFonts w:ascii="Calibri Light" w:hAnsi="Calibri Light" w:cs="Calibri"/>
          <w:sz w:val="22"/>
          <w:szCs w:val="22"/>
          <w:lang w:eastAsia="en-GB"/>
        </w:rPr>
        <w:t>no longer required are disposed of in accordance with the law and the</w:t>
      </w:r>
      <w:r w:rsidR="007B769B" w:rsidRPr="00A9515B">
        <w:rPr>
          <w:rFonts w:ascii="Calibri Light" w:hAnsi="Calibri Light" w:cs="Calibri"/>
          <w:sz w:val="22"/>
          <w:szCs w:val="22"/>
          <w:lang w:eastAsia="en-GB"/>
        </w:rPr>
        <w:t>se</w:t>
      </w:r>
      <w:r w:rsidR="0000459A" w:rsidRPr="00A9515B">
        <w:rPr>
          <w:rFonts w:ascii="Calibri Light" w:hAnsi="Calibri Light" w:cs="Calibri"/>
          <w:sz w:val="22"/>
          <w:szCs w:val="22"/>
          <w:lang w:eastAsia="en-GB"/>
        </w:rPr>
        <w:t xml:space="preserve"> </w:t>
      </w:r>
      <w:r w:rsidR="007B769B" w:rsidRPr="00A9515B">
        <w:rPr>
          <w:rFonts w:ascii="Calibri Light" w:hAnsi="Calibri Light" w:cs="Calibri"/>
          <w:sz w:val="22"/>
          <w:szCs w:val="22"/>
          <w:lang w:eastAsia="en-GB"/>
        </w:rPr>
        <w:t xml:space="preserve">financial </w:t>
      </w:r>
      <w:r w:rsidR="0000459A" w:rsidRPr="00A9515B">
        <w:rPr>
          <w:rFonts w:ascii="Calibri Light" w:hAnsi="Calibri Light" w:cs="Calibri"/>
          <w:sz w:val="22"/>
          <w:szCs w:val="22"/>
          <w:lang w:eastAsia="en-GB"/>
        </w:rPr>
        <w:t xml:space="preserve">regulations </w:t>
      </w:r>
      <w:r w:rsidR="00853EBE">
        <w:rPr>
          <w:rFonts w:ascii="Calibri Light" w:hAnsi="Calibri Light" w:cs="Calibri"/>
          <w:sz w:val="22"/>
          <w:szCs w:val="22"/>
          <w:lang w:eastAsia="en-GB"/>
        </w:rPr>
        <w:t>as per the requirements of Section G.</w:t>
      </w:r>
    </w:p>
    <w:p w14:paraId="0C1C0C71" w14:textId="77777777" w:rsidR="00CF78A6" w:rsidRPr="00A9515B" w:rsidRDefault="00CF78A6"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Statutory, regulatory and other inspection/tests are conducted in accordance with cyclical asset management and maintenance plans to ensure assets meet health and safety and other regulatory requirements in operational use</w:t>
      </w:r>
    </w:p>
    <w:p w14:paraId="319064CC" w14:textId="2EA63093" w:rsidR="0000459A" w:rsidRPr="00A9515B" w:rsidRDefault="00E06C0D" w:rsidP="003B7545">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An asset register shall be </w:t>
      </w:r>
      <w:r w:rsidR="0000459A" w:rsidRPr="00A9515B">
        <w:rPr>
          <w:rFonts w:ascii="Calibri Light" w:hAnsi="Calibri Light" w:cs="Calibri"/>
          <w:sz w:val="22"/>
          <w:szCs w:val="22"/>
          <w:lang w:eastAsia="en-GB"/>
        </w:rPr>
        <w:t>maintain</w:t>
      </w:r>
      <w:r w:rsidRPr="00A9515B">
        <w:rPr>
          <w:rFonts w:ascii="Calibri Light" w:hAnsi="Calibri Light" w:cs="Calibri"/>
          <w:sz w:val="22"/>
          <w:szCs w:val="22"/>
          <w:lang w:eastAsia="en-GB"/>
        </w:rPr>
        <w:t xml:space="preserve">ed </w:t>
      </w:r>
      <w:r w:rsidR="0000459A" w:rsidRPr="00A9515B">
        <w:rPr>
          <w:rFonts w:ascii="Calibri Light" w:hAnsi="Calibri Light" w:cs="Calibri"/>
          <w:sz w:val="22"/>
          <w:szCs w:val="22"/>
          <w:lang w:eastAsia="en-GB"/>
        </w:rPr>
        <w:t xml:space="preserve">for </w:t>
      </w:r>
      <w:r w:rsidR="00F2408F" w:rsidRPr="00A9515B">
        <w:rPr>
          <w:rFonts w:ascii="Calibri Light" w:hAnsi="Calibri Light" w:cs="Calibri"/>
          <w:sz w:val="22"/>
          <w:szCs w:val="22"/>
          <w:lang w:eastAsia="en-GB"/>
        </w:rPr>
        <w:t xml:space="preserve">accounting purposes </w:t>
      </w:r>
      <w:r w:rsidR="0000459A" w:rsidRPr="00A9515B">
        <w:rPr>
          <w:rFonts w:ascii="Calibri Light" w:hAnsi="Calibri Light" w:cs="Calibri"/>
          <w:sz w:val="22"/>
          <w:szCs w:val="22"/>
          <w:lang w:eastAsia="en-GB"/>
        </w:rPr>
        <w:t>all fixed assets with a value in excess of the limits shown</w:t>
      </w:r>
      <w:r w:rsidR="00F534D0" w:rsidRPr="00A9515B">
        <w:rPr>
          <w:rFonts w:ascii="Calibri Light" w:hAnsi="Calibri Light" w:cs="Calibri"/>
          <w:sz w:val="22"/>
          <w:szCs w:val="22"/>
          <w:lang w:eastAsia="en-GB"/>
        </w:rPr>
        <w:t xml:space="preserve"> in schedule G</w:t>
      </w:r>
      <w:r w:rsidR="0000459A" w:rsidRPr="00A9515B">
        <w:rPr>
          <w:rFonts w:ascii="Calibri Light" w:hAnsi="Calibri Light" w:cs="Calibri"/>
          <w:sz w:val="22"/>
          <w:szCs w:val="22"/>
          <w:lang w:eastAsia="en-GB"/>
        </w:rPr>
        <w:t xml:space="preserve">, in a form approved by the </w:t>
      </w:r>
      <w:r w:rsidR="00DE6ED6">
        <w:rPr>
          <w:rFonts w:ascii="Calibri Light" w:hAnsi="Calibri Light" w:cs="Calibri"/>
          <w:sz w:val="22"/>
          <w:szCs w:val="22"/>
          <w:lang w:eastAsia="en-GB"/>
        </w:rPr>
        <w:t xml:space="preserve">OPFCC </w:t>
      </w:r>
      <w:r w:rsidR="008F7CDC" w:rsidRPr="00A9515B">
        <w:rPr>
          <w:rFonts w:ascii="Calibri Light" w:hAnsi="Calibri Light" w:cs="Calibri"/>
          <w:sz w:val="22"/>
          <w:szCs w:val="22"/>
          <w:lang w:eastAsia="en-GB"/>
        </w:rPr>
        <w:t>CFO</w:t>
      </w:r>
      <w:r w:rsidR="0000459A" w:rsidRPr="00A9515B">
        <w:rPr>
          <w:rFonts w:ascii="Calibri Light" w:hAnsi="Calibri Light" w:cs="Calibri"/>
          <w:sz w:val="22"/>
          <w:szCs w:val="22"/>
          <w:lang w:eastAsia="en-GB"/>
        </w:rPr>
        <w:t>. Assets are to be recorded when they are acquired.</w:t>
      </w:r>
      <w:r w:rsidR="007B769B" w:rsidRPr="00A9515B">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 xml:space="preserve">Assets shall remain on the asset register until disposal. Assets are to be valued in accordance with the Code of Practice on Local </w:t>
      </w:r>
      <w:r w:rsidR="007B769B"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 xml:space="preserve">uthority Accounting in the United </w:t>
      </w:r>
      <w:r w:rsidR="00F534D0" w:rsidRPr="00A9515B">
        <w:rPr>
          <w:rFonts w:ascii="Calibri Light" w:hAnsi="Calibri Light" w:cs="Calibri"/>
          <w:sz w:val="22"/>
          <w:szCs w:val="22"/>
          <w:lang w:eastAsia="en-GB"/>
        </w:rPr>
        <w:t>Kingdom and</w:t>
      </w:r>
      <w:r w:rsidR="0000459A" w:rsidRPr="00A9515B">
        <w:rPr>
          <w:rFonts w:ascii="Calibri Light" w:hAnsi="Calibri Light" w:cs="Calibri"/>
          <w:sz w:val="22"/>
          <w:szCs w:val="22"/>
          <w:lang w:eastAsia="en-GB"/>
        </w:rPr>
        <w:t xml:space="preserve"> the requirements specified by the </w:t>
      </w:r>
      <w:r w:rsidR="00DE6ED6">
        <w:rPr>
          <w:rFonts w:ascii="Calibri Light" w:hAnsi="Calibri Light" w:cs="Calibri"/>
          <w:sz w:val="22"/>
          <w:szCs w:val="22"/>
          <w:lang w:eastAsia="en-GB"/>
        </w:rPr>
        <w:t>OPFCC</w:t>
      </w:r>
      <w:r w:rsidR="00DE6ED6"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00130B6D" w:rsidRPr="00A9515B">
        <w:rPr>
          <w:rFonts w:ascii="Calibri Light" w:hAnsi="Calibri Light" w:cs="Calibri"/>
          <w:sz w:val="22"/>
          <w:szCs w:val="22"/>
          <w:lang w:eastAsia="en-GB"/>
        </w:rPr>
        <w:t>.</w:t>
      </w:r>
    </w:p>
    <w:p w14:paraId="0B77AD12" w14:textId="38A23F42" w:rsidR="001C18F9" w:rsidRPr="00A9515B" w:rsidRDefault="0000459A" w:rsidP="003B7545">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inventories are maintained </w:t>
      </w:r>
      <w:r w:rsidR="00F2408F" w:rsidRPr="00A9515B">
        <w:rPr>
          <w:rFonts w:ascii="Calibri Light" w:hAnsi="Calibri Light" w:cs="Calibri"/>
          <w:sz w:val="22"/>
          <w:szCs w:val="22"/>
          <w:lang w:eastAsia="en-GB"/>
        </w:rPr>
        <w:t xml:space="preserve">for insurance purposes </w:t>
      </w:r>
      <w:r w:rsidRPr="00A9515B">
        <w:rPr>
          <w:rFonts w:ascii="Calibri Light" w:hAnsi="Calibri Light" w:cs="Calibri"/>
          <w:sz w:val="22"/>
          <w:szCs w:val="22"/>
          <w:lang w:eastAsia="en-GB"/>
        </w:rPr>
        <w:t xml:space="preserve">in a format approved by the </w:t>
      </w:r>
      <w:r w:rsidR="00DE6ED6">
        <w:rPr>
          <w:rFonts w:ascii="Calibri Light" w:hAnsi="Calibri Light" w:cs="Calibri"/>
          <w:sz w:val="22"/>
          <w:szCs w:val="22"/>
          <w:lang w:eastAsia="en-GB"/>
        </w:rPr>
        <w:t>OPFCC</w:t>
      </w:r>
      <w:r w:rsidR="00DE6ED6"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Pr="00A9515B">
        <w:rPr>
          <w:rFonts w:ascii="Calibri Light" w:hAnsi="Calibri Light" w:cs="Calibri"/>
          <w:sz w:val="22"/>
          <w:szCs w:val="22"/>
          <w:lang w:eastAsia="en-GB"/>
        </w:rPr>
        <w:t xml:space="preserve"> that record an adequate description of items with a value in excess </w:t>
      </w:r>
      <w:r w:rsidR="0003029C" w:rsidRPr="00A9515B">
        <w:rPr>
          <w:rFonts w:ascii="Calibri Light" w:hAnsi="Calibri Light" w:cs="Calibri"/>
          <w:sz w:val="22"/>
          <w:szCs w:val="22"/>
          <w:lang w:eastAsia="en-GB"/>
        </w:rPr>
        <w:t>of the amount shown in Section G</w:t>
      </w:r>
      <w:r w:rsidRPr="00A9515B">
        <w:rPr>
          <w:rFonts w:ascii="Calibri Light" w:hAnsi="Calibri Light" w:cs="Calibri"/>
          <w:sz w:val="22"/>
          <w:szCs w:val="22"/>
          <w:lang w:eastAsia="en-GB"/>
        </w:rPr>
        <w:t>.</w:t>
      </w:r>
      <w:r w:rsidR="00BB10F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 Other items of equipment should also be recorded if they are deemed to be both desirable and portable (e.g. laptops). </w:t>
      </w:r>
      <w:r w:rsidR="00F534D0" w:rsidRPr="00A9515B">
        <w:rPr>
          <w:rFonts w:ascii="Calibri Light" w:hAnsi="Calibri Light" w:cs="Calibri"/>
          <w:sz w:val="22"/>
          <w:szCs w:val="22"/>
          <w:lang w:eastAsia="en-GB"/>
        </w:rPr>
        <w:t xml:space="preserve"> A central register shall be maintained for all ICT hardware</w:t>
      </w:r>
      <w:r w:rsidR="00EE5407" w:rsidRPr="00A9515B">
        <w:rPr>
          <w:rFonts w:ascii="Calibri Light" w:hAnsi="Calibri Light" w:cs="Calibri"/>
          <w:sz w:val="22"/>
          <w:szCs w:val="22"/>
          <w:lang w:eastAsia="en-GB"/>
        </w:rPr>
        <w:t xml:space="preserve"> by the </w:t>
      </w:r>
      <w:r w:rsidR="008755A6">
        <w:rPr>
          <w:rFonts w:ascii="Calibri Light" w:hAnsi="Calibri Light" w:cs="Calibri"/>
          <w:sz w:val="22"/>
          <w:szCs w:val="22"/>
          <w:lang w:eastAsia="en-GB"/>
        </w:rPr>
        <w:t>Digital Data &amp; Technology</w:t>
      </w:r>
      <w:r w:rsidR="008755A6" w:rsidRPr="00A9515B">
        <w:rPr>
          <w:rFonts w:ascii="Calibri Light" w:hAnsi="Calibri Light" w:cs="Calibri"/>
          <w:sz w:val="22"/>
          <w:szCs w:val="22"/>
          <w:lang w:eastAsia="en-GB"/>
        </w:rPr>
        <w:t xml:space="preserve"> </w:t>
      </w:r>
      <w:r w:rsidR="00EE5407" w:rsidRPr="00A9515B">
        <w:rPr>
          <w:rFonts w:ascii="Calibri Light" w:hAnsi="Calibri Light" w:cs="Calibri"/>
          <w:sz w:val="22"/>
          <w:szCs w:val="22"/>
          <w:lang w:eastAsia="en-GB"/>
        </w:rPr>
        <w:t>Department</w:t>
      </w:r>
      <w:r w:rsidR="00F534D0" w:rsidRPr="00A9515B">
        <w:rPr>
          <w:rFonts w:ascii="Calibri Light" w:hAnsi="Calibri Light" w:cs="Calibri"/>
          <w:sz w:val="22"/>
          <w:szCs w:val="22"/>
          <w:lang w:eastAsia="en-GB"/>
        </w:rPr>
        <w:t>.</w:t>
      </w:r>
    </w:p>
    <w:p w14:paraId="09373F8B" w14:textId="77777777" w:rsidR="001C18F9" w:rsidRDefault="001C18F9" w:rsidP="003B7545">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w:t>
      </w:r>
      <w:r w:rsidR="00CA7AC7" w:rsidRPr="00A9515B">
        <w:rPr>
          <w:rFonts w:ascii="Calibri Light" w:hAnsi="Calibri Light" w:cs="Calibri"/>
          <w:sz w:val="22"/>
          <w:szCs w:val="22"/>
          <w:lang w:eastAsia="en-GB"/>
        </w:rPr>
        <w:t>o ensure that t</w:t>
      </w:r>
      <w:r w:rsidRPr="00A9515B">
        <w:rPr>
          <w:rFonts w:ascii="Calibri Light" w:hAnsi="Calibri Light" w:cs="Calibri"/>
          <w:sz w:val="22"/>
          <w:szCs w:val="22"/>
          <w:lang w:eastAsia="en-GB"/>
        </w:rPr>
        <w:t>here</w:t>
      </w:r>
      <w:r w:rsidR="00CA7AC7" w:rsidRPr="00A9515B">
        <w:rPr>
          <w:rFonts w:ascii="Calibri Light" w:hAnsi="Calibri Light" w:cs="Calibri"/>
          <w:sz w:val="22"/>
          <w:szCs w:val="22"/>
          <w:lang w:eastAsia="en-GB"/>
        </w:rPr>
        <w:t xml:space="preserve"> is </w:t>
      </w:r>
      <w:r w:rsidRPr="00A9515B">
        <w:rPr>
          <w:rFonts w:ascii="Calibri Light" w:hAnsi="Calibri Light" w:cs="Calibri"/>
          <w:sz w:val="22"/>
          <w:szCs w:val="22"/>
          <w:lang w:eastAsia="en-GB"/>
        </w:rPr>
        <w:t>at least an annual check of all items on the inventory in order to verify their location, review condition and investigate any surpluses or deficiencies.  The annual check is to be</w:t>
      </w:r>
      <w:r w:rsidR="00F2408F" w:rsidRPr="00A9515B">
        <w:rPr>
          <w:rFonts w:ascii="Calibri Light" w:hAnsi="Calibri Light" w:cs="Calibri"/>
          <w:sz w:val="22"/>
          <w:szCs w:val="22"/>
          <w:lang w:eastAsia="en-GB"/>
        </w:rPr>
        <w:t xml:space="preserve"> co-ordinated by the Central Services Department but will be the responsibility of Heads of </w:t>
      </w:r>
      <w:r w:rsidR="00EE5407" w:rsidRPr="00A9515B">
        <w:rPr>
          <w:rFonts w:ascii="Calibri Light" w:hAnsi="Calibri Light" w:cs="Calibri"/>
          <w:sz w:val="22"/>
          <w:szCs w:val="22"/>
          <w:lang w:eastAsia="en-GB"/>
        </w:rPr>
        <w:t>Service</w:t>
      </w:r>
      <w:r w:rsidR="00F2408F"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or his or her representative who shall not be responsible for the day to day maintenance of the inventory.</w:t>
      </w:r>
      <w:r w:rsidR="00EE5407" w:rsidRPr="00A9515B">
        <w:rPr>
          <w:rFonts w:ascii="Calibri Light" w:hAnsi="Calibri Light" w:cs="Calibri"/>
          <w:sz w:val="22"/>
          <w:szCs w:val="22"/>
          <w:lang w:eastAsia="en-GB"/>
        </w:rPr>
        <w:t xml:space="preserve">  </w:t>
      </w:r>
    </w:p>
    <w:p w14:paraId="2B3EB7C0" w14:textId="6F316EA1" w:rsidR="008029F1" w:rsidRPr="00364534" w:rsidRDefault="008029F1" w:rsidP="00364534">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364534">
        <w:rPr>
          <w:rFonts w:ascii="Calibri Light" w:hAnsi="Calibri Light" w:cs="Calibri"/>
          <w:sz w:val="22"/>
          <w:szCs w:val="22"/>
          <w:lang w:eastAsia="en-GB"/>
        </w:rPr>
        <w:t>ICT strategi</w:t>
      </w:r>
      <w:r w:rsidR="00DF2603">
        <w:rPr>
          <w:rFonts w:ascii="Calibri Light" w:hAnsi="Calibri Light" w:cs="Calibri"/>
          <w:sz w:val="22"/>
          <w:szCs w:val="22"/>
          <w:lang w:eastAsia="en-GB"/>
        </w:rPr>
        <w:t>e</w:t>
      </w:r>
      <w:r w:rsidRPr="00364534">
        <w:rPr>
          <w:rFonts w:ascii="Calibri Light" w:hAnsi="Calibri Light" w:cs="Calibri"/>
          <w:sz w:val="22"/>
          <w:szCs w:val="22"/>
          <w:lang w:eastAsia="en-GB"/>
        </w:rPr>
        <w:t xml:space="preserve">s </w:t>
      </w:r>
      <w:r w:rsidR="00DF2603">
        <w:rPr>
          <w:rFonts w:ascii="Calibri Light" w:hAnsi="Calibri Light" w:cs="Calibri"/>
          <w:sz w:val="22"/>
          <w:szCs w:val="22"/>
          <w:lang w:eastAsia="en-GB"/>
        </w:rPr>
        <w:t>(for the</w:t>
      </w:r>
      <w:r w:rsidR="00F43124">
        <w:rPr>
          <w:rFonts w:ascii="Calibri Light" w:hAnsi="Calibri Light" w:cs="Calibri"/>
          <w:sz w:val="22"/>
          <w:szCs w:val="22"/>
          <w:lang w:eastAsia="en-GB"/>
        </w:rPr>
        <w:t xml:space="preserve"> CCFRA </w:t>
      </w:r>
      <w:r w:rsidR="00DF2603">
        <w:rPr>
          <w:rFonts w:ascii="Calibri Light" w:hAnsi="Calibri Light" w:cs="Calibri"/>
          <w:sz w:val="22"/>
          <w:szCs w:val="22"/>
          <w:lang w:eastAsia="en-GB"/>
        </w:rPr>
        <w:t xml:space="preserve">and the Constabulary respectively) are </w:t>
      </w:r>
      <w:r w:rsidRPr="00364534">
        <w:rPr>
          <w:rFonts w:ascii="Calibri Light" w:hAnsi="Calibri Light" w:cs="Calibri"/>
          <w:sz w:val="22"/>
          <w:szCs w:val="22"/>
          <w:lang w:eastAsia="en-GB"/>
        </w:rPr>
        <w:t>produced and presented to the Commissioner for consideration and endorsement. This will form part of the development of the capital programme and annual budget process.</w:t>
      </w:r>
    </w:p>
    <w:p w14:paraId="201BFFFE" w14:textId="5760E1F2" w:rsidR="008029F1" w:rsidRPr="00364534" w:rsidRDefault="008029F1" w:rsidP="00364534">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Pr>
          <w:rFonts w:ascii="Calibri Light" w:hAnsi="Calibri Light" w:cs="Calibri"/>
          <w:sz w:val="22"/>
          <w:szCs w:val="22"/>
          <w:lang w:eastAsia="en-GB"/>
        </w:rPr>
        <w:t>F</w:t>
      </w:r>
      <w:r w:rsidRPr="00364534">
        <w:rPr>
          <w:rFonts w:ascii="Calibri Light" w:hAnsi="Calibri Light" w:cs="Calibri"/>
          <w:sz w:val="22"/>
          <w:szCs w:val="22"/>
          <w:lang w:eastAsia="en-GB"/>
        </w:rPr>
        <w:t>leet management strategi</w:t>
      </w:r>
      <w:r>
        <w:rPr>
          <w:rFonts w:ascii="Calibri Light" w:hAnsi="Calibri Light" w:cs="Calibri"/>
          <w:sz w:val="22"/>
          <w:szCs w:val="22"/>
          <w:lang w:eastAsia="en-GB"/>
        </w:rPr>
        <w:t>e</w:t>
      </w:r>
      <w:r w:rsidRPr="00364534">
        <w:rPr>
          <w:rFonts w:ascii="Calibri Light" w:hAnsi="Calibri Light" w:cs="Calibri"/>
          <w:sz w:val="22"/>
          <w:szCs w:val="22"/>
          <w:lang w:eastAsia="en-GB"/>
        </w:rPr>
        <w:t>s</w:t>
      </w:r>
      <w:r w:rsidR="00BA179F">
        <w:rPr>
          <w:rFonts w:ascii="Calibri Light" w:hAnsi="Calibri Light" w:cs="Calibri"/>
          <w:sz w:val="22"/>
          <w:szCs w:val="22"/>
          <w:lang w:eastAsia="en-GB"/>
        </w:rPr>
        <w:t xml:space="preserve"> (for the</w:t>
      </w:r>
      <w:r w:rsidR="00F43124">
        <w:rPr>
          <w:rFonts w:ascii="Calibri Light" w:hAnsi="Calibri Light" w:cs="Calibri"/>
          <w:sz w:val="22"/>
          <w:szCs w:val="22"/>
          <w:lang w:eastAsia="en-GB"/>
        </w:rPr>
        <w:t xml:space="preserve"> CCFRA </w:t>
      </w:r>
      <w:r w:rsidR="00BA179F">
        <w:rPr>
          <w:rFonts w:ascii="Calibri Light" w:hAnsi="Calibri Light" w:cs="Calibri"/>
          <w:sz w:val="22"/>
          <w:szCs w:val="22"/>
          <w:lang w:eastAsia="en-GB"/>
        </w:rPr>
        <w:t xml:space="preserve">and the Constabulary respectively) </w:t>
      </w:r>
      <w:r>
        <w:rPr>
          <w:rFonts w:ascii="Calibri Light" w:hAnsi="Calibri Light" w:cs="Calibri"/>
          <w:sz w:val="22"/>
          <w:szCs w:val="22"/>
          <w:lang w:eastAsia="en-GB"/>
        </w:rPr>
        <w:t>are</w:t>
      </w:r>
      <w:r w:rsidRPr="00364534">
        <w:rPr>
          <w:rFonts w:ascii="Calibri Light" w:hAnsi="Calibri Light" w:cs="Calibri"/>
          <w:sz w:val="22"/>
          <w:szCs w:val="22"/>
          <w:lang w:eastAsia="en-GB"/>
        </w:rPr>
        <w:t xml:space="preserve"> produced </w:t>
      </w:r>
      <w:r w:rsidR="00DF2603">
        <w:rPr>
          <w:rFonts w:ascii="Calibri Light" w:hAnsi="Calibri Light" w:cs="Calibri"/>
          <w:sz w:val="22"/>
          <w:szCs w:val="22"/>
          <w:lang w:eastAsia="en-GB"/>
        </w:rPr>
        <w:t>a</w:t>
      </w:r>
      <w:r w:rsidR="00BA179F">
        <w:rPr>
          <w:rFonts w:ascii="Calibri Light" w:hAnsi="Calibri Light" w:cs="Calibri"/>
          <w:sz w:val="22"/>
          <w:szCs w:val="22"/>
          <w:lang w:eastAsia="en-GB"/>
        </w:rPr>
        <w:t>nd</w:t>
      </w:r>
      <w:r w:rsidRPr="00364534">
        <w:rPr>
          <w:rFonts w:ascii="Calibri Light" w:hAnsi="Calibri Light" w:cs="Calibri"/>
          <w:sz w:val="22"/>
          <w:szCs w:val="22"/>
          <w:lang w:eastAsia="en-GB"/>
        </w:rPr>
        <w:t xml:space="preserve"> presented to the Commissioner annually for consideration in September and final approval in March each year. This will form part of the development of the capital programme and annual budget process.</w:t>
      </w:r>
    </w:p>
    <w:p w14:paraId="6D387270" w14:textId="6235B73F" w:rsidR="008029F1" w:rsidRDefault="008029F1" w:rsidP="00364534">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364534">
        <w:rPr>
          <w:rFonts w:ascii="Calibri Light" w:hAnsi="Calibri Light" w:cs="Calibri"/>
          <w:sz w:val="22"/>
          <w:szCs w:val="22"/>
          <w:lang w:eastAsia="en-GB"/>
        </w:rPr>
        <w:t>The property portfolio is managed in accordance with the agreed estates asset management plan and within budgetary provisions, in consultation with the Chief Executive.</w:t>
      </w:r>
    </w:p>
    <w:p w14:paraId="65E49DAF" w14:textId="77777777" w:rsidR="002D2440" w:rsidRDefault="002D2440" w:rsidP="004108EA">
      <w:pPr>
        <w:pStyle w:val="Body"/>
        <w:spacing w:line="360" w:lineRule="auto"/>
        <w:ind w:right="-2"/>
        <w:rPr>
          <w:rFonts w:ascii="Calibri Light" w:hAnsi="Calibri Light" w:cs="Calibri"/>
          <w:sz w:val="22"/>
          <w:szCs w:val="22"/>
          <w:lang w:eastAsia="en-GB"/>
        </w:rPr>
      </w:pPr>
    </w:p>
    <w:p w14:paraId="210B6B63" w14:textId="4E8A6C2B" w:rsidR="005E7AC2" w:rsidRPr="005E7AC2" w:rsidRDefault="00B93F24" w:rsidP="002D2440">
      <w:pPr>
        <w:pStyle w:val="Body"/>
        <w:keepLines w:val="0"/>
        <w:widowControl w:val="0"/>
        <w:spacing w:after="120" w:line="360" w:lineRule="auto"/>
        <w:ind w:right="0"/>
        <w:rPr>
          <w:rFonts w:ascii="Calibri Light" w:hAnsi="Calibri Light" w:cs="Calibri"/>
          <w:sz w:val="22"/>
          <w:szCs w:val="22"/>
          <w:lang w:eastAsia="en-GB"/>
        </w:rPr>
      </w:pPr>
      <w:r w:rsidRPr="00B93F24">
        <w:rPr>
          <w:rFonts w:ascii="Calibri Light" w:hAnsi="Calibri Light"/>
          <w:b/>
          <w:color w:val="4BACC6" w:themeColor="accent5"/>
          <w:sz w:val="32"/>
          <w:szCs w:val="32"/>
          <w:lang w:eastAsia="en-GB"/>
        </w:rPr>
        <w:t>Responsibilities of the Chief Executive</w:t>
      </w:r>
      <w:r>
        <w:rPr>
          <w:rFonts w:ascii="Calibri Light" w:hAnsi="Calibri Light"/>
          <w:b/>
          <w:color w:val="4BACC6" w:themeColor="accent5"/>
          <w:sz w:val="32"/>
          <w:szCs w:val="32"/>
          <w:lang w:eastAsia="en-GB"/>
        </w:rPr>
        <w:t xml:space="preserve"> </w:t>
      </w:r>
    </w:p>
    <w:p w14:paraId="778D80F9" w14:textId="6436B004" w:rsidR="008A409C" w:rsidRPr="00364534" w:rsidRDefault="008A409C" w:rsidP="00364534">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364534">
        <w:rPr>
          <w:rFonts w:ascii="Calibri Light" w:hAnsi="Calibri Light" w:cs="Calibri"/>
          <w:sz w:val="22"/>
          <w:szCs w:val="22"/>
          <w:lang w:eastAsia="en-GB"/>
        </w:rPr>
        <w:t>To ensure that an estates strategy is produced and presented to the Commissioner for approval. This will form part of the development of the capital programme and annual budget process.</w:t>
      </w:r>
    </w:p>
    <w:p w14:paraId="4AF7C8EE" w14:textId="76ADA990" w:rsidR="008A409C" w:rsidRPr="00364534" w:rsidRDefault="008A409C" w:rsidP="00364534">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364534">
        <w:rPr>
          <w:rFonts w:ascii="Calibri Light" w:hAnsi="Calibri Light" w:cs="Calibri"/>
          <w:sz w:val="22"/>
          <w:szCs w:val="22"/>
          <w:lang w:eastAsia="en-GB"/>
        </w:rPr>
        <w:lastRenderedPageBreak/>
        <w:tab/>
        <w:t>To ensure that:</w:t>
      </w:r>
    </w:p>
    <w:p w14:paraId="1EE431EC" w14:textId="77777777" w:rsidR="008A409C" w:rsidRPr="00364534" w:rsidRDefault="008A409C" w:rsidP="00364534">
      <w:pPr>
        <w:pStyle w:val="Body"/>
        <w:keepLines w:val="0"/>
        <w:widowControl w:val="0"/>
        <w:numPr>
          <w:ilvl w:val="1"/>
          <w:numId w:val="79"/>
        </w:numPr>
        <w:spacing w:after="120" w:line="360" w:lineRule="auto"/>
        <w:ind w:left="709" w:right="0"/>
        <w:rPr>
          <w:rFonts w:ascii="Calibri Light" w:hAnsi="Calibri Light" w:cs="Calibri"/>
          <w:sz w:val="22"/>
          <w:szCs w:val="22"/>
          <w:lang w:eastAsia="en-GB"/>
        </w:rPr>
      </w:pPr>
      <w:r w:rsidRPr="00364534">
        <w:rPr>
          <w:rFonts w:ascii="Calibri Light" w:hAnsi="Calibri Light" w:cs="Calibri"/>
          <w:sz w:val="22"/>
          <w:szCs w:val="22"/>
          <w:lang w:eastAsia="en-GB"/>
        </w:rPr>
        <w:t>assets and records of assets are properly maintained and securely held and that contingency plans for the security of assets and continuity of service in the event of disaster or system failure are in place;</w:t>
      </w:r>
    </w:p>
    <w:p w14:paraId="335BEDF2" w14:textId="77777777" w:rsidR="008A409C" w:rsidRPr="00364534" w:rsidRDefault="008A409C" w:rsidP="00364534">
      <w:pPr>
        <w:pStyle w:val="Body"/>
        <w:keepLines w:val="0"/>
        <w:widowControl w:val="0"/>
        <w:numPr>
          <w:ilvl w:val="1"/>
          <w:numId w:val="79"/>
        </w:numPr>
        <w:spacing w:after="120" w:line="360" w:lineRule="auto"/>
        <w:ind w:left="709" w:right="0"/>
        <w:rPr>
          <w:rFonts w:ascii="Calibri Light" w:hAnsi="Calibri Light" w:cs="Calibri"/>
          <w:sz w:val="22"/>
          <w:szCs w:val="22"/>
          <w:lang w:eastAsia="en-GB"/>
        </w:rPr>
      </w:pPr>
      <w:r w:rsidRPr="00364534">
        <w:rPr>
          <w:rFonts w:ascii="Calibri Light" w:hAnsi="Calibri Light" w:cs="Calibri"/>
          <w:sz w:val="22"/>
          <w:szCs w:val="22"/>
          <w:lang w:eastAsia="en-GB"/>
        </w:rPr>
        <w:t xml:space="preserve">lessees and other prospective occupiers of our land are not allowed to take possession or enter the land until a lease or agreement has been established as appropriate; </w:t>
      </w:r>
    </w:p>
    <w:p w14:paraId="68C43421" w14:textId="77777777" w:rsidR="008A409C" w:rsidRPr="00364534" w:rsidRDefault="008A409C" w:rsidP="00364534">
      <w:pPr>
        <w:pStyle w:val="Body"/>
        <w:keepLines w:val="0"/>
        <w:widowControl w:val="0"/>
        <w:numPr>
          <w:ilvl w:val="1"/>
          <w:numId w:val="79"/>
        </w:numPr>
        <w:spacing w:after="120" w:line="360" w:lineRule="auto"/>
        <w:ind w:left="709" w:right="0"/>
        <w:rPr>
          <w:rFonts w:ascii="Calibri Light" w:hAnsi="Calibri Light" w:cs="Calibri"/>
          <w:sz w:val="22"/>
          <w:szCs w:val="22"/>
          <w:lang w:eastAsia="en-GB"/>
        </w:rPr>
      </w:pPr>
      <w:r w:rsidRPr="00364534">
        <w:rPr>
          <w:rFonts w:ascii="Calibri Light" w:hAnsi="Calibri Light" w:cs="Calibri"/>
          <w:sz w:val="22"/>
          <w:szCs w:val="22"/>
          <w:lang w:eastAsia="en-GB"/>
        </w:rPr>
        <w:t>title deeds to property are held securely;</w:t>
      </w:r>
    </w:p>
    <w:p w14:paraId="4A10C050" w14:textId="015E9CFD" w:rsidR="008A409C" w:rsidRPr="00364534" w:rsidRDefault="008A409C" w:rsidP="00364534">
      <w:pPr>
        <w:pStyle w:val="Body"/>
        <w:keepLines w:val="0"/>
        <w:widowControl w:val="0"/>
        <w:numPr>
          <w:ilvl w:val="1"/>
          <w:numId w:val="79"/>
        </w:numPr>
        <w:spacing w:after="120" w:line="360" w:lineRule="auto"/>
        <w:ind w:left="709" w:right="0"/>
        <w:rPr>
          <w:rFonts w:ascii="Calibri Light" w:hAnsi="Calibri Light" w:cs="Calibri"/>
          <w:sz w:val="22"/>
          <w:szCs w:val="22"/>
          <w:lang w:eastAsia="en-GB"/>
        </w:rPr>
      </w:pPr>
      <w:r w:rsidRPr="00364534">
        <w:rPr>
          <w:rFonts w:ascii="Calibri Light" w:hAnsi="Calibri Light" w:cs="Calibri"/>
          <w:sz w:val="22"/>
          <w:szCs w:val="22"/>
          <w:lang w:eastAsia="en-GB"/>
        </w:rPr>
        <w:t>assets no longer required are disposed of in accordance with the law and the regulations of the organisation</w:t>
      </w:r>
      <w:r w:rsidR="00853EBE">
        <w:rPr>
          <w:rFonts w:ascii="Calibri Light" w:hAnsi="Calibri Light" w:cs="Calibri"/>
          <w:sz w:val="22"/>
          <w:szCs w:val="22"/>
          <w:lang w:eastAsia="en-GB"/>
        </w:rPr>
        <w:t xml:space="preserve"> as set out in Section G</w:t>
      </w:r>
      <w:r w:rsidRPr="00364534">
        <w:rPr>
          <w:rFonts w:ascii="Calibri Light" w:hAnsi="Calibri Light" w:cs="Calibri"/>
          <w:sz w:val="22"/>
          <w:szCs w:val="22"/>
          <w:lang w:eastAsia="en-GB"/>
        </w:rPr>
        <w:t xml:space="preserve">; </w:t>
      </w:r>
    </w:p>
    <w:p w14:paraId="7FAE8D3B" w14:textId="0658A3DA" w:rsidR="008A409C" w:rsidRPr="00364534" w:rsidRDefault="008A409C" w:rsidP="00364534">
      <w:pPr>
        <w:pStyle w:val="Body"/>
        <w:keepLines w:val="0"/>
        <w:widowControl w:val="0"/>
        <w:numPr>
          <w:ilvl w:val="1"/>
          <w:numId w:val="79"/>
        </w:numPr>
        <w:spacing w:after="120" w:line="360" w:lineRule="auto"/>
        <w:ind w:left="709" w:right="0"/>
        <w:rPr>
          <w:rFonts w:ascii="Calibri Light" w:hAnsi="Calibri Light" w:cs="Calibri"/>
          <w:sz w:val="22"/>
          <w:szCs w:val="22"/>
          <w:lang w:eastAsia="en-GB"/>
        </w:rPr>
      </w:pPr>
      <w:r w:rsidRPr="00364534">
        <w:rPr>
          <w:rFonts w:ascii="Calibri Light" w:hAnsi="Calibri Light" w:cs="Calibri"/>
          <w:sz w:val="22"/>
          <w:szCs w:val="22"/>
          <w:lang w:eastAsia="en-GB"/>
        </w:rPr>
        <w:t xml:space="preserve">appropriate and timely information is provided to the </w:t>
      </w:r>
      <w:r w:rsidR="00960875">
        <w:rPr>
          <w:rFonts w:ascii="Calibri Light" w:hAnsi="Calibri Light" w:cs="Calibri"/>
          <w:sz w:val="22"/>
          <w:szCs w:val="22"/>
          <w:lang w:eastAsia="en-GB"/>
        </w:rPr>
        <w:t>CC CFO</w:t>
      </w:r>
      <w:r w:rsidRPr="00364534">
        <w:rPr>
          <w:rFonts w:ascii="Calibri Light" w:hAnsi="Calibri Light" w:cs="Calibri"/>
          <w:sz w:val="22"/>
          <w:szCs w:val="22"/>
          <w:lang w:eastAsia="en-GB"/>
        </w:rPr>
        <w:t xml:space="preserve"> </w:t>
      </w:r>
      <w:r w:rsidR="001B491F">
        <w:rPr>
          <w:rFonts w:ascii="Calibri Light" w:hAnsi="Calibri Light" w:cs="Calibri"/>
          <w:sz w:val="22"/>
          <w:szCs w:val="22"/>
          <w:lang w:eastAsia="en-GB"/>
        </w:rPr>
        <w:t>or OPFCC CFO for policing and for the CCFRA respectively</w:t>
      </w:r>
      <w:r w:rsidR="001B491F" w:rsidRPr="00364534">
        <w:rPr>
          <w:rFonts w:ascii="Calibri Light" w:hAnsi="Calibri Light" w:cs="Calibri"/>
          <w:sz w:val="22"/>
          <w:szCs w:val="22"/>
          <w:lang w:eastAsia="en-GB"/>
        </w:rPr>
        <w:t xml:space="preserve"> </w:t>
      </w:r>
      <w:r w:rsidRPr="00364534">
        <w:rPr>
          <w:rFonts w:ascii="Calibri Light" w:hAnsi="Calibri Light" w:cs="Calibri"/>
          <w:sz w:val="22"/>
          <w:szCs w:val="22"/>
          <w:lang w:eastAsia="en-GB"/>
        </w:rPr>
        <w:t>to enable comprehensive asset register</w:t>
      </w:r>
      <w:r w:rsidR="001B491F">
        <w:rPr>
          <w:rFonts w:ascii="Calibri Light" w:hAnsi="Calibri Light" w:cs="Calibri"/>
          <w:sz w:val="22"/>
          <w:szCs w:val="22"/>
          <w:lang w:eastAsia="en-GB"/>
        </w:rPr>
        <w:t>s</w:t>
      </w:r>
      <w:r w:rsidRPr="00364534">
        <w:rPr>
          <w:rFonts w:ascii="Calibri Light" w:hAnsi="Calibri Light" w:cs="Calibri"/>
          <w:sz w:val="22"/>
          <w:szCs w:val="22"/>
          <w:lang w:eastAsia="en-GB"/>
        </w:rPr>
        <w:t xml:space="preserve"> to be maintained.</w:t>
      </w:r>
    </w:p>
    <w:p w14:paraId="666D1E45" w14:textId="15CAE28C" w:rsidR="008A409C" w:rsidRPr="00417501" w:rsidRDefault="008A409C" w:rsidP="00364534">
      <w:pPr>
        <w:pStyle w:val="Body"/>
        <w:keepLines w:val="0"/>
        <w:widowControl w:val="0"/>
        <w:numPr>
          <w:ilvl w:val="1"/>
          <w:numId w:val="79"/>
        </w:numPr>
        <w:spacing w:after="120" w:line="360" w:lineRule="auto"/>
        <w:ind w:left="709" w:right="0"/>
        <w:rPr>
          <w:rFonts w:ascii="Arial" w:hAnsi="Arial" w:cs="Arial"/>
          <w:color w:val="00B050"/>
          <w:sz w:val="22"/>
        </w:rPr>
      </w:pPr>
      <w:r w:rsidRPr="00364534">
        <w:rPr>
          <w:rFonts w:ascii="Calibri Light" w:hAnsi="Calibri Light" w:cs="Calibri"/>
          <w:sz w:val="22"/>
          <w:szCs w:val="22"/>
          <w:lang w:eastAsia="en-GB"/>
        </w:rPr>
        <w:t>Land and Buildings are valued in accordance with</w:t>
      </w:r>
      <w:r w:rsidR="00960875">
        <w:rPr>
          <w:rFonts w:ascii="Calibri Light" w:hAnsi="Calibri Light" w:cs="Calibri"/>
          <w:sz w:val="22"/>
          <w:szCs w:val="22"/>
          <w:lang w:eastAsia="en-GB"/>
        </w:rPr>
        <w:t xml:space="preserve"> these Regulations</w:t>
      </w:r>
    </w:p>
    <w:p w14:paraId="297D5C5F" w14:textId="77777777" w:rsidR="00B93F24" w:rsidRPr="00B93F24" w:rsidRDefault="00B93F24" w:rsidP="00364534">
      <w:pPr>
        <w:pStyle w:val="Body"/>
        <w:keepLines w:val="0"/>
        <w:widowControl w:val="0"/>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B93F24">
        <w:rPr>
          <w:rFonts w:ascii="Calibri Light" w:hAnsi="Calibri Light" w:cs="Calibri"/>
          <w:sz w:val="22"/>
          <w:szCs w:val="22"/>
          <w:lang w:eastAsia="en-GB"/>
        </w:rPr>
        <w:t xml:space="preserve">Lessees and other prospective occupiers of land owned by the Commissioner are not allowed to take possession or enter the land until a lease or agreement has been established as appropriate </w:t>
      </w:r>
    </w:p>
    <w:p w14:paraId="750B8255" w14:textId="77777777" w:rsidR="00EF7AE8" w:rsidRPr="0047524C" w:rsidRDefault="00EF7AE8" w:rsidP="006D5A9E">
      <w:pPr>
        <w:pStyle w:val="Body"/>
        <w:spacing w:line="360" w:lineRule="auto"/>
        <w:ind w:right="-2"/>
        <w:rPr>
          <w:rFonts w:ascii="Calibri Light" w:hAnsi="Calibri Light"/>
          <w:color w:val="808080" w:themeColor="background1" w:themeShade="80"/>
          <w:sz w:val="32"/>
          <w:szCs w:val="32"/>
          <w:highlight w:val="yellow"/>
          <w:lang w:eastAsia="en-GB"/>
        </w:rPr>
      </w:pPr>
    </w:p>
    <w:p w14:paraId="77A3E03F" w14:textId="77777777" w:rsidR="00EE5407" w:rsidRPr="00A9515B" w:rsidRDefault="0000459A" w:rsidP="006D5A9E">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Stocks and Stores</w:t>
      </w:r>
    </w:p>
    <w:p w14:paraId="64DEC819" w14:textId="77777777" w:rsidR="0000459A" w:rsidRPr="00A9515B" w:rsidRDefault="00152D2F" w:rsidP="006D5A9E">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 of Chief Officers</w:t>
      </w:r>
    </w:p>
    <w:p w14:paraId="51AF409F" w14:textId="3B5C7970" w:rsidR="0000459A" w:rsidRPr="00A9515B" w:rsidRDefault="0000459A"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make arrangements for the care, custody and control of stocks and stores and maintain detailed stores accounts in a form approved by the </w:t>
      </w:r>
      <w:r w:rsidR="00DE6ED6">
        <w:rPr>
          <w:rFonts w:ascii="Calibri Light" w:hAnsi="Calibri Light" w:cs="Calibri"/>
          <w:sz w:val="22"/>
          <w:szCs w:val="22"/>
          <w:lang w:eastAsia="en-GB"/>
        </w:rPr>
        <w:t>OPFCC</w:t>
      </w:r>
      <w:r w:rsidR="00DE6ED6"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00853EBE">
        <w:rPr>
          <w:rFonts w:ascii="Calibri Light" w:hAnsi="Calibri Light" w:cs="Calibri"/>
          <w:sz w:val="22"/>
          <w:szCs w:val="22"/>
          <w:lang w:eastAsia="en-GB"/>
        </w:rPr>
        <w:t xml:space="preserve"> and CC CFO</w:t>
      </w:r>
      <w:r w:rsidRPr="00A9515B">
        <w:rPr>
          <w:rFonts w:ascii="Calibri Light" w:hAnsi="Calibri Light" w:cs="Calibri"/>
          <w:sz w:val="22"/>
          <w:szCs w:val="22"/>
          <w:lang w:eastAsia="en-GB"/>
        </w:rPr>
        <w:t xml:space="preserve">.  </w:t>
      </w:r>
    </w:p>
    <w:p w14:paraId="4B4EEFEC" w14:textId="77777777" w:rsidR="0000459A" w:rsidRPr="00A9515B" w:rsidRDefault="0000459A"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undertake a complete stock check at least once per year either by means of continuous or annual stocktake. The stocktake shall be undertaken </w:t>
      </w:r>
      <w:r w:rsidR="001B3F18" w:rsidRPr="00A9515B">
        <w:rPr>
          <w:rFonts w:ascii="Calibri Light" w:hAnsi="Calibri Light" w:cs="Calibri"/>
          <w:sz w:val="22"/>
          <w:szCs w:val="22"/>
          <w:lang w:eastAsia="en-GB"/>
        </w:rPr>
        <w:t xml:space="preserve">and verified by separate individuals </w:t>
      </w:r>
      <w:r w:rsidRPr="00A9515B">
        <w:rPr>
          <w:rFonts w:ascii="Calibri Light" w:hAnsi="Calibri Light" w:cs="Calibri"/>
          <w:sz w:val="22"/>
          <w:szCs w:val="22"/>
          <w:lang w:eastAsia="en-GB"/>
        </w:rPr>
        <w:t>an</w:t>
      </w:r>
      <w:r w:rsidR="001B3F18" w:rsidRPr="00A9515B">
        <w:rPr>
          <w:rFonts w:ascii="Calibri Light" w:hAnsi="Calibri Light" w:cs="Calibri"/>
          <w:sz w:val="22"/>
          <w:szCs w:val="22"/>
          <w:lang w:eastAsia="en-GB"/>
        </w:rPr>
        <w:t>d then</w:t>
      </w:r>
      <w:r w:rsidRPr="00A9515B">
        <w:rPr>
          <w:rFonts w:ascii="Calibri Light" w:hAnsi="Calibri Light" w:cs="Calibri"/>
          <w:sz w:val="22"/>
          <w:szCs w:val="22"/>
          <w:lang w:eastAsia="en-GB"/>
        </w:rPr>
        <w:t xml:space="preserve"> </w:t>
      </w:r>
      <w:r w:rsidR="001B3F18" w:rsidRPr="00A9515B">
        <w:rPr>
          <w:rFonts w:ascii="Calibri Light" w:hAnsi="Calibri Light" w:cs="Calibri"/>
          <w:sz w:val="22"/>
          <w:szCs w:val="22"/>
          <w:lang w:eastAsia="en-GB"/>
        </w:rPr>
        <w:t>signed as an accurate record.  The stock returns are then subject to independent reconciliation to the general ledger by the finance team.  T</w:t>
      </w:r>
      <w:r w:rsidRPr="00A9515B">
        <w:rPr>
          <w:rFonts w:ascii="Calibri Light" w:hAnsi="Calibri Light" w:cs="Calibri"/>
          <w:sz w:val="22"/>
          <w:szCs w:val="22"/>
          <w:lang w:eastAsia="en-GB"/>
        </w:rPr>
        <w:t>his procedure shall be followed and a complete stock check undertaken whenever stock keeping duties change.</w:t>
      </w:r>
    </w:p>
    <w:p w14:paraId="2E571A9C" w14:textId="567BE424" w:rsidR="0000459A" w:rsidRPr="00A9515B" w:rsidRDefault="0000459A"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Discrepancies between the actual level of stock and the book value of stock may be written-off, in consultation with the </w:t>
      </w:r>
      <w:r w:rsidR="00DE6ED6">
        <w:rPr>
          <w:rFonts w:ascii="Calibri Light" w:hAnsi="Calibri Light" w:cs="Calibri"/>
          <w:sz w:val="22"/>
          <w:szCs w:val="22"/>
          <w:lang w:eastAsia="en-GB"/>
        </w:rPr>
        <w:t>OPFCC</w:t>
      </w:r>
      <w:r w:rsidR="00DE6ED6"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00853EBE">
        <w:rPr>
          <w:rFonts w:ascii="Calibri Light" w:hAnsi="Calibri Light" w:cs="Calibri"/>
          <w:sz w:val="22"/>
          <w:szCs w:val="22"/>
          <w:lang w:eastAsia="en-GB"/>
        </w:rPr>
        <w:t xml:space="preserve"> and CC CFO</w:t>
      </w:r>
      <w:r w:rsidRPr="00A9515B">
        <w:rPr>
          <w:rFonts w:ascii="Calibri Light" w:hAnsi="Calibri Light" w:cs="Calibri"/>
          <w:sz w:val="22"/>
          <w:szCs w:val="22"/>
          <w:lang w:eastAsia="en-GB"/>
        </w:rPr>
        <w:t>.</w:t>
      </w:r>
    </w:p>
    <w:p w14:paraId="5EA49F66" w14:textId="20149941" w:rsidR="0000459A" w:rsidRPr="00A9515B" w:rsidRDefault="0000459A"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write-off obsolete stock</w:t>
      </w:r>
      <w:r w:rsidR="007B769B" w:rsidRPr="00A9515B">
        <w:rPr>
          <w:rFonts w:ascii="Calibri Light" w:hAnsi="Calibri Light" w:cs="Calibri"/>
          <w:sz w:val="22"/>
          <w:szCs w:val="22"/>
          <w:lang w:eastAsia="en-GB"/>
        </w:rPr>
        <w:t xml:space="preserve">, up to the limits shown in Section G. </w:t>
      </w:r>
      <w:r w:rsidR="00BB10F7" w:rsidRPr="00A9515B">
        <w:rPr>
          <w:rFonts w:ascii="Calibri Light" w:hAnsi="Calibri Light" w:cs="Calibri"/>
          <w:sz w:val="22"/>
          <w:szCs w:val="22"/>
          <w:lang w:eastAsia="en-GB"/>
        </w:rPr>
        <w:t xml:space="preserve"> </w:t>
      </w:r>
      <w:r w:rsidR="007B769B" w:rsidRPr="00A9515B">
        <w:rPr>
          <w:rFonts w:ascii="Calibri Light" w:hAnsi="Calibri Light" w:cs="Calibri"/>
          <w:sz w:val="22"/>
          <w:szCs w:val="22"/>
          <w:lang w:eastAsia="en-GB"/>
        </w:rPr>
        <w:t xml:space="preserve">Amounts for write off above this value must be referred to the </w:t>
      </w:r>
      <w:r w:rsidR="00DE6ED6">
        <w:rPr>
          <w:rFonts w:ascii="Calibri Light" w:hAnsi="Calibri Light" w:cs="Calibri"/>
          <w:sz w:val="22"/>
          <w:szCs w:val="22"/>
          <w:lang w:eastAsia="en-GB"/>
        </w:rPr>
        <w:t>OPFCC</w:t>
      </w:r>
      <w:r w:rsidR="00DE6ED6"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00853EBE">
        <w:rPr>
          <w:rFonts w:ascii="Calibri Light" w:hAnsi="Calibri Light" w:cs="Calibri"/>
          <w:sz w:val="22"/>
          <w:szCs w:val="22"/>
          <w:lang w:eastAsia="en-GB"/>
        </w:rPr>
        <w:t xml:space="preserve"> and CC CFO</w:t>
      </w:r>
      <w:r w:rsidRPr="00A9515B">
        <w:rPr>
          <w:rFonts w:ascii="Calibri Light" w:hAnsi="Calibri Light" w:cs="Calibri"/>
          <w:sz w:val="22"/>
          <w:szCs w:val="22"/>
          <w:lang w:eastAsia="en-GB"/>
        </w:rPr>
        <w:t xml:space="preserve"> </w:t>
      </w:r>
      <w:r w:rsidR="00360FD9" w:rsidRPr="00A9515B">
        <w:rPr>
          <w:rFonts w:ascii="Calibri Light" w:hAnsi="Calibri Light" w:cs="Calibri"/>
          <w:sz w:val="22"/>
          <w:szCs w:val="22"/>
          <w:lang w:eastAsia="en-GB"/>
        </w:rPr>
        <w:t>for approval supported by a written report.</w:t>
      </w:r>
    </w:p>
    <w:p w14:paraId="6C83E5E4" w14:textId="77777777" w:rsidR="00152D2F" w:rsidRPr="00A9515B" w:rsidRDefault="009059C6" w:rsidP="003B7545">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To ensure that significant</w:t>
      </w:r>
      <w:r w:rsidR="00152D2F" w:rsidRPr="00A9515B">
        <w:rPr>
          <w:rFonts w:ascii="Calibri Light" w:hAnsi="Calibri Light" w:cs="Calibri"/>
          <w:sz w:val="22"/>
          <w:szCs w:val="22"/>
          <w:lang w:eastAsia="en-GB"/>
        </w:rPr>
        <w:t xml:space="preserve"> values of stocks and stores at 31 March each year are certified and included in the annual accounts.</w:t>
      </w:r>
    </w:p>
    <w:p w14:paraId="1B1753DE" w14:textId="77777777" w:rsidR="0000459A" w:rsidRPr="00A9515B" w:rsidRDefault="0000459A" w:rsidP="006D5A9E">
      <w:pPr>
        <w:pStyle w:val="Body"/>
        <w:spacing w:line="360" w:lineRule="auto"/>
        <w:ind w:right="-2"/>
        <w:rPr>
          <w:rFonts w:ascii="Calibri Light" w:hAnsi="Calibri Light"/>
          <w:color w:val="404040"/>
          <w:sz w:val="22"/>
          <w:szCs w:val="22"/>
          <w:lang w:eastAsia="en-GB"/>
        </w:rPr>
      </w:pPr>
    </w:p>
    <w:p w14:paraId="68F91ED3" w14:textId="77777777" w:rsidR="0000459A" w:rsidRPr="00A9515B" w:rsidRDefault="0000459A" w:rsidP="00705FC7">
      <w:pPr>
        <w:pStyle w:val="Body"/>
        <w:keepNext/>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Intellectual Property</w:t>
      </w:r>
    </w:p>
    <w:p w14:paraId="382060D1" w14:textId="37480F2B" w:rsidR="0000459A" w:rsidRPr="00A9515B" w:rsidRDefault="0000459A" w:rsidP="006D5A9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Intellectual property is a generic term that includes inventions and writing.  If any Intellectual </w:t>
      </w:r>
      <w:r w:rsidR="00F2408F" w:rsidRPr="00A9515B">
        <w:rPr>
          <w:rFonts w:ascii="Calibri Light" w:hAnsi="Calibri Light" w:cs="Calibri"/>
          <w:sz w:val="22"/>
          <w:szCs w:val="22"/>
          <w:lang w:eastAsia="en-GB"/>
        </w:rPr>
        <w:t>property</w:t>
      </w:r>
      <w:r w:rsidRPr="00A9515B">
        <w:rPr>
          <w:rFonts w:ascii="Calibri Light" w:hAnsi="Calibri Light" w:cs="Calibri"/>
          <w:sz w:val="22"/>
          <w:szCs w:val="22"/>
          <w:lang w:eastAsia="en-GB"/>
        </w:rPr>
        <w:t xml:space="preserve"> is created by the employee during the course of employment, then, as a general rule, this will belong to the employer, not the employee.  Various acts of Parliament cover different types of intellectual property. Certain activities undertaken within </w:t>
      </w:r>
      <w:r w:rsidR="008466CC" w:rsidRPr="00A9515B">
        <w:rPr>
          <w:rFonts w:ascii="Calibri Light" w:hAnsi="Calibri Light" w:cs="Calibri"/>
          <w:sz w:val="22"/>
          <w:szCs w:val="22"/>
          <w:lang w:eastAsia="en-GB"/>
        </w:rPr>
        <w:t>the OP</w:t>
      </w:r>
      <w:r w:rsidR="00DE6ED6">
        <w:rPr>
          <w:rFonts w:ascii="Calibri Light" w:hAnsi="Calibri Light" w:cs="Calibri"/>
          <w:sz w:val="22"/>
          <w:szCs w:val="22"/>
          <w:lang w:eastAsia="en-GB"/>
        </w:rPr>
        <w:t>F</w:t>
      </w:r>
      <w:r w:rsidR="008466CC" w:rsidRPr="00A9515B">
        <w:rPr>
          <w:rFonts w:ascii="Calibri Light" w:hAnsi="Calibri Light" w:cs="Calibri"/>
          <w:sz w:val="22"/>
          <w:szCs w:val="22"/>
          <w:lang w:eastAsia="en-GB"/>
        </w:rPr>
        <w:t>CC</w:t>
      </w:r>
      <w:r w:rsidR="00F44D73">
        <w:rPr>
          <w:rFonts w:ascii="Calibri Light" w:hAnsi="Calibri Light" w:cs="Calibri"/>
          <w:sz w:val="22"/>
          <w:szCs w:val="22"/>
          <w:lang w:eastAsia="en-GB"/>
        </w:rPr>
        <w:t>,</w:t>
      </w:r>
      <w:r w:rsidR="00F43124">
        <w:rPr>
          <w:rFonts w:ascii="Calibri Light" w:hAnsi="Calibri Light" w:cs="Calibri"/>
          <w:sz w:val="22"/>
          <w:szCs w:val="22"/>
          <w:lang w:eastAsia="en-GB"/>
        </w:rPr>
        <w:t xml:space="preserve"> CCFRA </w:t>
      </w:r>
      <w:r w:rsidR="00D343C8" w:rsidRPr="00A9515B">
        <w:rPr>
          <w:rFonts w:ascii="Calibri Light" w:hAnsi="Calibri Light" w:cs="Calibri"/>
          <w:sz w:val="22"/>
          <w:szCs w:val="22"/>
          <w:lang w:eastAsia="en-GB"/>
        </w:rPr>
        <w:t xml:space="preserve">and the </w:t>
      </w:r>
      <w:r w:rsidR="004551FE" w:rsidRPr="00A9515B">
        <w:rPr>
          <w:rFonts w:ascii="Calibri Light" w:hAnsi="Calibri Light" w:cs="Calibri"/>
          <w:sz w:val="22"/>
          <w:szCs w:val="22"/>
          <w:lang w:eastAsia="en-GB"/>
        </w:rPr>
        <w:t>Constabulary</w:t>
      </w:r>
      <w:r w:rsidR="00D343C8"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may give rise to items that could be patented, for example, software development.  These items are collectively known as intellectual property. </w:t>
      </w:r>
    </w:p>
    <w:p w14:paraId="4D2EF570" w14:textId="77777777" w:rsidR="0000459A" w:rsidRPr="00A9515B" w:rsidRDefault="0000459A" w:rsidP="006D5A9E">
      <w:pPr>
        <w:pStyle w:val="Body"/>
        <w:spacing w:line="360" w:lineRule="auto"/>
        <w:ind w:right="-2"/>
        <w:rPr>
          <w:rFonts w:ascii="Calibri Light" w:hAnsi="Calibri Light" w:cs="Calibri"/>
          <w:sz w:val="22"/>
          <w:szCs w:val="22"/>
          <w:lang w:eastAsia="en-GB"/>
        </w:rPr>
      </w:pPr>
    </w:p>
    <w:p w14:paraId="1D8A966B" w14:textId="627AB6F7" w:rsidR="00D343C8" w:rsidRPr="00A9515B" w:rsidRDefault="0000459A" w:rsidP="006D5A9E">
      <w:pPr>
        <w:pStyle w:val="Body"/>
        <w:spacing w:line="360" w:lineRule="auto"/>
        <w:ind w:right="-2"/>
        <w:rPr>
          <w:rFonts w:ascii="Calibri Light" w:hAnsi="Calibri Light" w:cs="Calibri"/>
          <w:sz w:val="22"/>
          <w:szCs w:val="22"/>
        </w:rPr>
      </w:pPr>
      <w:r w:rsidRPr="00A9515B">
        <w:rPr>
          <w:rFonts w:ascii="Calibri Light" w:hAnsi="Calibri Light" w:cs="Calibri"/>
          <w:sz w:val="22"/>
          <w:szCs w:val="22"/>
          <w:lang w:eastAsia="en-GB"/>
        </w:rPr>
        <w:t>In the event that</w:t>
      </w:r>
      <w:r w:rsidR="008466CC" w:rsidRPr="00A9515B">
        <w:rPr>
          <w:rFonts w:ascii="Calibri Light" w:hAnsi="Calibri Light" w:cs="Calibri"/>
          <w:sz w:val="22"/>
          <w:szCs w:val="22"/>
          <w:lang w:eastAsia="en-GB"/>
        </w:rPr>
        <w:t xml:space="preserve"> </w:t>
      </w:r>
      <w:r w:rsidR="009059C6" w:rsidRPr="00A9515B">
        <w:rPr>
          <w:rFonts w:ascii="Calibri Light" w:hAnsi="Calibri Light" w:cs="Calibri"/>
          <w:sz w:val="22"/>
          <w:szCs w:val="22"/>
          <w:lang w:eastAsia="en-GB"/>
        </w:rPr>
        <w:t xml:space="preserve">the </w:t>
      </w:r>
      <w:r w:rsidR="008466CC" w:rsidRPr="00A9515B">
        <w:rPr>
          <w:rFonts w:ascii="Calibri Light" w:hAnsi="Calibri Light" w:cs="Calibri"/>
          <w:sz w:val="22"/>
          <w:szCs w:val="22"/>
          <w:lang w:eastAsia="en-GB"/>
        </w:rPr>
        <w:t>OP</w:t>
      </w:r>
      <w:r w:rsidR="00DE6ED6">
        <w:rPr>
          <w:rFonts w:ascii="Calibri Light" w:hAnsi="Calibri Light" w:cs="Calibri"/>
          <w:sz w:val="22"/>
          <w:szCs w:val="22"/>
          <w:lang w:eastAsia="en-GB"/>
        </w:rPr>
        <w:t>F</w:t>
      </w:r>
      <w:r w:rsidR="008466CC" w:rsidRPr="00A9515B">
        <w:rPr>
          <w:rFonts w:ascii="Calibri Light" w:hAnsi="Calibri Light" w:cs="Calibri"/>
          <w:sz w:val="22"/>
          <w:szCs w:val="22"/>
          <w:lang w:eastAsia="en-GB"/>
        </w:rPr>
        <w:t>CC</w:t>
      </w:r>
      <w:r w:rsidR="00595CBE">
        <w:rPr>
          <w:rFonts w:ascii="Calibri Light" w:hAnsi="Calibri Light" w:cs="Calibri"/>
          <w:sz w:val="22"/>
          <w:szCs w:val="22"/>
          <w:lang w:eastAsia="en-GB"/>
        </w:rPr>
        <w:t>,</w:t>
      </w:r>
      <w:r w:rsidR="00F43124">
        <w:rPr>
          <w:rFonts w:ascii="Calibri Light" w:hAnsi="Calibri Light" w:cs="Calibri"/>
          <w:sz w:val="22"/>
          <w:szCs w:val="22"/>
          <w:lang w:eastAsia="en-GB"/>
        </w:rPr>
        <w:t xml:space="preserve"> CCFRA </w:t>
      </w:r>
      <w:r w:rsidR="00D343C8" w:rsidRPr="00A9515B">
        <w:rPr>
          <w:rFonts w:ascii="Calibri Light" w:hAnsi="Calibri Light" w:cs="Calibri"/>
          <w:sz w:val="22"/>
          <w:szCs w:val="22"/>
          <w:lang w:eastAsia="en-GB"/>
        </w:rPr>
        <w:t xml:space="preserve">or the </w:t>
      </w:r>
      <w:r w:rsidR="004551FE" w:rsidRPr="00A9515B">
        <w:rPr>
          <w:rFonts w:ascii="Calibri Light" w:hAnsi="Calibri Light" w:cs="Calibri"/>
          <w:sz w:val="22"/>
          <w:szCs w:val="22"/>
          <w:lang w:eastAsia="en-GB"/>
        </w:rPr>
        <w:t>Constabulary</w:t>
      </w:r>
      <w:r w:rsidR="00D343C8"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decides to become involved in the commercial exploitation of inventions, the matter should </w:t>
      </w:r>
      <w:r w:rsidR="008466CC" w:rsidRPr="00A9515B">
        <w:rPr>
          <w:rFonts w:ascii="Calibri Light" w:hAnsi="Calibri Light" w:cs="Calibri"/>
          <w:sz w:val="22"/>
          <w:szCs w:val="22"/>
          <w:lang w:eastAsia="en-GB"/>
        </w:rPr>
        <w:t xml:space="preserve">be </w:t>
      </w:r>
      <w:r w:rsidR="00D343C8" w:rsidRPr="00A9515B">
        <w:rPr>
          <w:rFonts w:ascii="Calibri Light" w:hAnsi="Calibri Light" w:cs="Calibri"/>
          <w:sz w:val="22"/>
          <w:szCs w:val="22"/>
          <w:lang w:eastAsia="en-GB"/>
        </w:rPr>
        <w:t>brought</w:t>
      </w:r>
      <w:r w:rsidR="008466CC" w:rsidRPr="00A9515B">
        <w:rPr>
          <w:rFonts w:ascii="Calibri Light" w:hAnsi="Calibri Light" w:cs="Calibri"/>
          <w:sz w:val="22"/>
          <w:szCs w:val="22"/>
          <w:lang w:eastAsia="en-GB"/>
        </w:rPr>
        <w:t xml:space="preserve"> to the attention of the Chief Executive.</w:t>
      </w:r>
      <w:r w:rsidRPr="00A9515B">
        <w:rPr>
          <w:rFonts w:ascii="Calibri Light" w:hAnsi="Calibri Light" w:cs="Calibri"/>
          <w:sz w:val="22"/>
          <w:szCs w:val="22"/>
          <w:lang w:eastAsia="en-GB"/>
        </w:rPr>
        <w:t xml:space="preserve"> </w:t>
      </w:r>
      <w:r w:rsidR="00D343C8" w:rsidRPr="00A9515B">
        <w:rPr>
          <w:rFonts w:ascii="Calibri Light" w:hAnsi="Calibri Light" w:cs="Calibri"/>
          <w:sz w:val="22"/>
          <w:szCs w:val="22"/>
          <w:lang w:eastAsia="en-GB"/>
        </w:rPr>
        <w:t xml:space="preserve"> </w:t>
      </w:r>
      <w:r w:rsidR="009059C6" w:rsidRPr="00A9515B">
        <w:rPr>
          <w:rFonts w:ascii="Calibri Light" w:hAnsi="Calibri Light" w:cs="Calibri"/>
          <w:sz w:val="22"/>
          <w:szCs w:val="22"/>
          <w:lang w:eastAsia="en-GB"/>
        </w:rPr>
        <w:t>In these circumstances, t</w:t>
      </w:r>
      <w:r w:rsidR="00D343C8" w:rsidRPr="00A9515B">
        <w:rPr>
          <w:rFonts w:ascii="Calibri Light" w:hAnsi="Calibri Light" w:cs="Calibri"/>
          <w:sz w:val="22"/>
          <w:szCs w:val="22"/>
          <w:lang w:eastAsia="en-GB"/>
        </w:rPr>
        <w:t xml:space="preserve">he </w:t>
      </w:r>
      <w:r w:rsidR="00F838FE" w:rsidRPr="00A9515B">
        <w:rPr>
          <w:rFonts w:ascii="Calibri Light" w:hAnsi="Calibri Light" w:cs="Calibri"/>
          <w:sz w:val="22"/>
          <w:szCs w:val="22"/>
          <w:lang w:eastAsia="en-GB"/>
        </w:rPr>
        <w:t>Commissioner</w:t>
      </w:r>
      <w:r w:rsidR="00D343C8" w:rsidRPr="00A9515B">
        <w:rPr>
          <w:rFonts w:ascii="Calibri Light" w:hAnsi="Calibri Light" w:cs="Calibri"/>
          <w:sz w:val="22"/>
          <w:szCs w:val="22"/>
          <w:lang w:eastAsia="en-GB"/>
        </w:rPr>
        <w:t xml:space="preserve"> and the Chief Constable will approve an intellectual property policy and procedures for their respective organisations.  The Chief Executive and Chief Constable will </w:t>
      </w:r>
      <w:r w:rsidR="009059C6" w:rsidRPr="00A9515B">
        <w:rPr>
          <w:rFonts w:ascii="Calibri Light" w:hAnsi="Calibri Light" w:cs="Calibri"/>
          <w:sz w:val="22"/>
          <w:szCs w:val="22"/>
          <w:lang w:eastAsia="en-GB"/>
        </w:rPr>
        <w:t xml:space="preserve">be responsible for the </w:t>
      </w:r>
      <w:r w:rsidR="00D343C8" w:rsidRPr="00A9515B">
        <w:rPr>
          <w:rFonts w:ascii="Calibri Light" w:hAnsi="Calibri Light" w:cs="Calibri"/>
          <w:sz w:val="22"/>
          <w:szCs w:val="22"/>
          <w:lang w:eastAsia="en-GB"/>
        </w:rPr>
        <w:t>prepar</w:t>
      </w:r>
      <w:r w:rsidR="009059C6" w:rsidRPr="00A9515B">
        <w:rPr>
          <w:rFonts w:ascii="Calibri Light" w:hAnsi="Calibri Light" w:cs="Calibri"/>
          <w:sz w:val="22"/>
          <w:szCs w:val="22"/>
          <w:lang w:eastAsia="en-GB"/>
        </w:rPr>
        <w:t>ation of</w:t>
      </w:r>
      <w:r w:rsidR="00D343C8" w:rsidRPr="00A9515B">
        <w:rPr>
          <w:rFonts w:ascii="Calibri Light" w:hAnsi="Calibri Light" w:cs="Calibri"/>
          <w:sz w:val="22"/>
          <w:szCs w:val="22"/>
          <w:lang w:eastAsia="en-GB"/>
        </w:rPr>
        <w:t xml:space="preserve"> guidance on intellectual property procedures and ensure all employees are aware of</w:t>
      </w:r>
      <w:r w:rsidR="009059C6" w:rsidRPr="00A9515B">
        <w:rPr>
          <w:rFonts w:ascii="Calibri Light" w:hAnsi="Calibri Light" w:cs="Calibri"/>
          <w:sz w:val="22"/>
          <w:szCs w:val="22"/>
          <w:lang w:eastAsia="en-GB"/>
        </w:rPr>
        <w:t xml:space="preserve"> and comply with </w:t>
      </w:r>
      <w:r w:rsidR="00D343C8" w:rsidRPr="00A9515B">
        <w:rPr>
          <w:rFonts w:ascii="Calibri Light" w:hAnsi="Calibri Light" w:cs="Calibri"/>
          <w:sz w:val="22"/>
          <w:szCs w:val="22"/>
          <w:lang w:eastAsia="en-GB"/>
        </w:rPr>
        <w:t xml:space="preserve">the procedures.  </w:t>
      </w:r>
    </w:p>
    <w:p w14:paraId="68B93A58" w14:textId="77777777" w:rsidR="00D343C8" w:rsidRPr="00A9515B" w:rsidRDefault="00D343C8" w:rsidP="006D5A9E">
      <w:pPr>
        <w:pStyle w:val="Body"/>
        <w:spacing w:line="360" w:lineRule="auto"/>
        <w:rPr>
          <w:rFonts w:ascii="Calibri Light" w:hAnsi="Calibri Light" w:cs="Calibri"/>
          <w:color w:val="595959"/>
          <w:sz w:val="22"/>
          <w:szCs w:val="22"/>
          <w:lang w:eastAsia="en-GB"/>
        </w:rPr>
      </w:pPr>
    </w:p>
    <w:p w14:paraId="25003A01" w14:textId="77777777" w:rsidR="0000459A" w:rsidRPr="00A9515B" w:rsidRDefault="00AE5B3C" w:rsidP="006D5A9E">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Asset Disposal</w:t>
      </w:r>
    </w:p>
    <w:p w14:paraId="14BE11C1" w14:textId="18CA1379" w:rsidR="0000459A" w:rsidRPr="00A9515B" w:rsidRDefault="0000459A" w:rsidP="006D5A9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Assets shall be disposed of when in the best interests of the </w:t>
      </w:r>
      <w:r w:rsidR="00D343C8" w:rsidRPr="00A9515B">
        <w:rPr>
          <w:rFonts w:ascii="Calibri Light" w:hAnsi="Calibri Light" w:cs="Calibri"/>
          <w:sz w:val="22"/>
          <w:szCs w:val="22"/>
          <w:lang w:eastAsia="en-GB"/>
        </w:rPr>
        <w:t xml:space="preserve">organisation </w:t>
      </w:r>
      <w:r w:rsidRPr="00A9515B">
        <w:rPr>
          <w:rFonts w:ascii="Calibri Light" w:hAnsi="Calibri Light" w:cs="Calibri"/>
          <w:sz w:val="22"/>
          <w:szCs w:val="22"/>
          <w:lang w:eastAsia="en-GB"/>
        </w:rPr>
        <w:t xml:space="preserve">and at the most advantageous price. </w:t>
      </w:r>
      <w:r w:rsidR="00BB10F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Where this is not the highest offer, a report</w:t>
      </w:r>
      <w:r w:rsidR="00AE5B3C" w:rsidRPr="00A9515B">
        <w:rPr>
          <w:rFonts w:ascii="Calibri Light" w:hAnsi="Calibri Light" w:cs="Calibri"/>
          <w:sz w:val="22"/>
          <w:szCs w:val="22"/>
          <w:lang w:eastAsia="en-GB"/>
        </w:rPr>
        <w:t xml:space="preserve"> must be prepared </w:t>
      </w:r>
      <w:r w:rsidRPr="00A9515B">
        <w:rPr>
          <w:rFonts w:ascii="Calibri Light" w:hAnsi="Calibri Light" w:cs="Calibri"/>
          <w:sz w:val="22"/>
          <w:szCs w:val="22"/>
          <w:lang w:eastAsia="en-GB"/>
        </w:rPr>
        <w:t xml:space="preserve">for the </w:t>
      </w:r>
      <w:r w:rsidR="00DE6ED6">
        <w:rPr>
          <w:rFonts w:ascii="Calibri Light" w:hAnsi="Calibri Light" w:cs="Calibri"/>
          <w:sz w:val="22"/>
          <w:szCs w:val="22"/>
          <w:lang w:eastAsia="en-GB"/>
        </w:rPr>
        <w:t xml:space="preserve">OPFCC </w:t>
      </w:r>
      <w:r w:rsidR="006D5A9E" w:rsidRPr="00A9515B">
        <w:rPr>
          <w:rFonts w:ascii="Calibri Light" w:hAnsi="Calibri Light" w:cs="Calibri"/>
          <w:sz w:val="22"/>
          <w:szCs w:val="22"/>
          <w:lang w:eastAsia="en-GB"/>
        </w:rPr>
        <w:t xml:space="preserve">CFO </w:t>
      </w:r>
      <w:r w:rsidR="00D343C8" w:rsidRPr="00A9515B">
        <w:rPr>
          <w:rFonts w:ascii="Calibri Light" w:hAnsi="Calibri Light" w:cs="Calibri"/>
          <w:sz w:val="22"/>
          <w:szCs w:val="22"/>
          <w:lang w:eastAsia="en-GB"/>
        </w:rPr>
        <w:t>outlining the reasons.</w:t>
      </w:r>
      <w:r w:rsidRPr="00A9515B">
        <w:rPr>
          <w:rFonts w:ascii="Calibri Light" w:hAnsi="Calibri Light" w:cs="Calibri"/>
          <w:sz w:val="22"/>
          <w:szCs w:val="22"/>
          <w:lang w:eastAsia="en-GB"/>
        </w:rPr>
        <w:t xml:space="preserve"> </w:t>
      </w:r>
    </w:p>
    <w:p w14:paraId="5ABBE756" w14:textId="77777777" w:rsidR="00BB10F7" w:rsidRPr="00A9515B" w:rsidRDefault="00BB10F7" w:rsidP="00BB10F7">
      <w:pPr>
        <w:pStyle w:val="Body"/>
        <w:spacing w:line="360" w:lineRule="auto"/>
        <w:rPr>
          <w:rFonts w:ascii="Calibri Light" w:hAnsi="Calibri Light" w:cs="Calibri"/>
          <w:color w:val="595959"/>
          <w:sz w:val="22"/>
          <w:szCs w:val="22"/>
          <w:lang w:eastAsia="en-GB"/>
        </w:rPr>
      </w:pPr>
    </w:p>
    <w:p w14:paraId="12D10A24" w14:textId="650032D8" w:rsidR="00CD68BB" w:rsidRPr="006E6E32" w:rsidRDefault="00CD68BB" w:rsidP="0007491C">
      <w:pPr>
        <w:pStyle w:val="Body"/>
        <w:spacing w:line="360" w:lineRule="auto"/>
        <w:ind w:right="-2"/>
        <w:rPr>
          <w:rFonts w:ascii="Calibri Light" w:hAnsi="Calibri Light"/>
          <w:b/>
          <w:color w:val="4BACC6" w:themeColor="accent5"/>
          <w:sz w:val="32"/>
          <w:szCs w:val="32"/>
          <w:lang w:eastAsia="en-GB"/>
        </w:rPr>
      </w:pPr>
      <w:r w:rsidRPr="0007491C">
        <w:rPr>
          <w:rFonts w:ascii="Calibri Light" w:hAnsi="Calibri Light"/>
          <w:b/>
          <w:color w:val="4BACC6" w:themeColor="accent5"/>
          <w:sz w:val="32"/>
          <w:szCs w:val="32"/>
          <w:lang w:eastAsia="en-GB"/>
        </w:rPr>
        <w:t>Responsibilities of the CC</w:t>
      </w:r>
      <w:r w:rsidR="0007491C">
        <w:rPr>
          <w:rFonts w:ascii="Calibri Light" w:hAnsi="Calibri Light"/>
          <w:b/>
          <w:color w:val="4BACC6" w:themeColor="accent5"/>
          <w:sz w:val="32"/>
          <w:szCs w:val="32"/>
          <w:lang w:eastAsia="en-GB"/>
        </w:rPr>
        <w:t xml:space="preserve"> </w:t>
      </w:r>
      <w:r w:rsidR="0007491C" w:rsidRPr="00610A3C">
        <w:rPr>
          <w:rFonts w:ascii="Calibri Light" w:hAnsi="Calibri Light"/>
          <w:b/>
          <w:color w:val="4BACC6" w:themeColor="accent5"/>
          <w:sz w:val="32"/>
          <w:szCs w:val="32"/>
          <w:lang w:eastAsia="en-GB"/>
        </w:rPr>
        <w:t>C</w:t>
      </w:r>
      <w:r w:rsidR="0007491C">
        <w:rPr>
          <w:rFonts w:ascii="Calibri Light" w:hAnsi="Calibri Light"/>
          <w:b/>
          <w:color w:val="4BACC6" w:themeColor="accent5"/>
          <w:sz w:val="32"/>
          <w:szCs w:val="32"/>
          <w:lang w:eastAsia="en-GB"/>
        </w:rPr>
        <w:t xml:space="preserve">hief Finance </w:t>
      </w:r>
      <w:r w:rsidR="0007491C" w:rsidRPr="00610A3C">
        <w:rPr>
          <w:rFonts w:ascii="Calibri Light" w:hAnsi="Calibri Light"/>
          <w:b/>
          <w:color w:val="4BACC6" w:themeColor="accent5"/>
          <w:sz w:val="32"/>
          <w:szCs w:val="32"/>
          <w:lang w:eastAsia="en-GB"/>
        </w:rPr>
        <w:t>O</w:t>
      </w:r>
      <w:r w:rsidR="0007491C">
        <w:rPr>
          <w:rFonts w:ascii="Calibri Light" w:hAnsi="Calibri Light"/>
          <w:b/>
          <w:color w:val="4BACC6" w:themeColor="accent5"/>
          <w:sz w:val="32"/>
          <w:szCs w:val="32"/>
          <w:lang w:eastAsia="en-GB"/>
        </w:rPr>
        <w:t>fficer</w:t>
      </w:r>
    </w:p>
    <w:p w14:paraId="787EC245" w14:textId="2110FF93" w:rsidR="00CD68BB" w:rsidRPr="006E6E32" w:rsidRDefault="00CD68BB" w:rsidP="006E6E32">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6E6E32">
        <w:rPr>
          <w:rFonts w:ascii="Calibri Light" w:hAnsi="Calibri Light" w:cs="Calibri"/>
          <w:sz w:val="22"/>
          <w:szCs w:val="22"/>
          <w:lang w:eastAsia="en-GB"/>
        </w:rPr>
        <w:t xml:space="preserve">To dispose of </w:t>
      </w:r>
      <w:r w:rsidR="00611797">
        <w:rPr>
          <w:rFonts w:ascii="Calibri Light" w:hAnsi="Calibri Light" w:cs="Calibri"/>
          <w:sz w:val="22"/>
          <w:szCs w:val="22"/>
          <w:lang w:eastAsia="en-GB"/>
        </w:rPr>
        <w:t xml:space="preserve">policing </w:t>
      </w:r>
      <w:r w:rsidRPr="006E6E32">
        <w:rPr>
          <w:rFonts w:ascii="Calibri Light" w:hAnsi="Calibri Light" w:cs="Calibri"/>
          <w:sz w:val="22"/>
          <w:szCs w:val="22"/>
          <w:lang w:eastAsia="en-GB"/>
        </w:rPr>
        <w:t xml:space="preserve">assets other than land and buildings at the appropriate time and at the most advantageous price. Where this is not the highest offer, this can only be done with the agreement of the </w:t>
      </w:r>
      <w:r w:rsidR="00521730">
        <w:rPr>
          <w:rFonts w:ascii="Calibri Light" w:hAnsi="Calibri Light" w:cs="Calibri"/>
          <w:sz w:val="22"/>
          <w:szCs w:val="22"/>
          <w:lang w:eastAsia="en-GB"/>
        </w:rPr>
        <w:t>O</w:t>
      </w:r>
      <w:r w:rsidRPr="006E6E32">
        <w:rPr>
          <w:rFonts w:ascii="Calibri Light" w:hAnsi="Calibri Light" w:cs="Calibri"/>
          <w:sz w:val="22"/>
          <w:szCs w:val="22"/>
          <w:lang w:eastAsia="en-GB"/>
        </w:rPr>
        <w:t>P</w:t>
      </w:r>
      <w:r w:rsidR="00CE4725">
        <w:rPr>
          <w:rFonts w:ascii="Calibri Light" w:hAnsi="Calibri Light" w:cs="Calibri"/>
          <w:sz w:val="22"/>
          <w:szCs w:val="22"/>
          <w:lang w:eastAsia="en-GB"/>
        </w:rPr>
        <w:t>F</w:t>
      </w:r>
      <w:r w:rsidRPr="006E6E32">
        <w:rPr>
          <w:rFonts w:ascii="Calibri Light" w:hAnsi="Calibri Light" w:cs="Calibri"/>
          <w:sz w:val="22"/>
          <w:szCs w:val="22"/>
          <w:lang w:eastAsia="en-GB"/>
        </w:rPr>
        <w:t>CC</w:t>
      </w:r>
      <w:r w:rsidR="00521730">
        <w:rPr>
          <w:rFonts w:ascii="Calibri Light" w:hAnsi="Calibri Light" w:cs="Calibri"/>
          <w:sz w:val="22"/>
          <w:szCs w:val="22"/>
          <w:lang w:eastAsia="en-GB"/>
        </w:rPr>
        <w:t xml:space="preserve"> </w:t>
      </w:r>
      <w:r w:rsidRPr="006E6E32">
        <w:rPr>
          <w:rFonts w:ascii="Calibri Light" w:hAnsi="Calibri Light" w:cs="Calibri"/>
          <w:sz w:val="22"/>
          <w:szCs w:val="22"/>
          <w:lang w:eastAsia="en-GB"/>
        </w:rPr>
        <w:t xml:space="preserve">CFO. </w:t>
      </w:r>
    </w:p>
    <w:p w14:paraId="31EFBDF0" w14:textId="77777777" w:rsidR="00CD68BB" w:rsidRPr="006E6E32" w:rsidRDefault="00CD68BB" w:rsidP="006E6E32">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6E6E32">
        <w:rPr>
          <w:rFonts w:ascii="Calibri Light" w:hAnsi="Calibri Light" w:cs="Calibri"/>
          <w:sz w:val="22"/>
          <w:szCs w:val="22"/>
          <w:lang w:eastAsia="en-GB"/>
        </w:rPr>
        <w:t>All asset disposals shall be recorded in the asset register or inventory as appropriate.</w:t>
      </w:r>
    </w:p>
    <w:p w14:paraId="7F0201E4" w14:textId="083393AC" w:rsidR="00611797" w:rsidRDefault="00CD68BB" w:rsidP="006E6E32">
      <w:pPr>
        <w:pStyle w:val="Body"/>
        <w:spacing w:line="360" w:lineRule="auto"/>
        <w:ind w:right="-2"/>
        <w:rPr>
          <w:rFonts w:ascii="Calibri Light" w:hAnsi="Calibri Light"/>
          <w:b/>
          <w:color w:val="4BACC6" w:themeColor="accent5"/>
          <w:sz w:val="32"/>
          <w:szCs w:val="32"/>
          <w:lang w:eastAsia="en-GB"/>
        </w:rPr>
      </w:pPr>
      <w:r w:rsidRPr="006E6E32">
        <w:rPr>
          <w:rFonts w:ascii="Calibri Light" w:hAnsi="Calibri Light"/>
          <w:b/>
          <w:color w:val="4BACC6" w:themeColor="accent5"/>
          <w:sz w:val="32"/>
          <w:szCs w:val="32"/>
          <w:lang w:eastAsia="en-GB"/>
        </w:rPr>
        <w:t xml:space="preserve">Responsibilities of the </w:t>
      </w:r>
      <w:r w:rsidR="00611797">
        <w:rPr>
          <w:rFonts w:ascii="Calibri Light" w:hAnsi="Calibri Light"/>
          <w:b/>
          <w:color w:val="4BACC6" w:themeColor="accent5"/>
          <w:sz w:val="32"/>
          <w:szCs w:val="32"/>
          <w:lang w:eastAsia="en-GB"/>
        </w:rPr>
        <w:t>OPFCC Chief Finance Officer</w:t>
      </w:r>
    </w:p>
    <w:p w14:paraId="7EB21972" w14:textId="67B64DF8" w:rsidR="00611797" w:rsidRPr="006E6E32" w:rsidRDefault="00611797" w:rsidP="00611797">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6E6E32">
        <w:rPr>
          <w:rFonts w:ascii="Calibri Light" w:hAnsi="Calibri Light" w:cs="Calibri"/>
          <w:sz w:val="22"/>
          <w:szCs w:val="22"/>
          <w:lang w:eastAsia="en-GB"/>
        </w:rPr>
        <w:t xml:space="preserve">To dispose of </w:t>
      </w:r>
      <w:r>
        <w:rPr>
          <w:rFonts w:ascii="Calibri Light" w:hAnsi="Calibri Light" w:cs="Calibri"/>
          <w:sz w:val="22"/>
          <w:szCs w:val="22"/>
          <w:lang w:eastAsia="en-GB"/>
        </w:rPr>
        <w:t xml:space="preserve">CCFRA </w:t>
      </w:r>
      <w:r w:rsidRPr="006E6E32">
        <w:rPr>
          <w:rFonts w:ascii="Calibri Light" w:hAnsi="Calibri Light" w:cs="Calibri"/>
          <w:sz w:val="22"/>
          <w:szCs w:val="22"/>
          <w:lang w:eastAsia="en-GB"/>
        </w:rPr>
        <w:t xml:space="preserve">assets other than land and buildings at the appropriate time and at the most advantageous price. </w:t>
      </w:r>
    </w:p>
    <w:p w14:paraId="11873303" w14:textId="77777777" w:rsidR="00611797" w:rsidRDefault="00611797" w:rsidP="00611797">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6E6E32">
        <w:rPr>
          <w:rFonts w:ascii="Calibri Light" w:hAnsi="Calibri Light" w:cs="Calibri"/>
          <w:sz w:val="22"/>
          <w:szCs w:val="22"/>
          <w:lang w:eastAsia="en-GB"/>
        </w:rPr>
        <w:lastRenderedPageBreak/>
        <w:t>All asset disposals shall be recorded in the asset register or inventory as appropriate.</w:t>
      </w:r>
    </w:p>
    <w:p w14:paraId="4CA7B065" w14:textId="77777777" w:rsidR="00A5237D" w:rsidRPr="006E6E32" w:rsidRDefault="00A5237D" w:rsidP="00A5237D">
      <w:pPr>
        <w:pStyle w:val="Body"/>
        <w:spacing w:after="120" w:line="360" w:lineRule="auto"/>
        <w:ind w:left="357" w:right="0"/>
        <w:rPr>
          <w:rFonts w:ascii="Calibri Light" w:hAnsi="Calibri Light" w:cs="Calibri"/>
          <w:sz w:val="22"/>
          <w:szCs w:val="22"/>
          <w:lang w:eastAsia="en-GB"/>
        </w:rPr>
      </w:pPr>
    </w:p>
    <w:p w14:paraId="5556772E" w14:textId="152202B0" w:rsidR="00CD68BB" w:rsidRPr="006E6E32" w:rsidRDefault="00611797" w:rsidP="006E6E32">
      <w:pPr>
        <w:pStyle w:val="Body"/>
        <w:spacing w:line="360" w:lineRule="auto"/>
        <w:ind w:right="-2"/>
        <w:rPr>
          <w:rFonts w:ascii="Calibri Light" w:hAnsi="Calibri Light"/>
          <w:b/>
          <w:color w:val="4BACC6" w:themeColor="accent5"/>
          <w:sz w:val="32"/>
          <w:szCs w:val="32"/>
          <w:lang w:eastAsia="en-GB"/>
        </w:rPr>
      </w:pPr>
      <w:r>
        <w:rPr>
          <w:rFonts w:ascii="Calibri Light" w:hAnsi="Calibri Light"/>
          <w:b/>
          <w:color w:val="4BACC6" w:themeColor="accent5"/>
          <w:sz w:val="32"/>
          <w:szCs w:val="32"/>
          <w:lang w:eastAsia="en-GB"/>
        </w:rPr>
        <w:t xml:space="preserve">Responsibilities of the </w:t>
      </w:r>
      <w:r w:rsidR="00CD68BB" w:rsidRPr="006E6E32">
        <w:rPr>
          <w:rFonts w:ascii="Calibri Light" w:hAnsi="Calibri Light"/>
          <w:b/>
          <w:color w:val="4BACC6" w:themeColor="accent5"/>
          <w:sz w:val="32"/>
          <w:szCs w:val="32"/>
          <w:lang w:eastAsia="en-GB"/>
        </w:rPr>
        <w:t>Chief Executive</w:t>
      </w:r>
    </w:p>
    <w:p w14:paraId="7126F520" w14:textId="66893C8E" w:rsidR="00CD68BB" w:rsidRPr="006E6E32" w:rsidRDefault="00CD68BB" w:rsidP="006E6E32">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6E6E32">
        <w:rPr>
          <w:rFonts w:ascii="Calibri Light" w:hAnsi="Calibri Light" w:cs="Calibri"/>
          <w:sz w:val="22"/>
          <w:szCs w:val="22"/>
          <w:lang w:eastAsia="en-GB"/>
        </w:rPr>
        <w:t xml:space="preserve">To dispose of land and buildings at the appropriate time and at the most advantageous price. Where this is not the highest offer, this can only be done with the agreement of the </w:t>
      </w:r>
      <w:r w:rsidR="00521730">
        <w:rPr>
          <w:rFonts w:ascii="Calibri Light" w:hAnsi="Calibri Light" w:cs="Calibri"/>
          <w:sz w:val="22"/>
          <w:szCs w:val="22"/>
          <w:lang w:eastAsia="en-GB"/>
        </w:rPr>
        <w:t>O</w:t>
      </w:r>
      <w:r w:rsidRPr="006E6E32">
        <w:rPr>
          <w:rFonts w:ascii="Calibri Light" w:hAnsi="Calibri Light" w:cs="Calibri"/>
          <w:sz w:val="22"/>
          <w:szCs w:val="22"/>
          <w:lang w:eastAsia="en-GB"/>
        </w:rPr>
        <w:t>P</w:t>
      </w:r>
      <w:r w:rsidR="00CE4725">
        <w:rPr>
          <w:rFonts w:ascii="Calibri Light" w:hAnsi="Calibri Light" w:cs="Calibri"/>
          <w:sz w:val="22"/>
          <w:szCs w:val="22"/>
          <w:lang w:eastAsia="en-GB"/>
        </w:rPr>
        <w:t>F</w:t>
      </w:r>
      <w:r w:rsidRPr="006E6E32">
        <w:rPr>
          <w:rFonts w:ascii="Calibri Light" w:hAnsi="Calibri Light" w:cs="Calibri"/>
          <w:sz w:val="22"/>
          <w:szCs w:val="22"/>
          <w:lang w:eastAsia="en-GB"/>
        </w:rPr>
        <w:t>CC</w:t>
      </w:r>
      <w:r w:rsidR="00521730">
        <w:rPr>
          <w:rFonts w:ascii="Calibri Light" w:hAnsi="Calibri Light" w:cs="Calibri"/>
          <w:sz w:val="22"/>
          <w:szCs w:val="22"/>
          <w:lang w:eastAsia="en-GB"/>
        </w:rPr>
        <w:t xml:space="preserve"> </w:t>
      </w:r>
      <w:r w:rsidRPr="006E6E32">
        <w:rPr>
          <w:rFonts w:ascii="Calibri Light" w:hAnsi="Calibri Light" w:cs="Calibri"/>
          <w:sz w:val="22"/>
          <w:szCs w:val="22"/>
          <w:lang w:eastAsia="en-GB"/>
        </w:rPr>
        <w:t xml:space="preserve">CFO. </w:t>
      </w:r>
    </w:p>
    <w:p w14:paraId="7E96CF85" w14:textId="77777777" w:rsidR="00CD68BB" w:rsidRDefault="00CD68BB" w:rsidP="006E6E32">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6E6E32">
        <w:rPr>
          <w:rFonts w:ascii="Calibri Light" w:hAnsi="Calibri Light" w:cs="Calibri"/>
          <w:sz w:val="22"/>
          <w:szCs w:val="22"/>
          <w:lang w:eastAsia="en-GB"/>
        </w:rPr>
        <w:t>All asset disposals shall be recorded in the asset register or inventory as appropriate.</w:t>
      </w:r>
    </w:p>
    <w:p w14:paraId="6821D104" w14:textId="77777777" w:rsidR="00A5237D" w:rsidRPr="006E6E32" w:rsidRDefault="00A5237D" w:rsidP="00A5237D">
      <w:pPr>
        <w:pStyle w:val="Body"/>
        <w:spacing w:after="120" w:line="360" w:lineRule="auto"/>
        <w:ind w:left="357" w:right="0"/>
        <w:rPr>
          <w:rFonts w:ascii="Calibri Light" w:hAnsi="Calibri Light" w:cs="Calibri"/>
          <w:sz w:val="22"/>
          <w:szCs w:val="22"/>
          <w:lang w:eastAsia="en-GB"/>
        </w:rPr>
      </w:pPr>
    </w:p>
    <w:p w14:paraId="7AA42E1A" w14:textId="476BC9ED" w:rsidR="00CD68BB" w:rsidRPr="006E6E32" w:rsidRDefault="00CD68BB" w:rsidP="006E6E32">
      <w:pPr>
        <w:pStyle w:val="Body"/>
        <w:spacing w:line="360" w:lineRule="auto"/>
        <w:ind w:right="-2"/>
        <w:rPr>
          <w:rFonts w:ascii="Calibri Light" w:hAnsi="Calibri Light"/>
          <w:b/>
          <w:color w:val="4BACC6" w:themeColor="accent5"/>
          <w:sz w:val="32"/>
          <w:szCs w:val="32"/>
          <w:lang w:eastAsia="en-GB"/>
        </w:rPr>
      </w:pPr>
      <w:r w:rsidRPr="006E6E32">
        <w:rPr>
          <w:rFonts w:ascii="Calibri Light" w:hAnsi="Calibri Light"/>
          <w:b/>
          <w:color w:val="4BACC6" w:themeColor="accent5"/>
          <w:sz w:val="32"/>
          <w:szCs w:val="32"/>
          <w:lang w:eastAsia="en-GB"/>
        </w:rPr>
        <w:t>Responsibilities of the OPFCC C</w:t>
      </w:r>
      <w:r w:rsidR="0007491C">
        <w:rPr>
          <w:rFonts w:ascii="Calibri Light" w:hAnsi="Calibri Light"/>
          <w:b/>
          <w:color w:val="4BACC6" w:themeColor="accent5"/>
          <w:sz w:val="32"/>
          <w:szCs w:val="32"/>
          <w:lang w:eastAsia="en-GB"/>
        </w:rPr>
        <w:t xml:space="preserve">hief Finance </w:t>
      </w:r>
      <w:r w:rsidRPr="006E6E32">
        <w:rPr>
          <w:rFonts w:ascii="Calibri Light" w:hAnsi="Calibri Light"/>
          <w:b/>
          <w:color w:val="4BACC6" w:themeColor="accent5"/>
          <w:sz w:val="32"/>
          <w:szCs w:val="32"/>
          <w:lang w:eastAsia="en-GB"/>
        </w:rPr>
        <w:t>O</w:t>
      </w:r>
      <w:r w:rsidR="0007491C">
        <w:rPr>
          <w:rFonts w:ascii="Calibri Light" w:hAnsi="Calibri Light"/>
          <w:b/>
          <w:color w:val="4BACC6" w:themeColor="accent5"/>
          <w:sz w:val="32"/>
          <w:szCs w:val="32"/>
          <w:lang w:eastAsia="en-GB"/>
        </w:rPr>
        <w:t>fficer</w:t>
      </w:r>
      <w:r w:rsidRPr="006E6E32">
        <w:rPr>
          <w:rFonts w:ascii="Calibri Light" w:hAnsi="Calibri Light"/>
          <w:b/>
          <w:color w:val="4BACC6" w:themeColor="accent5"/>
          <w:sz w:val="32"/>
          <w:szCs w:val="32"/>
          <w:lang w:eastAsia="en-GB"/>
        </w:rPr>
        <w:t xml:space="preserve"> and CC </w:t>
      </w:r>
      <w:r w:rsidR="0007491C" w:rsidRPr="00610A3C">
        <w:rPr>
          <w:rFonts w:ascii="Calibri Light" w:hAnsi="Calibri Light"/>
          <w:b/>
          <w:color w:val="4BACC6" w:themeColor="accent5"/>
          <w:sz w:val="32"/>
          <w:szCs w:val="32"/>
          <w:lang w:eastAsia="en-GB"/>
        </w:rPr>
        <w:t>C</w:t>
      </w:r>
      <w:r w:rsidR="0007491C">
        <w:rPr>
          <w:rFonts w:ascii="Calibri Light" w:hAnsi="Calibri Light"/>
          <w:b/>
          <w:color w:val="4BACC6" w:themeColor="accent5"/>
          <w:sz w:val="32"/>
          <w:szCs w:val="32"/>
          <w:lang w:eastAsia="en-GB"/>
        </w:rPr>
        <w:t xml:space="preserve">hief Finance </w:t>
      </w:r>
      <w:r w:rsidR="0007491C" w:rsidRPr="00610A3C">
        <w:rPr>
          <w:rFonts w:ascii="Calibri Light" w:hAnsi="Calibri Light"/>
          <w:b/>
          <w:color w:val="4BACC6" w:themeColor="accent5"/>
          <w:sz w:val="32"/>
          <w:szCs w:val="32"/>
          <w:lang w:eastAsia="en-GB"/>
        </w:rPr>
        <w:t>O</w:t>
      </w:r>
      <w:r w:rsidR="0007491C">
        <w:rPr>
          <w:rFonts w:ascii="Calibri Light" w:hAnsi="Calibri Light"/>
          <w:b/>
          <w:color w:val="4BACC6" w:themeColor="accent5"/>
          <w:sz w:val="32"/>
          <w:szCs w:val="32"/>
          <w:lang w:eastAsia="en-GB"/>
        </w:rPr>
        <w:t>fficer</w:t>
      </w:r>
    </w:p>
    <w:p w14:paraId="0789A757" w14:textId="77777777" w:rsidR="00CD68BB" w:rsidRPr="006E6E32" w:rsidRDefault="00CD68BB" w:rsidP="006E6E32">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6E6E32">
        <w:rPr>
          <w:rFonts w:ascii="Calibri Light" w:hAnsi="Calibri Light" w:cs="Calibri"/>
          <w:sz w:val="22"/>
          <w:szCs w:val="22"/>
          <w:lang w:eastAsia="en-GB"/>
        </w:rPr>
        <w:t xml:space="preserve">To ensure that income received for the disposal of an asset is properly banked and accounted for. </w:t>
      </w:r>
    </w:p>
    <w:p w14:paraId="46E56CE0" w14:textId="77777777" w:rsidR="00CD68BB" w:rsidRPr="006E6E32" w:rsidRDefault="00CD68BB" w:rsidP="006E6E32">
      <w:pPr>
        <w:pStyle w:val="Body"/>
        <w:numPr>
          <w:ilvl w:val="0"/>
          <w:numId w:val="22"/>
        </w:numPr>
        <w:tabs>
          <w:tab w:val="clear" w:pos="1080"/>
          <w:tab w:val="num" w:pos="360"/>
        </w:tabs>
        <w:spacing w:after="120" w:line="360" w:lineRule="auto"/>
        <w:ind w:left="357" w:right="0" w:hanging="357"/>
        <w:rPr>
          <w:rFonts w:ascii="Calibri Light" w:hAnsi="Calibri Light" w:cs="Calibri"/>
          <w:sz w:val="22"/>
          <w:szCs w:val="22"/>
          <w:lang w:eastAsia="en-GB"/>
        </w:rPr>
      </w:pPr>
      <w:r w:rsidRPr="006E6E32">
        <w:rPr>
          <w:rFonts w:ascii="Calibri Light" w:hAnsi="Calibri Light" w:cs="Calibri"/>
          <w:sz w:val="22"/>
          <w:szCs w:val="22"/>
          <w:lang w:eastAsia="en-GB"/>
        </w:rPr>
        <w:t>To ensure that appropriate accounting entries are made to remove the value of disposed assets from the records and to include the sale proceed if appropriate.</w:t>
      </w:r>
    </w:p>
    <w:p w14:paraId="0EA5C536" w14:textId="77777777" w:rsidR="00AD20BF" w:rsidRDefault="00AD20BF" w:rsidP="00256CAE">
      <w:pPr>
        <w:pStyle w:val="Default"/>
        <w:spacing w:line="360" w:lineRule="auto"/>
        <w:rPr>
          <w:rFonts w:ascii="Calibri Light" w:hAnsi="Calibri Light" w:cs="Calibri"/>
          <w:color w:val="4BACC6" w:themeColor="accent5"/>
          <w:sz w:val="40"/>
          <w:szCs w:val="40"/>
        </w:rPr>
      </w:pPr>
    </w:p>
    <w:p w14:paraId="74186314" w14:textId="2503677C" w:rsidR="0000459A" w:rsidRPr="00A9515B" w:rsidRDefault="00C75043" w:rsidP="00256CAE">
      <w:pPr>
        <w:pStyle w:val="Default"/>
        <w:spacing w:line="360" w:lineRule="auto"/>
        <w:rPr>
          <w:rFonts w:ascii="Calibri Light" w:hAnsi="Calibri Light" w:cs="Calibri"/>
          <w:color w:val="4BACC6" w:themeColor="accent5"/>
          <w:sz w:val="40"/>
          <w:szCs w:val="40"/>
        </w:rPr>
      </w:pPr>
      <w:r w:rsidRPr="00A9515B">
        <w:rPr>
          <w:rFonts w:ascii="Calibri Light" w:hAnsi="Calibri Light" w:cs="Calibri"/>
          <w:color w:val="4BACC6" w:themeColor="accent5"/>
          <w:sz w:val="40"/>
          <w:szCs w:val="40"/>
        </w:rPr>
        <w:t>C6</w:t>
      </w:r>
      <w:r w:rsidR="0049799F" w:rsidRPr="00A9515B">
        <w:rPr>
          <w:rFonts w:ascii="Calibri Light" w:hAnsi="Calibri Light" w:cs="Calibri"/>
          <w:color w:val="4BACC6" w:themeColor="accent5"/>
          <w:sz w:val="40"/>
          <w:szCs w:val="40"/>
        </w:rPr>
        <w:t xml:space="preserve"> </w:t>
      </w:r>
      <w:r w:rsidR="00F97F0B" w:rsidRPr="00A9515B">
        <w:rPr>
          <w:rFonts w:ascii="Calibri Light" w:hAnsi="Calibri Light" w:cs="Calibri"/>
          <w:color w:val="4BACC6" w:themeColor="accent5"/>
          <w:sz w:val="40"/>
          <w:szCs w:val="40"/>
        </w:rPr>
        <w:t xml:space="preserve">Treasury Management and Banking </w:t>
      </w:r>
    </w:p>
    <w:p w14:paraId="669DE169" w14:textId="77777777" w:rsidR="007923D5" w:rsidRPr="00A9515B" w:rsidRDefault="006900C7" w:rsidP="00256CAE">
      <w:pPr>
        <w:pStyle w:val="Body"/>
        <w:spacing w:line="360" w:lineRule="auto"/>
        <w:ind w:right="-2"/>
        <w:rPr>
          <w:rFonts w:ascii="Calibri Light" w:hAnsi="Calibri Light" w:cs="Calibri"/>
          <w:color w:val="4BACC6" w:themeColor="accent5"/>
          <w:sz w:val="22"/>
          <w:szCs w:val="22"/>
          <w:lang w:eastAsia="en-GB"/>
        </w:rPr>
      </w:pPr>
      <w:r w:rsidRPr="00A9515B">
        <w:rPr>
          <w:rFonts w:ascii="Calibri Light" w:hAnsi="Calibri Light"/>
          <w:color w:val="4BACC6" w:themeColor="accent5"/>
          <w:sz w:val="32"/>
          <w:szCs w:val="32"/>
          <w:lang w:eastAsia="en-GB"/>
        </w:rPr>
        <w:t>Overview and Control</w:t>
      </w:r>
      <w:r w:rsidR="00054594" w:rsidRPr="00A9515B">
        <w:rPr>
          <w:rFonts w:ascii="Calibri Light" w:hAnsi="Calibri Light"/>
          <w:color w:val="4BACC6" w:themeColor="accent5"/>
          <w:sz w:val="32"/>
          <w:szCs w:val="32"/>
          <w:lang w:eastAsia="en-GB"/>
        </w:rPr>
        <w:t>: T</w:t>
      </w:r>
      <w:r w:rsidR="00705FC7" w:rsidRPr="00A9515B">
        <w:rPr>
          <w:rFonts w:ascii="Calibri Light" w:hAnsi="Calibri Light"/>
          <w:color w:val="4BACC6" w:themeColor="accent5"/>
          <w:sz w:val="32"/>
          <w:szCs w:val="32"/>
          <w:lang w:eastAsia="en-GB"/>
        </w:rPr>
        <w:t>reasury Management</w:t>
      </w:r>
    </w:p>
    <w:p w14:paraId="51DD6FC1" w14:textId="77777777" w:rsidR="001A10F6" w:rsidRPr="00C91839" w:rsidRDefault="000A6D82" w:rsidP="000A6D82">
      <w:pPr>
        <w:spacing w:line="360" w:lineRule="auto"/>
        <w:jc w:val="both"/>
        <w:rPr>
          <w:rFonts w:ascii="Calibri Light" w:hAnsi="Calibri Light" w:cs="Arial"/>
          <w:sz w:val="22"/>
          <w:szCs w:val="22"/>
        </w:rPr>
      </w:pPr>
      <w:r w:rsidRPr="00C91839">
        <w:rPr>
          <w:rFonts w:ascii="Calibri Light" w:hAnsi="Calibri Light" w:cs="Arial"/>
          <w:sz w:val="22"/>
          <w:szCs w:val="22"/>
        </w:rPr>
        <w:t>Treasury Management is defined as ’the management of the organisation’s investments and cash flows, its banking, money market and capital market transactions; the effective control of the risks associated with those activities; and the pursuit of optimum performance consistent with those risks.’</w:t>
      </w:r>
    </w:p>
    <w:p w14:paraId="37152D8F" w14:textId="77777777" w:rsidR="000A6D82" w:rsidRPr="00A9515B" w:rsidRDefault="004F3F75" w:rsidP="00A74EC9">
      <w:pPr>
        <w:spacing w:line="360" w:lineRule="auto"/>
        <w:jc w:val="both"/>
        <w:rPr>
          <w:rFonts w:ascii="Calibri Light" w:hAnsi="Calibri Light" w:cs="Calibri"/>
          <w:sz w:val="22"/>
          <w:szCs w:val="22"/>
        </w:rPr>
      </w:pPr>
      <w:r w:rsidRPr="00A9515B">
        <w:rPr>
          <w:rFonts w:ascii="Calibri Light" w:hAnsi="Calibri Light" w:cs="Arial"/>
        </w:rPr>
        <w:br/>
      </w:r>
      <w:r w:rsidR="000A6D82" w:rsidRPr="00A9515B">
        <w:rPr>
          <w:rFonts w:ascii="Calibri Light" w:hAnsi="Calibri Light" w:cs="Calibri"/>
          <w:sz w:val="22"/>
          <w:szCs w:val="22"/>
        </w:rPr>
        <w:t xml:space="preserve">It is important that </w:t>
      </w:r>
      <w:r w:rsidRPr="00A9515B">
        <w:rPr>
          <w:rFonts w:ascii="Calibri Light" w:hAnsi="Calibri Light" w:cs="Calibri"/>
          <w:sz w:val="22"/>
          <w:szCs w:val="22"/>
        </w:rPr>
        <w:t>treasury activities</w:t>
      </w:r>
      <w:r w:rsidR="000A6D82" w:rsidRPr="00A9515B">
        <w:rPr>
          <w:rFonts w:ascii="Calibri Light" w:hAnsi="Calibri Light" w:cs="Calibri"/>
          <w:sz w:val="22"/>
          <w:szCs w:val="22"/>
        </w:rPr>
        <w:t xml:space="preserve"> are managed properly, in a way that balances risk with return, but with the prime consideration being given to the security of the capital sums involved. </w:t>
      </w:r>
    </w:p>
    <w:p w14:paraId="428196BF" w14:textId="77777777" w:rsidR="0000459A" w:rsidRPr="00A9515B" w:rsidRDefault="0000459A" w:rsidP="00256CAE">
      <w:pPr>
        <w:pStyle w:val="Body"/>
        <w:tabs>
          <w:tab w:val="num" w:pos="851"/>
        </w:tabs>
        <w:spacing w:line="360" w:lineRule="auto"/>
        <w:ind w:right="-2"/>
        <w:rPr>
          <w:rFonts w:ascii="Calibri Light" w:hAnsi="Calibri Light" w:cs="Calibri"/>
          <w:sz w:val="22"/>
          <w:szCs w:val="22"/>
          <w:lang w:eastAsia="en-GB"/>
        </w:rPr>
      </w:pPr>
    </w:p>
    <w:p w14:paraId="00810863" w14:textId="77777777" w:rsidR="0000459A" w:rsidRPr="00A9515B" w:rsidRDefault="002C2FD0" w:rsidP="00256CA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has adopted the CIPFA Code of Practice on </w:t>
      </w:r>
      <w:r w:rsidR="007923D5" w:rsidRPr="00A9515B">
        <w:rPr>
          <w:rFonts w:ascii="Calibri Light" w:hAnsi="Calibri Light" w:cs="Calibri"/>
          <w:sz w:val="22"/>
          <w:szCs w:val="22"/>
          <w:lang w:eastAsia="en-GB"/>
        </w:rPr>
        <w:t>Treasury Management</w:t>
      </w:r>
      <w:r w:rsidRPr="00A9515B">
        <w:rPr>
          <w:rFonts w:ascii="Calibri Light" w:hAnsi="Calibri Light" w:cs="Calibri"/>
          <w:sz w:val="22"/>
          <w:szCs w:val="22"/>
          <w:lang w:eastAsia="en-GB"/>
        </w:rPr>
        <w:t>.</w:t>
      </w:r>
      <w:r w:rsidR="00BB10F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The primary requirements of the Code are</w:t>
      </w:r>
      <w:r w:rsidR="00546BDC" w:rsidRPr="00A9515B">
        <w:rPr>
          <w:rFonts w:ascii="Calibri Light" w:hAnsi="Calibri Light" w:cs="Calibri"/>
          <w:sz w:val="22"/>
          <w:szCs w:val="22"/>
          <w:lang w:eastAsia="en-GB"/>
        </w:rPr>
        <w:t xml:space="preserve"> to have arrangements in place for</w:t>
      </w:r>
      <w:r w:rsidRPr="00A9515B">
        <w:rPr>
          <w:rFonts w:ascii="Calibri Light" w:hAnsi="Calibri Light" w:cs="Calibri"/>
          <w:sz w:val="22"/>
          <w:szCs w:val="22"/>
          <w:lang w:eastAsia="en-GB"/>
        </w:rPr>
        <w:t xml:space="preserve">:  </w:t>
      </w:r>
    </w:p>
    <w:p w14:paraId="2CDF3461"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A treasury management </w:t>
      </w:r>
      <w:r w:rsidR="006D5A9E" w:rsidRPr="00A9515B">
        <w:rPr>
          <w:rFonts w:ascii="Calibri Light" w:hAnsi="Calibri Light" w:cs="Calibri"/>
          <w:sz w:val="22"/>
          <w:szCs w:val="22"/>
          <w:lang w:eastAsia="en-GB"/>
        </w:rPr>
        <w:t xml:space="preserve">strategy </w:t>
      </w:r>
      <w:r w:rsidRPr="00A9515B">
        <w:rPr>
          <w:rFonts w:ascii="Calibri Light" w:hAnsi="Calibri Light" w:cs="Calibri"/>
          <w:sz w:val="22"/>
          <w:szCs w:val="22"/>
          <w:lang w:eastAsia="en-GB"/>
        </w:rPr>
        <w:t>statement, stating the policies, objectives and approach to risk management of its treasury management activities;</w:t>
      </w:r>
    </w:p>
    <w:p w14:paraId="09E929B6" w14:textId="77777777" w:rsidR="0000459A" w:rsidRPr="00A9515B" w:rsidRDefault="002C2FD0"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Approved</w:t>
      </w:r>
      <w:r w:rsidR="0000459A" w:rsidRPr="00A9515B">
        <w:rPr>
          <w:rFonts w:ascii="Calibri Light" w:hAnsi="Calibri Light" w:cs="Calibri"/>
          <w:sz w:val="22"/>
          <w:szCs w:val="22"/>
          <w:lang w:eastAsia="en-GB"/>
        </w:rPr>
        <w:t xml:space="preserve"> Treasury Management Practices (TMPs) setting out the manner in which the organisation will seek to achieve those policies and objectives, and prescribing how it will manage and control those activities. </w:t>
      </w:r>
    </w:p>
    <w:p w14:paraId="50F1CEA2" w14:textId="77777777" w:rsidR="00FB11CC" w:rsidRPr="00A9515B" w:rsidRDefault="002C2FD0"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Approval of the annual</w:t>
      </w:r>
      <w:r w:rsidR="007923D5" w:rsidRPr="00A9515B">
        <w:rPr>
          <w:rFonts w:ascii="Calibri Light" w:hAnsi="Calibri Light" w:cs="Calibri"/>
          <w:sz w:val="22"/>
          <w:szCs w:val="22"/>
          <w:lang w:eastAsia="en-GB"/>
        </w:rPr>
        <w:t xml:space="preserve"> </w:t>
      </w:r>
      <w:r w:rsidR="00FB11CC" w:rsidRPr="00A9515B">
        <w:rPr>
          <w:rFonts w:ascii="Calibri Light" w:hAnsi="Calibri Light" w:cs="Calibri"/>
          <w:sz w:val="22"/>
          <w:szCs w:val="22"/>
          <w:lang w:eastAsia="en-GB"/>
        </w:rPr>
        <w:t>Treasury</w:t>
      </w:r>
      <w:r w:rsidR="007923D5" w:rsidRPr="00A9515B">
        <w:rPr>
          <w:rFonts w:ascii="Calibri Light" w:hAnsi="Calibri Light" w:cs="Calibri"/>
          <w:sz w:val="22"/>
          <w:szCs w:val="22"/>
          <w:lang w:eastAsia="en-GB"/>
        </w:rPr>
        <w:t xml:space="preserve"> Management Strategy Statement</w:t>
      </w:r>
      <w:r w:rsidRPr="00A9515B">
        <w:rPr>
          <w:rFonts w:ascii="Calibri Light" w:hAnsi="Calibri Light" w:cs="Calibri"/>
          <w:sz w:val="22"/>
          <w:szCs w:val="22"/>
          <w:lang w:eastAsia="en-GB"/>
        </w:rPr>
        <w:t xml:space="preserve"> </w:t>
      </w:r>
      <w:r w:rsidR="007923D5" w:rsidRPr="00A9515B">
        <w:rPr>
          <w:rFonts w:ascii="Calibri Light" w:hAnsi="Calibri Light" w:cs="Calibri"/>
          <w:sz w:val="22"/>
          <w:szCs w:val="22"/>
          <w:lang w:eastAsia="en-GB"/>
        </w:rPr>
        <w:t>(</w:t>
      </w:r>
      <w:r w:rsidRPr="00A9515B">
        <w:rPr>
          <w:rFonts w:ascii="Calibri Light" w:hAnsi="Calibri Light" w:cs="Calibri"/>
          <w:sz w:val="22"/>
          <w:szCs w:val="22"/>
          <w:lang w:eastAsia="en-GB"/>
        </w:rPr>
        <w:t>TMSS</w:t>
      </w:r>
      <w:r w:rsidR="007923D5"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including the annual inves</w:t>
      </w:r>
      <w:r w:rsidR="00FB11CC" w:rsidRPr="00A9515B">
        <w:rPr>
          <w:rFonts w:ascii="Calibri Light" w:hAnsi="Calibri Light" w:cs="Calibri"/>
          <w:sz w:val="22"/>
          <w:szCs w:val="22"/>
          <w:lang w:eastAsia="en-GB"/>
        </w:rPr>
        <w:t>tment strategies and MRP policy</w:t>
      </w:r>
    </w:p>
    <w:p w14:paraId="6790FA6F" w14:textId="77777777" w:rsidR="002C2FD0" w:rsidRPr="00A9515B" w:rsidRDefault="00AB4112"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An annual report and as a minimum</w:t>
      </w:r>
      <w:r w:rsidR="002C2FD0" w:rsidRPr="00A9515B">
        <w:rPr>
          <w:rFonts w:ascii="Calibri Light" w:hAnsi="Calibri Light" w:cs="Calibri"/>
          <w:sz w:val="22"/>
          <w:szCs w:val="22"/>
          <w:lang w:eastAsia="en-GB"/>
        </w:rPr>
        <w:t xml:space="preserve"> a Mid Term </w:t>
      </w:r>
      <w:r w:rsidRPr="00A9515B">
        <w:rPr>
          <w:rFonts w:ascii="Calibri Light" w:hAnsi="Calibri Light" w:cs="Calibri"/>
          <w:sz w:val="22"/>
          <w:szCs w:val="22"/>
          <w:lang w:eastAsia="en-GB"/>
        </w:rPr>
        <w:t>R</w:t>
      </w:r>
      <w:r w:rsidR="002C2FD0" w:rsidRPr="00A9515B">
        <w:rPr>
          <w:rFonts w:ascii="Calibri Light" w:hAnsi="Calibri Light" w:cs="Calibri"/>
          <w:sz w:val="22"/>
          <w:szCs w:val="22"/>
          <w:lang w:eastAsia="en-GB"/>
        </w:rPr>
        <w:t xml:space="preserve">eview report covering </w:t>
      </w:r>
      <w:r w:rsidRPr="00A9515B">
        <w:rPr>
          <w:rFonts w:ascii="Calibri Light" w:hAnsi="Calibri Light" w:cs="Calibri"/>
          <w:sz w:val="22"/>
          <w:szCs w:val="22"/>
          <w:lang w:eastAsia="en-GB"/>
        </w:rPr>
        <w:t>Tre</w:t>
      </w:r>
      <w:r w:rsidR="007923D5" w:rsidRPr="00A9515B">
        <w:rPr>
          <w:rFonts w:ascii="Calibri Light" w:hAnsi="Calibri Light" w:cs="Calibri"/>
          <w:sz w:val="22"/>
          <w:szCs w:val="22"/>
          <w:lang w:eastAsia="en-GB"/>
        </w:rPr>
        <w:t>as</w:t>
      </w:r>
      <w:r w:rsidRPr="00A9515B">
        <w:rPr>
          <w:rFonts w:ascii="Calibri Light" w:hAnsi="Calibri Light" w:cs="Calibri"/>
          <w:sz w:val="22"/>
          <w:szCs w:val="22"/>
          <w:lang w:eastAsia="en-GB"/>
        </w:rPr>
        <w:t>ury Management activities.</w:t>
      </w:r>
    </w:p>
    <w:p w14:paraId="3FE46F82" w14:textId="77777777" w:rsidR="0000459A" w:rsidRPr="00A9515B" w:rsidRDefault="0000459A" w:rsidP="00256CAE">
      <w:pPr>
        <w:pStyle w:val="Body"/>
        <w:spacing w:line="360" w:lineRule="auto"/>
        <w:ind w:right="-2" w:hanging="180"/>
        <w:rPr>
          <w:rFonts w:ascii="Calibri Light" w:hAnsi="Calibri Light" w:cs="Calibri"/>
          <w:color w:val="595959"/>
          <w:sz w:val="22"/>
          <w:szCs w:val="22"/>
          <w:lang w:eastAsia="en-GB"/>
        </w:rPr>
      </w:pPr>
    </w:p>
    <w:p w14:paraId="39969961" w14:textId="35637A6D" w:rsidR="0000459A" w:rsidRPr="00A9515B" w:rsidRDefault="0000459A" w:rsidP="00256CAE">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054594" w:rsidRPr="00A9515B">
        <w:rPr>
          <w:rFonts w:ascii="Calibri Light" w:hAnsi="Calibri Light"/>
          <w:b/>
          <w:color w:val="4BACC6" w:themeColor="accent5"/>
          <w:sz w:val="32"/>
          <w:szCs w:val="32"/>
          <w:lang w:eastAsia="en-GB"/>
        </w:rPr>
        <w:t>Police</w:t>
      </w:r>
      <w:r w:rsidR="00DE6ED6">
        <w:rPr>
          <w:rFonts w:ascii="Calibri Light" w:hAnsi="Calibri Light"/>
          <w:b/>
          <w:color w:val="4BACC6" w:themeColor="accent5"/>
          <w:sz w:val="32"/>
          <w:szCs w:val="32"/>
          <w:lang w:eastAsia="en-GB"/>
        </w:rPr>
        <w:t>, Fire</w:t>
      </w:r>
      <w:r w:rsidR="00054594" w:rsidRPr="00A9515B">
        <w:rPr>
          <w:rFonts w:ascii="Calibri Light" w:hAnsi="Calibri Light"/>
          <w:b/>
          <w:color w:val="4BACC6" w:themeColor="accent5"/>
          <w:sz w:val="32"/>
          <w:szCs w:val="32"/>
          <w:lang w:eastAsia="en-GB"/>
        </w:rPr>
        <w:t xml:space="preserve"> and Crime </w:t>
      </w:r>
      <w:r w:rsidR="00F838FE" w:rsidRPr="00A9515B">
        <w:rPr>
          <w:rFonts w:ascii="Calibri Light" w:hAnsi="Calibri Light"/>
          <w:b/>
          <w:color w:val="4BACC6" w:themeColor="accent5"/>
          <w:sz w:val="32"/>
          <w:szCs w:val="32"/>
          <w:lang w:eastAsia="en-GB"/>
        </w:rPr>
        <w:t>Commissioner</w:t>
      </w:r>
    </w:p>
    <w:p w14:paraId="6186FF32" w14:textId="77777777" w:rsidR="00FB11CC" w:rsidRPr="00A9515B" w:rsidRDefault="00FB11CC"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w:t>
      </w:r>
      <w:r w:rsidR="0000459A" w:rsidRPr="00A9515B">
        <w:rPr>
          <w:rFonts w:ascii="Calibri Light" w:hAnsi="Calibri Light" w:cs="Calibri"/>
          <w:sz w:val="22"/>
          <w:szCs w:val="22"/>
          <w:lang w:eastAsia="en-GB"/>
        </w:rPr>
        <w:t>o adopt the key recommendations of CIPFA’s Treasury Management in the Public Services: Code of Practice</w:t>
      </w:r>
    </w:p>
    <w:p w14:paraId="12F8FCA8"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approve the annual </w:t>
      </w:r>
      <w:r w:rsidR="007923D5" w:rsidRPr="00A9515B">
        <w:rPr>
          <w:rFonts w:ascii="Calibri Light" w:hAnsi="Calibri Light" w:cs="Calibri"/>
          <w:sz w:val="22"/>
          <w:szCs w:val="22"/>
          <w:lang w:eastAsia="en-GB"/>
        </w:rPr>
        <w:t>TMSS</w:t>
      </w:r>
      <w:r w:rsidR="002C2FD0" w:rsidRPr="00A9515B">
        <w:rPr>
          <w:rFonts w:ascii="Calibri Light" w:hAnsi="Calibri Light" w:cs="Calibri"/>
          <w:sz w:val="22"/>
          <w:szCs w:val="22"/>
          <w:lang w:eastAsia="en-GB"/>
        </w:rPr>
        <w:t xml:space="preserve"> including the </w:t>
      </w:r>
      <w:r w:rsidRPr="00A9515B">
        <w:rPr>
          <w:rFonts w:ascii="Calibri Light" w:hAnsi="Calibri Light" w:cs="Calibri"/>
          <w:sz w:val="22"/>
          <w:szCs w:val="22"/>
          <w:lang w:eastAsia="en-GB"/>
        </w:rPr>
        <w:t xml:space="preserve">annual investment </w:t>
      </w:r>
      <w:r w:rsidR="002C2FD0" w:rsidRPr="00A9515B">
        <w:rPr>
          <w:rFonts w:ascii="Calibri Light" w:hAnsi="Calibri Light" w:cs="Calibri"/>
          <w:sz w:val="22"/>
          <w:szCs w:val="22"/>
          <w:lang w:eastAsia="en-GB"/>
        </w:rPr>
        <w:t>s</w:t>
      </w:r>
      <w:r w:rsidRPr="00A9515B">
        <w:rPr>
          <w:rFonts w:ascii="Calibri Light" w:hAnsi="Calibri Light" w:cs="Calibri"/>
          <w:sz w:val="22"/>
          <w:szCs w:val="22"/>
          <w:lang w:eastAsia="en-GB"/>
        </w:rPr>
        <w:t>trategy</w:t>
      </w:r>
      <w:r w:rsidR="002C2FD0" w:rsidRPr="00A9515B">
        <w:rPr>
          <w:rFonts w:ascii="Calibri Light" w:hAnsi="Calibri Light" w:cs="Calibri"/>
          <w:sz w:val="22"/>
          <w:szCs w:val="22"/>
          <w:lang w:eastAsia="en-GB"/>
        </w:rPr>
        <w:t xml:space="preserve"> and MRP policy</w:t>
      </w:r>
    </w:p>
    <w:p w14:paraId="75016430"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color w:val="595959"/>
          <w:sz w:val="22"/>
          <w:szCs w:val="22"/>
          <w:lang w:eastAsia="en-GB"/>
        </w:rPr>
      </w:pPr>
      <w:r w:rsidRPr="00A9515B">
        <w:rPr>
          <w:rFonts w:ascii="Calibri Light" w:hAnsi="Calibri Light" w:cs="Calibri"/>
          <w:sz w:val="22"/>
          <w:szCs w:val="22"/>
          <w:lang w:eastAsia="en-GB"/>
        </w:rPr>
        <w:t xml:space="preserve">To receive and approve </w:t>
      </w:r>
      <w:r w:rsidR="002C2FD0" w:rsidRPr="00A9515B">
        <w:rPr>
          <w:rFonts w:ascii="Calibri Light" w:hAnsi="Calibri Light" w:cs="Calibri"/>
          <w:sz w:val="22"/>
          <w:szCs w:val="22"/>
          <w:lang w:eastAsia="en-GB"/>
        </w:rPr>
        <w:t>an annual report on</w:t>
      </w:r>
      <w:r w:rsidRPr="00A9515B">
        <w:rPr>
          <w:rFonts w:ascii="Calibri Light" w:hAnsi="Calibri Light" w:cs="Calibri"/>
          <w:sz w:val="22"/>
          <w:szCs w:val="22"/>
          <w:lang w:eastAsia="en-GB"/>
        </w:rPr>
        <w:t xml:space="preserve"> treasury management </w:t>
      </w:r>
      <w:r w:rsidR="00AB4112" w:rsidRPr="00A9515B">
        <w:rPr>
          <w:rFonts w:ascii="Calibri Light" w:hAnsi="Calibri Light" w:cs="Calibri"/>
          <w:sz w:val="22"/>
          <w:szCs w:val="22"/>
          <w:lang w:eastAsia="en-GB"/>
        </w:rPr>
        <w:t>activi</w:t>
      </w:r>
      <w:r w:rsidR="00FB11CC" w:rsidRPr="00A9515B">
        <w:rPr>
          <w:rFonts w:ascii="Calibri Light" w:hAnsi="Calibri Light" w:cs="Calibri"/>
          <w:sz w:val="22"/>
          <w:szCs w:val="22"/>
          <w:lang w:eastAsia="en-GB"/>
        </w:rPr>
        <w:t xml:space="preserve">ty and </w:t>
      </w:r>
      <w:r w:rsidR="005C22E3" w:rsidRPr="00A9515B">
        <w:rPr>
          <w:rFonts w:ascii="Calibri Light" w:hAnsi="Calibri Light" w:cs="Calibri"/>
          <w:sz w:val="22"/>
          <w:szCs w:val="22"/>
          <w:lang w:eastAsia="en-GB"/>
        </w:rPr>
        <w:t>in year re</w:t>
      </w:r>
      <w:r w:rsidR="00FB11CC" w:rsidRPr="00A9515B">
        <w:rPr>
          <w:rFonts w:ascii="Calibri Light" w:hAnsi="Calibri Light" w:cs="Calibri"/>
          <w:sz w:val="22"/>
          <w:szCs w:val="22"/>
          <w:lang w:eastAsia="en-GB"/>
        </w:rPr>
        <w:t>view report</w:t>
      </w:r>
      <w:r w:rsidR="005C22E3" w:rsidRPr="00A9515B">
        <w:rPr>
          <w:rFonts w:ascii="Calibri Light" w:hAnsi="Calibri Light" w:cs="Calibri"/>
          <w:sz w:val="22"/>
          <w:szCs w:val="22"/>
          <w:lang w:eastAsia="en-GB"/>
        </w:rPr>
        <w:t>s</w:t>
      </w:r>
      <w:r w:rsidR="004F3F75" w:rsidRPr="00A9515B">
        <w:rPr>
          <w:rFonts w:ascii="Calibri Light" w:hAnsi="Calibri Light" w:cs="Calibri"/>
          <w:color w:val="595959"/>
          <w:sz w:val="22"/>
          <w:szCs w:val="22"/>
          <w:lang w:eastAsia="en-GB"/>
        </w:rPr>
        <w:br/>
      </w:r>
    </w:p>
    <w:p w14:paraId="516D7741" w14:textId="747559B9" w:rsidR="0000459A" w:rsidRPr="00A9515B" w:rsidRDefault="0000459A" w:rsidP="00256CAE">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DE6ED6">
        <w:rPr>
          <w:rFonts w:ascii="Calibri Light" w:hAnsi="Calibri Light"/>
          <w:b/>
          <w:color w:val="4BACC6" w:themeColor="accent5"/>
          <w:sz w:val="32"/>
          <w:szCs w:val="32"/>
          <w:lang w:eastAsia="en-GB"/>
        </w:rPr>
        <w:t>OPFCC</w:t>
      </w:r>
      <w:r w:rsidR="00DE6ED6" w:rsidRPr="00A9515B">
        <w:rPr>
          <w:rFonts w:ascii="Calibri Light" w:hAnsi="Calibri Light"/>
          <w:b/>
          <w:color w:val="4BACC6" w:themeColor="accent5"/>
          <w:sz w:val="32"/>
          <w:szCs w:val="32"/>
          <w:lang w:eastAsia="en-GB"/>
        </w:rPr>
        <w:t xml:space="preserve"> </w:t>
      </w:r>
      <w:r w:rsidR="00054594" w:rsidRPr="00A9515B">
        <w:rPr>
          <w:rFonts w:ascii="Calibri Light" w:hAnsi="Calibri Light"/>
          <w:b/>
          <w:color w:val="4BACC6" w:themeColor="accent5"/>
          <w:sz w:val="32"/>
          <w:szCs w:val="32"/>
          <w:lang w:eastAsia="en-GB"/>
        </w:rPr>
        <w:t>Chief Finance Officer</w:t>
      </w:r>
      <w:r w:rsidR="00853EBE">
        <w:rPr>
          <w:rFonts w:ascii="Calibri Light" w:hAnsi="Calibri Light"/>
          <w:b/>
          <w:color w:val="4BACC6" w:themeColor="accent5"/>
          <w:sz w:val="32"/>
          <w:szCs w:val="32"/>
          <w:lang w:eastAsia="en-GB"/>
        </w:rPr>
        <w:t xml:space="preserve"> and CC CFO</w:t>
      </w:r>
    </w:p>
    <w:p w14:paraId="6F84CF27"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implement and monitor treasury management policies and practices in line with the CIPFA Code and other professional guidance</w:t>
      </w:r>
    </w:p>
    <w:p w14:paraId="550C0380" w14:textId="77FB9EDE"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prepare reports on the P</w:t>
      </w:r>
      <w:r w:rsidR="00DE6ED6">
        <w:rPr>
          <w:rFonts w:ascii="Calibri Light" w:hAnsi="Calibri Light" w:cs="Calibri"/>
          <w:sz w:val="22"/>
          <w:szCs w:val="22"/>
          <w:lang w:eastAsia="en-GB"/>
        </w:rPr>
        <w:t>F</w:t>
      </w:r>
      <w:r w:rsidRPr="00A9515B">
        <w:rPr>
          <w:rFonts w:ascii="Calibri Light" w:hAnsi="Calibri Light" w:cs="Calibri"/>
          <w:sz w:val="22"/>
          <w:szCs w:val="22"/>
          <w:lang w:eastAsia="en-GB"/>
        </w:rPr>
        <w:t xml:space="preserve">CCs treasury management policies, practices and activities, including, an annual </w:t>
      </w:r>
      <w:r w:rsidR="007C2731">
        <w:rPr>
          <w:rFonts w:ascii="Calibri Light" w:hAnsi="Calibri Light" w:cs="Calibri"/>
          <w:sz w:val="22"/>
          <w:szCs w:val="22"/>
          <w:lang w:eastAsia="en-GB"/>
        </w:rPr>
        <w:t>TMSS</w:t>
      </w:r>
      <w:r w:rsidR="00AB4112" w:rsidRPr="00A9515B">
        <w:rPr>
          <w:rFonts w:ascii="Calibri Light" w:hAnsi="Calibri Light" w:cs="Calibri"/>
          <w:sz w:val="22"/>
          <w:szCs w:val="22"/>
          <w:lang w:eastAsia="en-GB"/>
        </w:rPr>
        <w:t>, including annual inve</w:t>
      </w:r>
      <w:r w:rsidR="00FB11CC" w:rsidRPr="00A9515B">
        <w:rPr>
          <w:rFonts w:ascii="Calibri Light" w:hAnsi="Calibri Light" w:cs="Calibri"/>
          <w:sz w:val="22"/>
          <w:szCs w:val="22"/>
          <w:lang w:eastAsia="en-GB"/>
        </w:rPr>
        <w:t>stment strategy and MRP policy</w:t>
      </w:r>
      <w:r w:rsidR="00AB4112" w:rsidRPr="00A9515B">
        <w:rPr>
          <w:rFonts w:ascii="Calibri Light" w:hAnsi="Calibri Light" w:cs="Calibri"/>
          <w:sz w:val="22"/>
          <w:szCs w:val="22"/>
          <w:lang w:eastAsia="en-GB"/>
        </w:rPr>
        <w:t xml:space="preserve"> </w:t>
      </w:r>
      <w:r w:rsidR="005C22E3" w:rsidRPr="00A9515B">
        <w:rPr>
          <w:rFonts w:ascii="Calibri Light" w:hAnsi="Calibri Light" w:cs="Calibri"/>
          <w:sz w:val="22"/>
          <w:szCs w:val="22"/>
          <w:lang w:eastAsia="en-GB"/>
        </w:rPr>
        <w:t>and quarterly review reports</w:t>
      </w:r>
    </w:p>
    <w:p w14:paraId="48EF3AEA" w14:textId="77777777" w:rsidR="005C22E3" w:rsidRPr="00A9515B" w:rsidRDefault="005C22E3"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the treasury management strategy and in year review reports are subject to </w:t>
      </w:r>
      <w:r w:rsidR="00546BDC" w:rsidRPr="00A9515B">
        <w:rPr>
          <w:rFonts w:ascii="Calibri Light" w:hAnsi="Calibri Light" w:cs="Calibri"/>
          <w:sz w:val="22"/>
          <w:szCs w:val="22"/>
          <w:lang w:eastAsia="en-GB"/>
        </w:rPr>
        <w:t xml:space="preserve">review </w:t>
      </w:r>
      <w:r w:rsidRPr="00A9515B">
        <w:rPr>
          <w:rFonts w:ascii="Calibri Light" w:hAnsi="Calibri Light" w:cs="Calibri"/>
          <w:sz w:val="22"/>
          <w:szCs w:val="22"/>
          <w:lang w:eastAsia="en-GB"/>
        </w:rPr>
        <w:t>b</w:t>
      </w:r>
      <w:r w:rsidR="00546BDC" w:rsidRPr="00A9515B">
        <w:rPr>
          <w:rFonts w:ascii="Calibri Light" w:hAnsi="Calibri Light" w:cs="Calibri"/>
          <w:sz w:val="22"/>
          <w:szCs w:val="22"/>
          <w:lang w:eastAsia="en-GB"/>
        </w:rPr>
        <w:t>y</w:t>
      </w:r>
      <w:r w:rsidRPr="00A9515B">
        <w:rPr>
          <w:rFonts w:ascii="Calibri Light" w:hAnsi="Calibri Light" w:cs="Calibri"/>
          <w:sz w:val="22"/>
          <w:szCs w:val="22"/>
          <w:lang w:eastAsia="en-GB"/>
        </w:rPr>
        <w:t xml:space="preserve"> the </w:t>
      </w:r>
      <w:r w:rsidR="00546BDC" w:rsidRPr="00A9515B">
        <w:rPr>
          <w:rFonts w:ascii="Calibri Light" w:hAnsi="Calibri Light" w:cs="Calibri"/>
          <w:sz w:val="22"/>
          <w:szCs w:val="22"/>
          <w:lang w:eastAsia="en-GB"/>
        </w:rPr>
        <w:t xml:space="preserve">Joint </w:t>
      </w:r>
      <w:r w:rsidRPr="00A9515B">
        <w:rPr>
          <w:rFonts w:ascii="Calibri Light" w:hAnsi="Calibri Light" w:cs="Calibri"/>
          <w:sz w:val="22"/>
          <w:szCs w:val="22"/>
          <w:lang w:eastAsia="en-GB"/>
        </w:rPr>
        <w:t>Audit Committee as part of the arrangements for approval by the Commissioner</w:t>
      </w:r>
    </w:p>
    <w:p w14:paraId="1CB3EEB0"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execute and administer treasury management in accordance </w:t>
      </w:r>
      <w:r w:rsidR="005C22E3" w:rsidRPr="00A9515B">
        <w:rPr>
          <w:rFonts w:ascii="Calibri Light" w:hAnsi="Calibri Light" w:cs="Calibri"/>
          <w:sz w:val="22"/>
          <w:szCs w:val="22"/>
          <w:lang w:eastAsia="en-GB"/>
        </w:rPr>
        <w:t>with the CIPFA Code and the Commissioner’s</w:t>
      </w:r>
      <w:r w:rsidR="00546BDC" w:rsidRPr="00A9515B">
        <w:rPr>
          <w:rFonts w:ascii="Calibri Light" w:hAnsi="Calibri Light" w:cs="Calibri"/>
          <w:sz w:val="22"/>
          <w:szCs w:val="22"/>
          <w:lang w:eastAsia="en-GB"/>
        </w:rPr>
        <w:t xml:space="preserve"> strategy</w:t>
      </w:r>
    </w:p>
    <w:p w14:paraId="3DD89AF2"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arrange borrowing and investments, in compliance with the CIPFA Code</w:t>
      </w:r>
      <w:r w:rsidR="00546BDC" w:rsidRPr="00A9515B">
        <w:rPr>
          <w:rFonts w:ascii="Calibri Light" w:hAnsi="Calibri Light" w:cs="Calibri"/>
          <w:sz w:val="22"/>
          <w:szCs w:val="22"/>
          <w:lang w:eastAsia="en-GB"/>
        </w:rPr>
        <w:t xml:space="preserve"> and strategy</w:t>
      </w:r>
      <w:r w:rsidRPr="00A9515B">
        <w:rPr>
          <w:rFonts w:ascii="Calibri Light" w:hAnsi="Calibri Light" w:cs="Calibri"/>
          <w:sz w:val="22"/>
          <w:szCs w:val="22"/>
          <w:lang w:eastAsia="en-GB"/>
        </w:rPr>
        <w:t xml:space="preserve"> </w:t>
      </w:r>
    </w:p>
    <w:p w14:paraId="39BD1AEB" w14:textId="1AC5C37A"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all investments and borrowings are made in the name of </w:t>
      </w:r>
      <w:r w:rsidR="00AB4112" w:rsidRPr="00A9515B">
        <w:rPr>
          <w:rFonts w:ascii="Calibri Light" w:hAnsi="Calibri Light" w:cs="Calibri"/>
          <w:sz w:val="22"/>
          <w:szCs w:val="22"/>
          <w:lang w:eastAsia="en-GB"/>
        </w:rPr>
        <w:t>the</w:t>
      </w:r>
      <w:r w:rsidR="00546BDC" w:rsidRPr="00A9515B">
        <w:rPr>
          <w:rFonts w:ascii="Calibri Light" w:hAnsi="Calibri Light" w:cs="Calibri"/>
          <w:sz w:val="22"/>
          <w:szCs w:val="22"/>
          <w:lang w:eastAsia="en-GB"/>
        </w:rPr>
        <w:t xml:space="preserve"> Police</w:t>
      </w:r>
      <w:r w:rsidR="00B15F85">
        <w:rPr>
          <w:rFonts w:ascii="Calibri Light" w:hAnsi="Calibri Light" w:cs="Calibri"/>
          <w:sz w:val="22"/>
          <w:szCs w:val="22"/>
          <w:lang w:eastAsia="en-GB"/>
        </w:rPr>
        <w:t>, Fire</w:t>
      </w:r>
      <w:r w:rsidR="00546BDC" w:rsidRPr="00A9515B">
        <w:rPr>
          <w:rFonts w:ascii="Calibri Light" w:hAnsi="Calibri Light" w:cs="Calibri"/>
          <w:sz w:val="22"/>
          <w:szCs w:val="22"/>
          <w:lang w:eastAsia="en-GB"/>
        </w:rPr>
        <w:t xml:space="preserve"> and Crime</w:t>
      </w:r>
      <w:r w:rsidR="00AB4112" w:rsidRPr="00A9515B">
        <w:rPr>
          <w:rFonts w:ascii="Calibri Light" w:hAnsi="Calibri Light" w:cs="Calibri"/>
          <w:sz w:val="22"/>
          <w:szCs w:val="22"/>
          <w:lang w:eastAsia="en-GB"/>
        </w:rPr>
        <w:t xml:space="preserve"> </w:t>
      </w:r>
      <w:r w:rsidR="00F838FE" w:rsidRPr="00A9515B">
        <w:rPr>
          <w:rFonts w:ascii="Calibri Light" w:hAnsi="Calibri Light" w:cs="Calibri"/>
          <w:sz w:val="22"/>
          <w:szCs w:val="22"/>
          <w:lang w:eastAsia="en-GB"/>
        </w:rPr>
        <w:t>Commissioner</w:t>
      </w:r>
      <w:r w:rsidR="00AB4112" w:rsidRPr="00A9515B">
        <w:rPr>
          <w:rFonts w:ascii="Calibri Light" w:hAnsi="Calibri Light" w:cs="Calibri"/>
          <w:sz w:val="22"/>
          <w:szCs w:val="22"/>
          <w:lang w:eastAsia="en-GB"/>
        </w:rPr>
        <w:t xml:space="preserve"> for</w:t>
      </w:r>
      <w:r w:rsidR="00FB11CC" w:rsidRPr="00A9515B">
        <w:rPr>
          <w:rFonts w:ascii="Calibri Light" w:hAnsi="Calibri Light" w:cs="Calibri"/>
          <w:sz w:val="22"/>
          <w:szCs w:val="22"/>
          <w:lang w:eastAsia="en-GB"/>
        </w:rPr>
        <w:t xml:space="preserve"> Cumbria</w:t>
      </w:r>
    </w:p>
    <w:p w14:paraId="26BE7D84" w14:textId="77777777" w:rsidR="005C22E3" w:rsidRPr="00A9515B" w:rsidRDefault="005C22E3"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secure specialist consultancy and advice in respect of treasury management activity</w:t>
      </w:r>
    </w:p>
    <w:p w14:paraId="74E20A1D" w14:textId="77777777" w:rsidR="00081B76" w:rsidRPr="00A9515B" w:rsidRDefault="00081B76" w:rsidP="001A10F6">
      <w:pPr>
        <w:pStyle w:val="Body"/>
        <w:spacing w:after="120" w:line="360" w:lineRule="auto"/>
        <w:ind w:right="-2"/>
        <w:rPr>
          <w:rFonts w:ascii="Calibri Light" w:hAnsi="Calibri Light" w:cs="Calibri"/>
          <w:color w:val="7FBE0E"/>
          <w:sz w:val="20"/>
        </w:rPr>
      </w:pPr>
    </w:p>
    <w:p w14:paraId="1EAB0096" w14:textId="77777777" w:rsidR="001A10F6" w:rsidRPr="00A9515B" w:rsidRDefault="001A10F6" w:rsidP="001A10F6">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lastRenderedPageBreak/>
        <w:t>Responsibilities of the Joint Audit Committee</w:t>
      </w:r>
    </w:p>
    <w:p w14:paraId="21422C52" w14:textId="77777777" w:rsidR="001A10F6" w:rsidRPr="00A9515B" w:rsidRDefault="001A10F6" w:rsidP="001A10F6">
      <w:pPr>
        <w:pStyle w:val="Body"/>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In compliance with the CIPFA Code of Practice on Treasury Management, the Commissioner has nominated the Joint Audit Committee to be responsible for ensuring effective scrutiny of the Treasury Management strategy and policies.  In fulfilling this role the Committee will:</w:t>
      </w:r>
    </w:p>
    <w:p w14:paraId="02AB179D" w14:textId="77777777" w:rsidR="001A10F6" w:rsidRPr="00A9515B" w:rsidRDefault="001A10F6" w:rsidP="00C6682F">
      <w:pPr>
        <w:pStyle w:val="Body"/>
        <w:numPr>
          <w:ilvl w:val="0"/>
          <w:numId w:val="4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Review the Treasury Management policy and procedures to be satisfied that controls are satisfactory</w:t>
      </w:r>
    </w:p>
    <w:p w14:paraId="78B5A2FF" w14:textId="77777777" w:rsidR="001A10F6" w:rsidRPr="00A9515B" w:rsidRDefault="001A10F6" w:rsidP="00C6682F">
      <w:pPr>
        <w:pStyle w:val="Body"/>
        <w:numPr>
          <w:ilvl w:val="0"/>
          <w:numId w:val="4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Receive regular reports on activities, issues and trends to support the Committee’s understanding of Treasury Management activities; the Committee is not responsible for the regular monitoring of activity.</w:t>
      </w:r>
    </w:p>
    <w:p w14:paraId="6B3AFCFC" w14:textId="77777777" w:rsidR="001A10F6" w:rsidRPr="00A9515B" w:rsidRDefault="001A10F6" w:rsidP="00C6682F">
      <w:pPr>
        <w:pStyle w:val="Body"/>
        <w:numPr>
          <w:ilvl w:val="0"/>
          <w:numId w:val="4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Review the treasury risk profile and adequacy of treasury risk management processes.</w:t>
      </w:r>
    </w:p>
    <w:p w14:paraId="51083320" w14:textId="77777777" w:rsidR="001A10F6" w:rsidRDefault="001A10F6" w:rsidP="00C6682F">
      <w:pPr>
        <w:pStyle w:val="Body"/>
        <w:numPr>
          <w:ilvl w:val="0"/>
          <w:numId w:val="47"/>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Review assurances on Treasury Management (for example internal audit reports)      </w:t>
      </w:r>
    </w:p>
    <w:p w14:paraId="410EBDC0" w14:textId="77777777" w:rsidR="002F3BDC" w:rsidRPr="00A9515B" w:rsidRDefault="002F3BDC" w:rsidP="002F3BDC">
      <w:pPr>
        <w:pStyle w:val="Body"/>
        <w:spacing w:after="120" w:line="360" w:lineRule="auto"/>
        <w:ind w:left="360" w:right="0"/>
        <w:rPr>
          <w:rFonts w:ascii="Calibri Light" w:hAnsi="Calibri Light" w:cs="Calibri"/>
          <w:sz w:val="22"/>
          <w:szCs w:val="22"/>
          <w:lang w:eastAsia="en-GB"/>
        </w:rPr>
      </w:pPr>
    </w:p>
    <w:p w14:paraId="429E3BE6" w14:textId="77777777" w:rsidR="00705FC7" w:rsidRPr="00A9515B" w:rsidRDefault="006900C7" w:rsidP="00256CAE">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Overview and Control</w:t>
      </w:r>
      <w:r w:rsidR="00705FC7" w:rsidRPr="00A9515B">
        <w:rPr>
          <w:rFonts w:ascii="Calibri Light" w:hAnsi="Calibri Light"/>
          <w:color w:val="4BACC6" w:themeColor="accent5"/>
          <w:sz w:val="32"/>
          <w:szCs w:val="32"/>
          <w:lang w:eastAsia="en-GB"/>
        </w:rPr>
        <w:t>: Banking Arrangements</w:t>
      </w:r>
    </w:p>
    <w:p w14:paraId="4B6CC843" w14:textId="77777777" w:rsidR="0000459A" w:rsidRPr="00A9515B" w:rsidRDefault="00546BDC" w:rsidP="00256CA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Commissioner and Constabulary’s </w:t>
      </w:r>
      <w:r w:rsidR="0000459A" w:rsidRPr="00A9515B">
        <w:rPr>
          <w:rFonts w:ascii="Calibri Light" w:hAnsi="Calibri Light" w:cs="Calibri"/>
          <w:sz w:val="22"/>
          <w:szCs w:val="22"/>
          <w:lang w:eastAsia="en-GB"/>
        </w:rPr>
        <w:t>banking activities are controlled by a single contract which provide</w:t>
      </w:r>
      <w:r w:rsidR="005C22E3" w:rsidRPr="00A9515B">
        <w:rPr>
          <w:rFonts w:ascii="Calibri Light" w:hAnsi="Calibri Light" w:cs="Calibri"/>
          <w:sz w:val="22"/>
          <w:szCs w:val="22"/>
          <w:lang w:eastAsia="en-GB"/>
        </w:rPr>
        <w:t>s</w:t>
      </w:r>
      <w:r w:rsidR="0000459A" w:rsidRPr="00A9515B">
        <w:rPr>
          <w:rFonts w:ascii="Calibri Light" w:hAnsi="Calibri Light" w:cs="Calibri"/>
          <w:sz w:val="22"/>
          <w:szCs w:val="22"/>
          <w:lang w:eastAsia="en-GB"/>
        </w:rPr>
        <w:t xml:space="preserve"> a wide range of specialist banking services.  A consistent and secure approach to banking services is essential in order to achieve optimum performance from </w:t>
      </w:r>
      <w:r w:rsidR="007923D5" w:rsidRPr="00A9515B">
        <w:rPr>
          <w:rFonts w:ascii="Calibri Light" w:hAnsi="Calibri Light" w:cs="Calibri"/>
          <w:sz w:val="22"/>
          <w:szCs w:val="22"/>
          <w:lang w:eastAsia="en-GB"/>
        </w:rPr>
        <w:t>our</w:t>
      </w:r>
      <w:r w:rsidR="0000459A" w:rsidRPr="00A9515B">
        <w:rPr>
          <w:rFonts w:ascii="Calibri Light" w:hAnsi="Calibri Light" w:cs="Calibri"/>
          <w:sz w:val="22"/>
          <w:szCs w:val="22"/>
          <w:lang w:eastAsia="en-GB"/>
        </w:rPr>
        <w:t xml:space="preserve"> bankers and the best possible value for money.  </w:t>
      </w:r>
    </w:p>
    <w:p w14:paraId="274B86C9" w14:textId="77777777" w:rsidR="005C22E3" w:rsidRPr="00A9515B" w:rsidRDefault="005C22E3" w:rsidP="00256CAE">
      <w:pPr>
        <w:pStyle w:val="Body"/>
        <w:spacing w:line="360" w:lineRule="auto"/>
        <w:ind w:right="-2"/>
        <w:rPr>
          <w:rFonts w:ascii="Calibri Light" w:hAnsi="Calibri Light" w:cs="Calibri"/>
          <w:sz w:val="22"/>
          <w:szCs w:val="22"/>
          <w:lang w:eastAsia="en-GB"/>
        </w:rPr>
      </w:pPr>
    </w:p>
    <w:p w14:paraId="177E9BB2" w14:textId="77777777" w:rsidR="005C22E3" w:rsidRPr="00A9515B" w:rsidRDefault="005C22E3" w:rsidP="00256CA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 Commissioner undertakes to provide banking arrangements that may be used by authorised officers of the Constabulary in order to ensure efficiency in the financial arrangements between the Commissioner and the Chief Constable.</w:t>
      </w:r>
    </w:p>
    <w:p w14:paraId="6F27CADC" w14:textId="77777777" w:rsidR="00A978CD" w:rsidRPr="00A9515B" w:rsidRDefault="00A978CD" w:rsidP="00256CAE">
      <w:pPr>
        <w:pStyle w:val="Body"/>
        <w:spacing w:line="360" w:lineRule="auto"/>
        <w:ind w:right="-2"/>
        <w:rPr>
          <w:rFonts w:ascii="Calibri Light" w:hAnsi="Calibri Light" w:cs="Calibri"/>
          <w:color w:val="7FBE0E"/>
          <w:sz w:val="20"/>
        </w:rPr>
      </w:pPr>
    </w:p>
    <w:p w14:paraId="649E59E6" w14:textId="104A075E" w:rsidR="0000459A" w:rsidRPr="00A9515B" w:rsidRDefault="0000459A" w:rsidP="00256CAE">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B15F85">
        <w:rPr>
          <w:rFonts w:ascii="Calibri Light" w:hAnsi="Calibri Light"/>
          <w:b/>
          <w:color w:val="4BACC6" w:themeColor="accent5"/>
          <w:sz w:val="32"/>
          <w:szCs w:val="32"/>
          <w:lang w:eastAsia="en-GB"/>
        </w:rPr>
        <w:t xml:space="preserve">OPFCC </w:t>
      </w:r>
      <w:r w:rsidR="00054594" w:rsidRPr="00A9515B">
        <w:rPr>
          <w:rFonts w:ascii="Calibri Light" w:hAnsi="Calibri Light"/>
          <w:b/>
          <w:color w:val="4BACC6" w:themeColor="accent5"/>
          <w:sz w:val="32"/>
          <w:szCs w:val="32"/>
          <w:lang w:eastAsia="en-GB"/>
        </w:rPr>
        <w:t xml:space="preserve">Chief Finance Officer </w:t>
      </w:r>
      <w:r w:rsidR="00B15F85">
        <w:rPr>
          <w:rFonts w:ascii="Calibri Light" w:hAnsi="Calibri Light"/>
          <w:b/>
          <w:color w:val="4BACC6" w:themeColor="accent5"/>
          <w:sz w:val="32"/>
          <w:szCs w:val="32"/>
          <w:lang w:eastAsia="en-GB"/>
        </w:rPr>
        <w:t xml:space="preserve"> </w:t>
      </w:r>
    </w:p>
    <w:p w14:paraId="29EBAFB0" w14:textId="77777777" w:rsidR="005C22E3"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have overall responsibility for the banking arrangements for </w:t>
      </w:r>
      <w:r w:rsidR="00D63BE6" w:rsidRPr="00A9515B">
        <w:rPr>
          <w:rFonts w:ascii="Calibri Light" w:hAnsi="Calibri Light" w:cs="Calibri"/>
          <w:sz w:val="22"/>
          <w:szCs w:val="22"/>
          <w:lang w:eastAsia="en-GB"/>
        </w:rPr>
        <w:t xml:space="preserve">the </w:t>
      </w:r>
      <w:r w:rsidR="00F838FE" w:rsidRPr="00A9515B">
        <w:rPr>
          <w:rFonts w:ascii="Calibri Light" w:hAnsi="Calibri Light" w:cs="Calibri"/>
          <w:sz w:val="22"/>
          <w:szCs w:val="22"/>
          <w:lang w:eastAsia="en-GB"/>
        </w:rPr>
        <w:t>Commissioner</w:t>
      </w:r>
      <w:r w:rsidR="003E5D18">
        <w:rPr>
          <w:rFonts w:ascii="Calibri Light" w:hAnsi="Calibri Light" w:cs="Calibri"/>
          <w:sz w:val="22"/>
          <w:szCs w:val="22"/>
          <w:lang w:eastAsia="en-GB"/>
        </w:rPr>
        <w:t xml:space="preserve"> and Chief Constable.</w:t>
      </w:r>
    </w:p>
    <w:p w14:paraId="51BFB253"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A54C47" w:rsidRPr="00A9515B">
        <w:rPr>
          <w:rFonts w:ascii="Calibri Light" w:hAnsi="Calibri Light" w:cs="Calibri"/>
          <w:sz w:val="22"/>
          <w:szCs w:val="22"/>
          <w:lang w:eastAsia="en-GB"/>
        </w:rPr>
        <w:t>oversee</w:t>
      </w:r>
      <w:r w:rsidRPr="00A9515B">
        <w:rPr>
          <w:rFonts w:ascii="Calibri Light" w:hAnsi="Calibri Light" w:cs="Calibri"/>
          <w:sz w:val="22"/>
          <w:szCs w:val="22"/>
          <w:lang w:eastAsia="en-GB"/>
        </w:rPr>
        <w:t xml:space="preserve"> the establishment and maintenance of bank accounts</w:t>
      </w:r>
      <w:r w:rsidR="003530C7" w:rsidRPr="00A9515B">
        <w:rPr>
          <w:rFonts w:ascii="Calibri Light" w:hAnsi="Calibri Light" w:cs="Calibri"/>
          <w:sz w:val="22"/>
          <w:szCs w:val="22"/>
          <w:lang w:eastAsia="en-GB"/>
        </w:rPr>
        <w:t>.</w:t>
      </w:r>
    </w:p>
    <w:p w14:paraId="42290D9E"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authorise the opening and closing of all bank accounts. </w:t>
      </w:r>
      <w:r w:rsidR="007753B2"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No other employee shall open a bank account unless they are performing a statutory function in their own right </w:t>
      </w:r>
    </w:p>
    <w:p w14:paraId="3BFC3CB7" w14:textId="77777777" w:rsidR="0000459A" w:rsidRPr="00A9515B" w:rsidRDefault="0000459A" w:rsidP="003B7545">
      <w:pPr>
        <w:pStyle w:val="Body"/>
        <w:numPr>
          <w:ilvl w:val="0"/>
          <w:numId w:val="23"/>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D63BE6" w:rsidRPr="00A9515B">
        <w:rPr>
          <w:rFonts w:ascii="Calibri Light" w:hAnsi="Calibri Light" w:cs="Calibri"/>
          <w:sz w:val="22"/>
          <w:szCs w:val="22"/>
          <w:lang w:eastAsia="en-GB"/>
        </w:rPr>
        <w:t>arrange for</w:t>
      </w:r>
      <w:r w:rsidRPr="00A9515B">
        <w:rPr>
          <w:rFonts w:ascii="Calibri Light" w:hAnsi="Calibri Light" w:cs="Calibri"/>
          <w:sz w:val="22"/>
          <w:szCs w:val="22"/>
          <w:lang w:eastAsia="en-GB"/>
        </w:rPr>
        <w:t xml:space="preserve"> bank reconciliations </w:t>
      </w:r>
      <w:r w:rsidR="00D63BE6" w:rsidRPr="00A9515B">
        <w:rPr>
          <w:rFonts w:ascii="Calibri Light" w:hAnsi="Calibri Light" w:cs="Calibri"/>
          <w:sz w:val="22"/>
          <w:szCs w:val="22"/>
          <w:lang w:eastAsia="en-GB"/>
        </w:rPr>
        <w:t xml:space="preserve">to be undertaken </w:t>
      </w:r>
      <w:r w:rsidR="00931616" w:rsidRPr="00A9515B">
        <w:rPr>
          <w:rFonts w:ascii="Calibri Light" w:hAnsi="Calibri Light" w:cs="Calibri"/>
          <w:sz w:val="22"/>
          <w:szCs w:val="22"/>
          <w:lang w:eastAsia="en-GB"/>
        </w:rPr>
        <w:t>on a timely and accurate basis</w:t>
      </w:r>
    </w:p>
    <w:p w14:paraId="56B21BE9" w14:textId="77777777" w:rsidR="0000459A" w:rsidRPr="00A9515B" w:rsidRDefault="0000459A" w:rsidP="003B7545">
      <w:pPr>
        <w:pStyle w:val="Body"/>
        <w:numPr>
          <w:ilvl w:val="0"/>
          <w:numId w:val="23"/>
        </w:numPr>
        <w:spacing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To determine signatories on all bank accounts</w:t>
      </w:r>
    </w:p>
    <w:p w14:paraId="78586ECF" w14:textId="0429C25C" w:rsidR="00C543C7" w:rsidRPr="00A9515B" w:rsidRDefault="00C543C7" w:rsidP="009D3A4F">
      <w:pPr>
        <w:pStyle w:val="Body"/>
        <w:keepNext/>
        <w:spacing w:line="360" w:lineRule="auto"/>
        <w:ind w:right="0"/>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w:t>
      </w:r>
      <w:r>
        <w:rPr>
          <w:rFonts w:ascii="Calibri Light" w:hAnsi="Calibri Light"/>
          <w:b/>
          <w:color w:val="4BACC6" w:themeColor="accent5"/>
          <w:sz w:val="32"/>
          <w:szCs w:val="32"/>
          <w:lang w:eastAsia="en-GB"/>
        </w:rPr>
        <w:t>the CC Chief Finance Officer</w:t>
      </w:r>
    </w:p>
    <w:p w14:paraId="09E594E9" w14:textId="2CA99864" w:rsidR="00546BDC" w:rsidRPr="00A9515B" w:rsidRDefault="001A0E33" w:rsidP="009D3A4F">
      <w:pPr>
        <w:pStyle w:val="Body"/>
        <w:numPr>
          <w:ilvl w:val="0"/>
          <w:numId w:val="23"/>
        </w:numPr>
        <w:spacing w:line="360" w:lineRule="auto"/>
        <w:ind w:left="357" w:right="0" w:hanging="357"/>
        <w:rPr>
          <w:rFonts w:ascii="Calibri Light" w:hAnsi="Calibri Light" w:cs="Calibri"/>
          <w:color w:val="404040" w:themeColor="text1" w:themeTint="BF"/>
          <w:sz w:val="22"/>
          <w:szCs w:val="22"/>
          <w:lang w:eastAsia="en-GB"/>
        </w:rPr>
      </w:pPr>
      <w:r>
        <w:rPr>
          <w:rFonts w:ascii="Calibri Light" w:hAnsi="Calibri Light" w:cs="Calibri"/>
          <w:color w:val="404040" w:themeColor="text1" w:themeTint="BF"/>
          <w:sz w:val="22"/>
          <w:szCs w:val="22"/>
          <w:lang w:eastAsia="en-GB"/>
        </w:rPr>
        <w:t xml:space="preserve">To maintain </w:t>
      </w:r>
      <w:r w:rsidR="00751C35">
        <w:rPr>
          <w:rFonts w:ascii="Calibri Light" w:hAnsi="Calibri Light" w:cs="Calibri"/>
          <w:color w:val="404040" w:themeColor="text1" w:themeTint="BF"/>
          <w:sz w:val="22"/>
          <w:szCs w:val="22"/>
          <w:lang w:eastAsia="en-GB"/>
        </w:rPr>
        <w:t>inventories of all</w:t>
      </w:r>
      <w:r w:rsidR="002B01D5">
        <w:rPr>
          <w:rFonts w:ascii="Calibri Light" w:hAnsi="Calibri Light" w:cs="Calibri"/>
          <w:color w:val="404040" w:themeColor="text1" w:themeTint="BF"/>
          <w:sz w:val="22"/>
          <w:szCs w:val="22"/>
          <w:lang w:eastAsia="en-GB"/>
        </w:rPr>
        <w:t xml:space="preserve"> Constabulary-held</w:t>
      </w:r>
      <w:r w:rsidR="00751C35">
        <w:rPr>
          <w:rFonts w:ascii="Calibri Light" w:hAnsi="Calibri Light" w:cs="Calibri"/>
          <w:color w:val="404040" w:themeColor="text1" w:themeTint="BF"/>
          <w:sz w:val="22"/>
          <w:szCs w:val="22"/>
          <w:lang w:eastAsia="en-GB"/>
        </w:rPr>
        <w:t xml:space="preserve"> stock</w:t>
      </w:r>
    </w:p>
    <w:p w14:paraId="478E6B43" w14:textId="69639A74" w:rsidR="00931616" w:rsidRPr="00A9515B" w:rsidRDefault="00081B76" w:rsidP="00256CAE">
      <w:pPr>
        <w:pStyle w:val="Body"/>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B15F85">
        <w:rPr>
          <w:rFonts w:ascii="Calibri Light" w:hAnsi="Calibri Light" w:cs="Calibri"/>
          <w:sz w:val="22"/>
          <w:szCs w:val="22"/>
          <w:lang w:eastAsia="en-GB"/>
        </w:rPr>
        <w:t>CC</w:t>
      </w:r>
      <w:r w:rsidR="00B15F85" w:rsidRPr="00A9515B">
        <w:rPr>
          <w:rFonts w:ascii="Calibri Light" w:hAnsi="Calibri Light" w:cs="Calibri"/>
          <w:sz w:val="22"/>
          <w:szCs w:val="22"/>
          <w:lang w:eastAsia="en-GB"/>
        </w:rPr>
        <w:t xml:space="preserve"> </w:t>
      </w:r>
      <w:r w:rsidR="00931616" w:rsidRPr="00A9515B">
        <w:rPr>
          <w:rFonts w:ascii="Calibri Light" w:hAnsi="Calibri Light" w:cs="Calibri"/>
          <w:sz w:val="22"/>
          <w:szCs w:val="22"/>
          <w:lang w:eastAsia="en-GB"/>
        </w:rPr>
        <w:t xml:space="preserve">CFO may </w:t>
      </w:r>
      <w:r w:rsidR="005C22E3" w:rsidRPr="00A9515B">
        <w:rPr>
          <w:rFonts w:ascii="Calibri Light" w:hAnsi="Calibri Light" w:cs="Calibri"/>
          <w:sz w:val="22"/>
          <w:szCs w:val="22"/>
          <w:lang w:eastAsia="en-GB"/>
        </w:rPr>
        <w:t xml:space="preserve">undertake </w:t>
      </w:r>
      <w:r w:rsidR="00931616" w:rsidRPr="00A9515B">
        <w:rPr>
          <w:rFonts w:ascii="Calibri Light" w:hAnsi="Calibri Light" w:cs="Calibri"/>
          <w:sz w:val="22"/>
          <w:szCs w:val="22"/>
          <w:lang w:eastAsia="en-GB"/>
        </w:rPr>
        <w:t>daily management and operation of bank accounts</w:t>
      </w:r>
      <w:r w:rsidR="00EB5558" w:rsidRPr="00A9515B">
        <w:rPr>
          <w:rFonts w:ascii="Calibri Light" w:hAnsi="Calibri Light" w:cs="Calibri"/>
          <w:sz w:val="22"/>
          <w:szCs w:val="22"/>
          <w:lang w:eastAsia="en-GB"/>
        </w:rPr>
        <w:t xml:space="preserve"> under the arrangements between the Commissioner and </w:t>
      </w:r>
      <w:r w:rsidR="00A25D23">
        <w:rPr>
          <w:rFonts w:ascii="Calibri Light" w:hAnsi="Calibri Light" w:cs="Calibri"/>
          <w:sz w:val="22"/>
          <w:szCs w:val="22"/>
          <w:lang w:eastAsia="en-GB"/>
        </w:rPr>
        <w:t>Chief Constable</w:t>
      </w:r>
      <w:r w:rsidR="00A25D23" w:rsidRPr="00A9515B">
        <w:rPr>
          <w:rFonts w:ascii="Calibri Light" w:hAnsi="Calibri Light" w:cs="Calibri"/>
          <w:sz w:val="22"/>
          <w:szCs w:val="22"/>
          <w:lang w:eastAsia="en-GB"/>
        </w:rPr>
        <w:t xml:space="preserve"> </w:t>
      </w:r>
      <w:r w:rsidR="00EB5558" w:rsidRPr="00A9515B">
        <w:rPr>
          <w:rFonts w:ascii="Calibri Light" w:hAnsi="Calibri Light" w:cs="Calibri"/>
          <w:sz w:val="22"/>
          <w:szCs w:val="22"/>
          <w:lang w:eastAsia="en-GB"/>
        </w:rPr>
        <w:t xml:space="preserve">for shared financial services.  The </w:t>
      </w:r>
      <w:r w:rsidR="00B15F85">
        <w:rPr>
          <w:rFonts w:ascii="Calibri Light" w:hAnsi="Calibri Light" w:cs="Calibri"/>
          <w:sz w:val="22"/>
          <w:szCs w:val="22"/>
          <w:lang w:eastAsia="en-GB"/>
        </w:rPr>
        <w:t>CC</w:t>
      </w:r>
      <w:r w:rsidR="00B15F85" w:rsidRPr="00A9515B">
        <w:rPr>
          <w:rFonts w:ascii="Calibri Light" w:hAnsi="Calibri Light" w:cs="Calibri"/>
          <w:sz w:val="22"/>
          <w:szCs w:val="22"/>
          <w:lang w:eastAsia="en-GB"/>
        </w:rPr>
        <w:t xml:space="preserve"> </w:t>
      </w:r>
      <w:r w:rsidR="00EB5558" w:rsidRPr="00A9515B">
        <w:rPr>
          <w:rFonts w:ascii="Calibri Light" w:hAnsi="Calibri Light" w:cs="Calibri"/>
          <w:sz w:val="22"/>
          <w:szCs w:val="22"/>
          <w:lang w:eastAsia="en-GB"/>
        </w:rPr>
        <w:t xml:space="preserve">CFO is responsible under this arrangement for ensuring the operation of </w:t>
      </w:r>
      <w:r w:rsidR="00931616" w:rsidRPr="00A9515B">
        <w:rPr>
          <w:rFonts w:ascii="Calibri Light" w:hAnsi="Calibri Light" w:cs="Calibri"/>
          <w:sz w:val="22"/>
          <w:szCs w:val="22"/>
          <w:lang w:eastAsia="en-GB"/>
        </w:rPr>
        <w:t>satisfactory control system</w:t>
      </w:r>
      <w:r w:rsidR="00EB5558" w:rsidRPr="00A9515B">
        <w:rPr>
          <w:rFonts w:ascii="Calibri Light" w:hAnsi="Calibri Light" w:cs="Calibri"/>
          <w:sz w:val="22"/>
          <w:szCs w:val="22"/>
          <w:lang w:eastAsia="en-GB"/>
        </w:rPr>
        <w:t>s, s</w:t>
      </w:r>
      <w:r w:rsidR="00931616" w:rsidRPr="00A9515B">
        <w:rPr>
          <w:rFonts w:ascii="Calibri Light" w:hAnsi="Calibri Light" w:cs="Calibri"/>
          <w:sz w:val="22"/>
          <w:szCs w:val="22"/>
          <w:lang w:eastAsia="en-GB"/>
        </w:rPr>
        <w:t>eeking confirmation from the bank that it is satisfied with such control systems</w:t>
      </w:r>
      <w:r w:rsidR="00EB5558" w:rsidRPr="00A9515B">
        <w:rPr>
          <w:rFonts w:ascii="Calibri Light" w:hAnsi="Calibri Light" w:cs="Calibri"/>
          <w:sz w:val="22"/>
          <w:szCs w:val="22"/>
          <w:lang w:eastAsia="en-GB"/>
        </w:rPr>
        <w:t xml:space="preserve"> and providing assurance of such to the </w:t>
      </w:r>
      <w:r w:rsidR="00B15F85">
        <w:rPr>
          <w:rFonts w:ascii="Calibri Light" w:hAnsi="Calibri Light" w:cs="Calibri"/>
          <w:sz w:val="22"/>
          <w:szCs w:val="22"/>
          <w:lang w:eastAsia="en-GB"/>
        </w:rPr>
        <w:t xml:space="preserve">OPFCC </w:t>
      </w:r>
      <w:r w:rsidR="00EB5558" w:rsidRPr="00A9515B">
        <w:rPr>
          <w:rFonts w:ascii="Calibri Light" w:hAnsi="Calibri Light" w:cs="Calibri"/>
          <w:sz w:val="22"/>
          <w:szCs w:val="22"/>
          <w:lang w:eastAsia="en-GB"/>
        </w:rPr>
        <w:t>CFO</w:t>
      </w:r>
      <w:r w:rsidR="00931616" w:rsidRPr="00A9515B">
        <w:rPr>
          <w:rFonts w:ascii="Calibri Light" w:hAnsi="Calibri Light" w:cs="Calibri"/>
          <w:sz w:val="22"/>
          <w:szCs w:val="22"/>
          <w:lang w:eastAsia="en-GB"/>
        </w:rPr>
        <w:t>.</w:t>
      </w:r>
      <w:r w:rsidR="00A978CD" w:rsidRPr="00A9515B">
        <w:rPr>
          <w:rFonts w:ascii="Calibri Light" w:hAnsi="Calibri Light" w:cs="Calibri"/>
          <w:sz w:val="22"/>
          <w:szCs w:val="22"/>
          <w:lang w:eastAsia="en-GB"/>
        </w:rPr>
        <w:t xml:space="preserve">  The Chief Constable may determine to open bank accounts</w:t>
      </w:r>
      <w:r w:rsidR="00EB5558" w:rsidRPr="00A9515B">
        <w:rPr>
          <w:rFonts w:ascii="Calibri Light" w:hAnsi="Calibri Light" w:cs="Calibri"/>
          <w:sz w:val="22"/>
          <w:szCs w:val="22"/>
          <w:lang w:eastAsia="en-GB"/>
        </w:rPr>
        <w:t xml:space="preserve"> subject to the consent of the Commissioner</w:t>
      </w:r>
      <w:r w:rsidR="003530C7" w:rsidRPr="00A9515B">
        <w:rPr>
          <w:rFonts w:ascii="Calibri Light" w:hAnsi="Calibri Light" w:cs="Calibri"/>
          <w:sz w:val="22"/>
          <w:szCs w:val="22"/>
          <w:lang w:eastAsia="en-GB"/>
        </w:rPr>
        <w:t xml:space="preserve"> and in conjunction with the </w:t>
      </w:r>
      <w:r w:rsidR="00B15F85">
        <w:rPr>
          <w:rFonts w:ascii="Calibri Light" w:hAnsi="Calibri Light" w:cs="Calibri"/>
          <w:sz w:val="22"/>
          <w:szCs w:val="22"/>
          <w:lang w:eastAsia="en-GB"/>
        </w:rPr>
        <w:t>OPFCC</w:t>
      </w:r>
      <w:r w:rsidR="00B15F85" w:rsidRPr="00A9515B">
        <w:rPr>
          <w:rFonts w:ascii="Calibri Light" w:hAnsi="Calibri Light" w:cs="Calibri"/>
          <w:sz w:val="22"/>
          <w:szCs w:val="22"/>
          <w:lang w:eastAsia="en-GB"/>
        </w:rPr>
        <w:t xml:space="preserve"> </w:t>
      </w:r>
      <w:r w:rsidR="003530C7" w:rsidRPr="00A9515B">
        <w:rPr>
          <w:rFonts w:ascii="Calibri Light" w:hAnsi="Calibri Light" w:cs="Calibri"/>
          <w:sz w:val="22"/>
          <w:szCs w:val="22"/>
          <w:lang w:eastAsia="en-GB"/>
        </w:rPr>
        <w:t>CFO</w:t>
      </w:r>
      <w:r w:rsidR="00A978CD" w:rsidRPr="00A9515B">
        <w:rPr>
          <w:rFonts w:ascii="Calibri Light" w:hAnsi="Calibri Light" w:cs="Calibri"/>
          <w:sz w:val="22"/>
          <w:szCs w:val="22"/>
          <w:lang w:eastAsia="en-GB"/>
        </w:rPr>
        <w:t xml:space="preserve">.  </w:t>
      </w:r>
    </w:p>
    <w:p w14:paraId="00BFF0E1" w14:textId="7171BACA" w:rsidR="00054594" w:rsidRPr="00A9515B" w:rsidRDefault="00054594" w:rsidP="003A79FE">
      <w:pPr>
        <w:pStyle w:val="Body"/>
        <w:spacing w:line="360" w:lineRule="auto"/>
        <w:ind w:right="-2"/>
        <w:rPr>
          <w:rFonts w:ascii="Calibri Light" w:hAnsi="Calibri Light"/>
          <w:color w:val="4BACC6" w:themeColor="accent5"/>
          <w:sz w:val="32"/>
          <w:szCs w:val="32"/>
        </w:rPr>
      </w:pPr>
    </w:p>
    <w:p w14:paraId="5E8896F1" w14:textId="77777777" w:rsidR="006900C7" w:rsidRPr="00A9515B" w:rsidRDefault="00054594" w:rsidP="00256CAE">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 xml:space="preserve">Overview and Control: </w:t>
      </w:r>
      <w:r w:rsidR="0000459A" w:rsidRPr="00A9515B">
        <w:rPr>
          <w:rFonts w:ascii="Calibri Light" w:hAnsi="Calibri Light"/>
          <w:color w:val="4BACC6" w:themeColor="accent5"/>
          <w:sz w:val="32"/>
          <w:szCs w:val="32"/>
          <w:lang w:eastAsia="en-GB"/>
        </w:rPr>
        <w:t>Imprest Accounts/Petty Cash</w:t>
      </w:r>
    </w:p>
    <w:p w14:paraId="39138607" w14:textId="77777777" w:rsidR="0000459A" w:rsidRPr="00A9515B" w:rsidRDefault="0000459A" w:rsidP="00256CA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Cash advances may be made to an individual in a department / establishment in order that relatively small incidental payments may be made quickly. </w:t>
      </w:r>
      <w:r w:rsidR="0093161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A record of disbursements from the account should be maintained to control the account and so that the expenditure may be substantiated, accurately reflected in the accounts and correctly reimbursed to the account holder.</w:t>
      </w:r>
    </w:p>
    <w:p w14:paraId="3D097DC1" w14:textId="77777777" w:rsidR="0000459A" w:rsidRPr="00A9515B" w:rsidRDefault="0000459A" w:rsidP="00256CAE">
      <w:pPr>
        <w:pStyle w:val="Body"/>
        <w:spacing w:line="360" w:lineRule="auto"/>
        <w:ind w:right="-2"/>
        <w:rPr>
          <w:rFonts w:ascii="Calibri Light" w:hAnsi="Calibri Light" w:cs="Calibri"/>
          <w:color w:val="595959"/>
          <w:sz w:val="22"/>
          <w:szCs w:val="22"/>
          <w:lang w:eastAsia="en-GB"/>
        </w:rPr>
      </w:pPr>
    </w:p>
    <w:p w14:paraId="302A2C55" w14:textId="218A0C6F" w:rsidR="0000459A" w:rsidRPr="00A9515B" w:rsidRDefault="0000459A" w:rsidP="00256CAE">
      <w:pPr>
        <w:pStyle w:val="Body"/>
        <w:keepNext/>
        <w:spacing w:line="360" w:lineRule="auto"/>
        <w:ind w:right="0"/>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w:t>
      </w:r>
      <w:r w:rsidR="00120E5C">
        <w:rPr>
          <w:rFonts w:ascii="Calibri Light" w:hAnsi="Calibri Light"/>
          <w:b/>
          <w:color w:val="4BACC6" w:themeColor="accent5"/>
          <w:sz w:val="32"/>
          <w:szCs w:val="32"/>
          <w:lang w:eastAsia="en-GB"/>
        </w:rPr>
        <w:t xml:space="preserve">the OPFCC </w:t>
      </w:r>
      <w:r w:rsidRPr="00A9515B">
        <w:rPr>
          <w:rFonts w:ascii="Calibri Light" w:hAnsi="Calibri Light"/>
          <w:b/>
          <w:color w:val="4BACC6" w:themeColor="accent5"/>
          <w:sz w:val="32"/>
          <w:szCs w:val="32"/>
          <w:lang w:eastAsia="en-GB"/>
        </w:rPr>
        <w:t xml:space="preserve">Chief </w:t>
      </w:r>
      <w:r w:rsidR="00120E5C">
        <w:rPr>
          <w:rFonts w:ascii="Calibri Light" w:hAnsi="Calibri Light"/>
          <w:b/>
          <w:color w:val="4BACC6" w:themeColor="accent5"/>
          <w:sz w:val="32"/>
          <w:szCs w:val="32"/>
          <w:lang w:eastAsia="en-GB"/>
        </w:rPr>
        <w:t xml:space="preserve">Finance </w:t>
      </w:r>
      <w:r w:rsidR="00931616" w:rsidRPr="00A9515B">
        <w:rPr>
          <w:rFonts w:ascii="Calibri Light" w:hAnsi="Calibri Light"/>
          <w:b/>
          <w:color w:val="4BACC6" w:themeColor="accent5"/>
          <w:sz w:val="32"/>
          <w:szCs w:val="32"/>
          <w:lang w:eastAsia="en-GB"/>
        </w:rPr>
        <w:t>Officer</w:t>
      </w:r>
      <w:r w:rsidR="00120E5C">
        <w:rPr>
          <w:rFonts w:ascii="Calibri Light" w:hAnsi="Calibri Light"/>
          <w:b/>
          <w:color w:val="4BACC6" w:themeColor="accent5"/>
          <w:sz w:val="32"/>
          <w:szCs w:val="32"/>
          <w:lang w:eastAsia="en-GB"/>
        </w:rPr>
        <w:t xml:space="preserve"> and CC Chief </w:t>
      </w:r>
      <w:r w:rsidR="00801CC5">
        <w:rPr>
          <w:rFonts w:ascii="Calibri Light" w:hAnsi="Calibri Light"/>
          <w:b/>
          <w:color w:val="4BACC6" w:themeColor="accent5"/>
          <w:sz w:val="32"/>
          <w:szCs w:val="32"/>
          <w:lang w:eastAsia="en-GB"/>
        </w:rPr>
        <w:t>F</w:t>
      </w:r>
      <w:r w:rsidR="00120E5C">
        <w:rPr>
          <w:rFonts w:ascii="Calibri Light" w:hAnsi="Calibri Light"/>
          <w:b/>
          <w:color w:val="4BACC6" w:themeColor="accent5"/>
          <w:sz w:val="32"/>
          <w:szCs w:val="32"/>
          <w:lang w:eastAsia="en-GB"/>
        </w:rPr>
        <w:t>inance Officer</w:t>
      </w:r>
    </w:p>
    <w:p w14:paraId="5CF37CD6" w14:textId="55D86BB4" w:rsidR="00931616" w:rsidRPr="00A9515B" w:rsidRDefault="0000459A" w:rsidP="003B7545">
      <w:pPr>
        <w:pStyle w:val="Body"/>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provide appropriate employees with cash, bank imprests to meet minor expenditure on behalf of </w:t>
      </w:r>
      <w:r w:rsidR="00D63BE6" w:rsidRPr="00A9515B">
        <w:rPr>
          <w:rFonts w:ascii="Calibri Light" w:hAnsi="Calibri Light" w:cs="Calibri"/>
          <w:sz w:val="22"/>
          <w:szCs w:val="22"/>
          <w:lang w:eastAsia="en-GB"/>
        </w:rPr>
        <w:t>the OP</w:t>
      </w:r>
      <w:r w:rsidR="00CA7338">
        <w:rPr>
          <w:rFonts w:ascii="Calibri Light" w:hAnsi="Calibri Light" w:cs="Calibri"/>
          <w:sz w:val="22"/>
          <w:szCs w:val="22"/>
          <w:lang w:eastAsia="en-GB"/>
        </w:rPr>
        <w:t>F</w:t>
      </w:r>
      <w:r w:rsidR="00D63BE6" w:rsidRPr="00A9515B">
        <w:rPr>
          <w:rFonts w:ascii="Calibri Light" w:hAnsi="Calibri Light" w:cs="Calibri"/>
          <w:sz w:val="22"/>
          <w:szCs w:val="22"/>
          <w:lang w:eastAsia="en-GB"/>
        </w:rPr>
        <w:t>CC</w:t>
      </w:r>
      <w:r w:rsidR="00931616" w:rsidRPr="00A9515B">
        <w:rPr>
          <w:rFonts w:ascii="Calibri Light" w:hAnsi="Calibri Light" w:cs="Calibri"/>
          <w:sz w:val="22"/>
          <w:szCs w:val="22"/>
          <w:lang w:eastAsia="en-GB"/>
        </w:rPr>
        <w:t>/</w:t>
      </w:r>
      <w:r w:rsidR="004551FE" w:rsidRPr="00A9515B">
        <w:rPr>
          <w:rFonts w:ascii="Calibri Light" w:hAnsi="Calibri Light" w:cs="Calibri"/>
          <w:sz w:val="22"/>
          <w:szCs w:val="22"/>
          <w:lang w:eastAsia="en-GB"/>
        </w:rPr>
        <w:t>Constabulary</w:t>
      </w:r>
      <w:r w:rsidRPr="00A9515B">
        <w:rPr>
          <w:rFonts w:ascii="Calibri Light" w:hAnsi="Calibri Light" w:cs="Calibri"/>
          <w:sz w:val="22"/>
          <w:szCs w:val="22"/>
          <w:lang w:eastAsia="en-GB"/>
        </w:rPr>
        <w:t xml:space="preserve">. </w:t>
      </w:r>
    </w:p>
    <w:p w14:paraId="04091448" w14:textId="77777777" w:rsidR="0000459A" w:rsidRPr="00A9515B" w:rsidRDefault="00931616" w:rsidP="003B7545">
      <w:pPr>
        <w:pStyle w:val="Body"/>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w:t>
      </w:r>
      <w:r w:rsidR="0000459A" w:rsidRPr="00A9515B">
        <w:rPr>
          <w:rFonts w:ascii="Calibri Light" w:hAnsi="Calibri Light" w:cs="Calibri"/>
          <w:sz w:val="22"/>
          <w:szCs w:val="22"/>
          <w:lang w:eastAsia="en-GB"/>
        </w:rPr>
        <w:t xml:space="preserve"> determine reasonable petty cash limits and maintain a record of all transactions and petty cash advances made, and periodically review the arrangements for the safe custody and control of these advances.</w:t>
      </w:r>
    </w:p>
    <w:p w14:paraId="6B5BCF44" w14:textId="20F53AED" w:rsidR="0000459A" w:rsidRPr="00A9515B" w:rsidRDefault="0000459A" w:rsidP="003B7545">
      <w:pPr>
        <w:pStyle w:val="Body"/>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prepare detailed Financial </w:t>
      </w:r>
      <w:r w:rsidR="00546BDC" w:rsidRPr="00A9515B">
        <w:rPr>
          <w:rFonts w:ascii="Calibri Light" w:hAnsi="Calibri Light" w:cs="Calibri"/>
          <w:sz w:val="22"/>
          <w:szCs w:val="22"/>
          <w:lang w:eastAsia="en-GB"/>
        </w:rPr>
        <w:t xml:space="preserve">Rules </w:t>
      </w:r>
      <w:r w:rsidRPr="00A9515B">
        <w:rPr>
          <w:rFonts w:ascii="Calibri Light" w:hAnsi="Calibri Light" w:cs="Calibri"/>
          <w:sz w:val="22"/>
          <w:szCs w:val="22"/>
          <w:lang w:eastAsia="en-GB"/>
        </w:rPr>
        <w:t xml:space="preserve">for dealing with petty cash, to be agreed with the </w:t>
      </w:r>
      <w:r w:rsidR="00CA7338">
        <w:rPr>
          <w:rFonts w:ascii="Calibri Light" w:hAnsi="Calibri Light" w:cs="Calibri"/>
          <w:sz w:val="22"/>
          <w:szCs w:val="22"/>
          <w:lang w:eastAsia="en-GB"/>
        </w:rPr>
        <w:t xml:space="preserve">OPFCC </w:t>
      </w:r>
      <w:r w:rsidR="00A978CD" w:rsidRPr="00A9515B">
        <w:rPr>
          <w:rFonts w:ascii="Calibri Light" w:hAnsi="Calibri Light" w:cs="Calibri"/>
          <w:sz w:val="22"/>
          <w:szCs w:val="22"/>
          <w:lang w:eastAsia="en-GB"/>
        </w:rPr>
        <w:t>CFO</w:t>
      </w:r>
      <w:r w:rsidR="00CA7338">
        <w:rPr>
          <w:rFonts w:ascii="Calibri Light" w:hAnsi="Calibri Light" w:cs="Calibri"/>
          <w:sz w:val="22"/>
          <w:szCs w:val="22"/>
          <w:lang w:eastAsia="en-GB"/>
        </w:rPr>
        <w:t xml:space="preserve"> and CC CFO</w:t>
      </w:r>
      <w:r w:rsidRPr="00A9515B">
        <w:rPr>
          <w:rFonts w:ascii="Calibri Light" w:hAnsi="Calibri Light" w:cs="Calibri"/>
          <w:sz w:val="22"/>
          <w:szCs w:val="22"/>
          <w:lang w:eastAsia="en-GB"/>
        </w:rPr>
        <w:t>, and these shall be issued to all appropriate employees.</w:t>
      </w:r>
    </w:p>
    <w:p w14:paraId="66C1772B" w14:textId="77777777" w:rsidR="00546BDC" w:rsidRPr="00A9515B" w:rsidRDefault="00546BDC" w:rsidP="003B7545">
      <w:pPr>
        <w:pStyle w:val="Body"/>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the petty cash facility is not used as a mechanism to avoid normal procurement routes.</w:t>
      </w:r>
    </w:p>
    <w:p w14:paraId="1CBEAF1E" w14:textId="77777777" w:rsidR="006900C7" w:rsidRPr="00A9515B" w:rsidRDefault="00A3386E" w:rsidP="00A3386E">
      <w:pPr>
        <w:pStyle w:val="Body"/>
        <w:spacing w:line="360" w:lineRule="auto"/>
        <w:ind w:right="-2"/>
        <w:rPr>
          <w:rFonts w:ascii="Calibri Light" w:hAnsi="Calibri Light" w:cs="Calibri"/>
          <w:color w:val="4BACC6" w:themeColor="accent5"/>
          <w:sz w:val="40"/>
          <w:szCs w:val="40"/>
          <w:lang w:eastAsia="en-GB"/>
        </w:rPr>
      </w:pPr>
      <w:r w:rsidRPr="0047524C">
        <w:rPr>
          <w:rFonts w:ascii="Calibri Light" w:hAnsi="Calibri Light" w:cs="Calibri"/>
          <w:color w:val="7FBE0E"/>
          <w:sz w:val="20"/>
          <w:highlight w:val="yellow"/>
        </w:rPr>
        <w:br w:type="page"/>
      </w:r>
      <w:r w:rsidRPr="00A9515B">
        <w:rPr>
          <w:rFonts w:ascii="Calibri Light" w:hAnsi="Calibri Light" w:cs="Calibri"/>
          <w:color w:val="4BACC6" w:themeColor="accent5"/>
          <w:sz w:val="40"/>
          <w:szCs w:val="40"/>
        </w:rPr>
        <w:lastRenderedPageBreak/>
        <w:t>C7</w:t>
      </w:r>
      <w:r w:rsidR="001A10F6" w:rsidRPr="00A9515B">
        <w:rPr>
          <w:rFonts w:ascii="Calibri Light" w:hAnsi="Calibri Light" w:cs="Calibri"/>
          <w:color w:val="4BACC6" w:themeColor="accent5"/>
          <w:sz w:val="40"/>
          <w:szCs w:val="40"/>
          <w:lang w:eastAsia="en-GB"/>
        </w:rPr>
        <w:t xml:space="preserve"> Money</w:t>
      </w:r>
      <w:r w:rsidR="0000459A" w:rsidRPr="00A9515B">
        <w:rPr>
          <w:rFonts w:ascii="Calibri Light" w:hAnsi="Calibri Light" w:cs="Calibri"/>
          <w:color w:val="4BACC6" w:themeColor="accent5"/>
          <w:sz w:val="40"/>
          <w:szCs w:val="40"/>
          <w:lang w:eastAsia="en-GB"/>
        </w:rPr>
        <w:t xml:space="preserve"> Laundering</w:t>
      </w:r>
    </w:p>
    <w:p w14:paraId="5A50C0F4" w14:textId="77777777" w:rsidR="00A3386E" w:rsidRPr="00A9515B" w:rsidRDefault="00A3386E" w:rsidP="00A3386E">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Overview and Control</w:t>
      </w:r>
    </w:p>
    <w:p w14:paraId="67072D2D" w14:textId="7AE25303" w:rsidR="00D72840" w:rsidRPr="00C91839" w:rsidRDefault="00A978CD" w:rsidP="00256CAE">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 xml:space="preserve">The </w:t>
      </w:r>
      <w:r w:rsidR="00D63BE6" w:rsidRPr="00C91839">
        <w:rPr>
          <w:rFonts w:ascii="Calibri Light" w:hAnsi="Calibri Light" w:cs="Calibri"/>
          <w:sz w:val="22"/>
          <w:szCs w:val="22"/>
          <w:lang w:eastAsia="en-GB"/>
        </w:rPr>
        <w:t>OP</w:t>
      </w:r>
      <w:r w:rsidR="00CA7338" w:rsidRPr="00C91839">
        <w:rPr>
          <w:rFonts w:ascii="Calibri Light" w:hAnsi="Calibri Light" w:cs="Calibri"/>
          <w:sz w:val="22"/>
          <w:szCs w:val="22"/>
          <w:lang w:eastAsia="en-GB"/>
        </w:rPr>
        <w:t>F</w:t>
      </w:r>
      <w:r w:rsidR="00D63BE6" w:rsidRPr="00C91839">
        <w:rPr>
          <w:rFonts w:ascii="Calibri Light" w:hAnsi="Calibri Light" w:cs="Calibri"/>
          <w:sz w:val="22"/>
          <w:szCs w:val="22"/>
          <w:lang w:eastAsia="en-GB"/>
        </w:rPr>
        <w:t xml:space="preserve">CC </w:t>
      </w:r>
      <w:r w:rsidR="000A780F" w:rsidRPr="00C91839">
        <w:rPr>
          <w:rFonts w:ascii="Calibri Light" w:hAnsi="Calibri Light" w:cs="Calibri"/>
          <w:sz w:val="22"/>
          <w:szCs w:val="22"/>
          <w:lang w:eastAsia="en-GB"/>
        </w:rPr>
        <w:t xml:space="preserve">and the </w:t>
      </w:r>
      <w:r w:rsidR="004551FE" w:rsidRPr="00C91839">
        <w:rPr>
          <w:rFonts w:ascii="Calibri Light" w:hAnsi="Calibri Light" w:cs="Calibri"/>
          <w:sz w:val="22"/>
          <w:szCs w:val="22"/>
          <w:lang w:eastAsia="en-GB"/>
        </w:rPr>
        <w:t>Constabulary</w:t>
      </w:r>
      <w:r w:rsidR="000A780F" w:rsidRPr="00C91839">
        <w:rPr>
          <w:rFonts w:ascii="Calibri Light" w:hAnsi="Calibri Light" w:cs="Calibri"/>
          <w:sz w:val="22"/>
          <w:szCs w:val="22"/>
          <w:lang w:eastAsia="en-GB"/>
        </w:rPr>
        <w:t xml:space="preserve"> </w:t>
      </w:r>
      <w:r w:rsidR="00D63BE6" w:rsidRPr="00C91839">
        <w:rPr>
          <w:rFonts w:ascii="Calibri Light" w:hAnsi="Calibri Light" w:cs="Calibri"/>
          <w:sz w:val="22"/>
          <w:szCs w:val="22"/>
          <w:lang w:eastAsia="en-GB"/>
        </w:rPr>
        <w:t>are</w:t>
      </w:r>
      <w:r w:rsidR="0000459A" w:rsidRPr="00C91839">
        <w:rPr>
          <w:rFonts w:ascii="Calibri Light" w:hAnsi="Calibri Light" w:cs="Calibri"/>
          <w:sz w:val="22"/>
          <w:szCs w:val="22"/>
          <w:lang w:eastAsia="en-GB"/>
        </w:rPr>
        <w:t xml:space="preserve"> alert to the possibility that it may become the subject of an attempt to involve it in a transaction involving the laundering of money. </w:t>
      </w:r>
      <w:r w:rsidR="00374C88" w:rsidRPr="00C91839">
        <w:rPr>
          <w:rFonts w:ascii="Calibri Light" w:hAnsi="Calibri Light" w:cs="Calibri"/>
          <w:sz w:val="22"/>
          <w:szCs w:val="22"/>
          <w:lang w:eastAsia="en-GB"/>
        </w:rPr>
        <w:t xml:space="preserve"> There is a requirement to report s</w:t>
      </w:r>
      <w:r w:rsidR="0000459A" w:rsidRPr="00C91839">
        <w:rPr>
          <w:rFonts w:ascii="Calibri Light" w:hAnsi="Calibri Light" w:cs="Calibri"/>
          <w:sz w:val="22"/>
          <w:szCs w:val="22"/>
          <w:lang w:eastAsia="en-GB"/>
        </w:rPr>
        <w:t>uspicious cash deposits in any currency in excess of</w:t>
      </w:r>
      <w:r w:rsidR="00001788">
        <w:rPr>
          <w:rFonts w:ascii="Calibri Light" w:hAnsi="Calibri Light" w:cs="Calibri"/>
          <w:sz w:val="22"/>
          <w:szCs w:val="22"/>
          <w:lang w:eastAsia="en-GB"/>
        </w:rPr>
        <w:t xml:space="preserve"> </w:t>
      </w:r>
      <w:r w:rsidR="000D0717">
        <w:rPr>
          <w:rFonts w:ascii="Calibri Light" w:hAnsi="Calibri Light" w:cs="Calibri"/>
          <w:sz w:val="22"/>
          <w:szCs w:val="22"/>
          <w:lang w:eastAsia="en-GB"/>
        </w:rPr>
        <w:t>£10,000 (or equivalent) to the National Crime Agency (NCA) or a successor body</w:t>
      </w:r>
      <w:r w:rsidR="00363372">
        <w:rPr>
          <w:rFonts w:ascii="Calibri Light" w:hAnsi="Calibri Light" w:cs="Calibri"/>
          <w:sz w:val="22"/>
          <w:szCs w:val="22"/>
          <w:lang w:eastAsia="en-GB"/>
        </w:rPr>
        <w:t>.</w:t>
      </w:r>
      <w:r w:rsidR="000A780F" w:rsidRPr="00C91839">
        <w:rPr>
          <w:rFonts w:ascii="Calibri Light" w:hAnsi="Calibri Light" w:cs="Calibri"/>
          <w:sz w:val="22"/>
          <w:szCs w:val="22"/>
          <w:lang w:eastAsia="en-GB"/>
        </w:rPr>
        <w:t xml:space="preserve">.  </w:t>
      </w:r>
    </w:p>
    <w:p w14:paraId="195CFDB4" w14:textId="77777777" w:rsidR="00D72840" w:rsidRPr="00A9515B" w:rsidRDefault="00D72840" w:rsidP="00256CAE">
      <w:pPr>
        <w:pStyle w:val="Body"/>
        <w:spacing w:line="360" w:lineRule="auto"/>
        <w:ind w:right="-2"/>
        <w:rPr>
          <w:rFonts w:ascii="Calibri Light" w:hAnsi="Calibri Light" w:cs="Calibri"/>
          <w:sz w:val="24"/>
          <w:szCs w:val="24"/>
          <w:lang w:eastAsia="en-GB"/>
        </w:rPr>
      </w:pPr>
    </w:p>
    <w:p w14:paraId="1F7D9A84" w14:textId="77777777" w:rsidR="0000459A" w:rsidRPr="00A9515B" w:rsidRDefault="00374C88" w:rsidP="00256CA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In order to protect the Commissioner and Constabulary from money laundering i</w:t>
      </w:r>
      <w:r w:rsidR="0000459A" w:rsidRPr="00A9515B">
        <w:rPr>
          <w:rFonts w:ascii="Calibri Light" w:hAnsi="Calibri Light" w:cs="Calibri"/>
          <w:sz w:val="22"/>
          <w:szCs w:val="22"/>
          <w:lang w:eastAsia="en-GB"/>
        </w:rPr>
        <w:t>nternal control procedures</w:t>
      </w:r>
      <w:r w:rsidR="00D63BE6" w:rsidRPr="00A9515B">
        <w:rPr>
          <w:rFonts w:ascii="Calibri Light" w:hAnsi="Calibri Light" w:cs="Calibri"/>
          <w:sz w:val="22"/>
          <w:szCs w:val="22"/>
          <w:lang w:eastAsia="en-GB"/>
        </w:rPr>
        <w:t xml:space="preserve"> will be monitored</w:t>
      </w:r>
      <w:r w:rsidR="0000459A" w:rsidRPr="00A9515B">
        <w:rPr>
          <w:rFonts w:ascii="Calibri Light" w:hAnsi="Calibri Light" w:cs="Calibri"/>
          <w:sz w:val="22"/>
          <w:szCs w:val="22"/>
          <w:lang w:eastAsia="en-GB"/>
        </w:rPr>
        <w:t xml:space="preserve"> to ensure they are reliable and robust</w:t>
      </w:r>
      <w:r w:rsidRPr="00A9515B">
        <w:rPr>
          <w:rFonts w:ascii="Calibri Light" w:hAnsi="Calibri Light" w:cs="Calibri"/>
          <w:sz w:val="22"/>
          <w:szCs w:val="22"/>
          <w:lang w:eastAsia="en-GB"/>
        </w:rPr>
        <w:t xml:space="preserve"> and cash deposits will be limited to a maximum of £5,000</w:t>
      </w:r>
      <w:r w:rsidR="007753B2" w:rsidRPr="00A9515B">
        <w:rPr>
          <w:rFonts w:ascii="Calibri Light" w:hAnsi="Calibri Light" w:cs="Calibri"/>
          <w:sz w:val="22"/>
          <w:szCs w:val="22"/>
          <w:lang w:eastAsia="en-GB"/>
        </w:rPr>
        <w:t xml:space="preserve"> </w:t>
      </w:r>
      <w:r w:rsidR="008F27A8" w:rsidRPr="00A9515B">
        <w:rPr>
          <w:rFonts w:ascii="Calibri Light" w:hAnsi="Calibri Light" w:cs="Calibri"/>
          <w:sz w:val="22"/>
          <w:szCs w:val="22"/>
          <w:lang w:eastAsia="en-GB"/>
        </w:rPr>
        <w:t>(excluding seized cash)</w:t>
      </w:r>
      <w:r w:rsidR="0000459A" w:rsidRPr="00A9515B">
        <w:rPr>
          <w:rFonts w:ascii="Calibri Light" w:hAnsi="Calibri Light" w:cs="Calibri"/>
          <w:sz w:val="22"/>
          <w:szCs w:val="22"/>
          <w:lang w:eastAsia="en-GB"/>
        </w:rPr>
        <w:t>.</w:t>
      </w:r>
      <w:r w:rsidR="000A780F" w:rsidRPr="00A9515B">
        <w:rPr>
          <w:rFonts w:ascii="Calibri Light" w:hAnsi="Calibri Light" w:cs="Calibri"/>
          <w:sz w:val="22"/>
          <w:szCs w:val="22"/>
          <w:lang w:eastAsia="en-GB"/>
        </w:rPr>
        <w:t xml:space="preserve">  Any suspicious activity or transaction </w:t>
      </w:r>
      <w:r w:rsidRPr="00A9515B">
        <w:rPr>
          <w:rFonts w:ascii="Calibri Light" w:hAnsi="Calibri Light" w:cs="Calibri"/>
          <w:sz w:val="22"/>
          <w:szCs w:val="22"/>
          <w:lang w:eastAsia="en-GB"/>
        </w:rPr>
        <w:t xml:space="preserve">will </w:t>
      </w:r>
      <w:r w:rsidR="000A780F" w:rsidRPr="00A9515B">
        <w:rPr>
          <w:rFonts w:ascii="Calibri Light" w:hAnsi="Calibri Light" w:cs="Calibri"/>
          <w:sz w:val="22"/>
          <w:szCs w:val="22"/>
          <w:lang w:eastAsia="en-GB"/>
        </w:rPr>
        <w:t>be reported to the relevant body at the earliest opportunity.</w:t>
      </w:r>
      <w:r w:rsidR="006900C7" w:rsidRPr="00A9515B">
        <w:rPr>
          <w:rFonts w:ascii="Calibri Light" w:hAnsi="Calibri Light" w:cs="Calibri"/>
          <w:sz w:val="22"/>
          <w:szCs w:val="22"/>
          <w:lang w:eastAsia="en-GB"/>
        </w:rPr>
        <w:t xml:space="preserve">  Chief Officers must undertake appropriate checks to ensure all new suppliers and counterparties are bona fide.</w:t>
      </w:r>
    </w:p>
    <w:p w14:paraId="309D6F4E" w14:textId="77777777" w:rsidR="006900C7" w:rsidRPr="00A9515B" w:rsidRDefault="006900C7" w:rsidP="00256CAE">
      <w:pPr>
        <w:pStyle w:val="Body"/>
        <w:spacing w:line="360" w:lineRule="auto"/>
        <w:ind w:right="-2"/>
        <w:rPr>
          <w:rFonts w:ascii="Calibri Light" w:hAnsi="Calibri Light" w:cs="Calibri"/>
          <w:color w:val="7FBE0E"/>
          <w:sz w:val="20"/>
        </w:rPr>
      </w:pPr>
    </w:p>
    <w:p w14:paraId="22C3C367" w14:textId="55D60ED8" w:rsidR="0000459A" w:rsidRPr="00A9515B" w:rsidRDefault="0000459A" w:rsidP="00256CAE">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w:t>
      </w:r>
      <w:r w:rsidR="00CA7338">
        <w:rPr>
          <w:rFonts w:ascii="Calibri Light" w:hAnsi="Calibri Light"/>
          <w:b/>
          <w:color w:val="4BACC6" w:themeColor="accent5"/>
          <w:sz w:val="32"/>
          <w:szCs w:val="32"/>
          <w:lang w:eastAsia="en-GB"/>
        </w:rPr>
        <w:t>OPFCC</w:t>
      </w:r>
      <w:r w:rsidR="00CA7338" w:rsidRPr="00A9515B">
        <w:rPr>
          <w:rFonts w:ascii="Calibri Light" w:hAnsi="Calibri Light"/>
          <w:b/>
          <w:color w:val="4BACC6" w:themeColor="accent5"/>
          <w:sz w:val="32"/>
          <w:szCs w:val="32"/>
          <w:lang w:eastAsia="en-GB"/>
        </w:rPr>
        <w:t xml:space="preserve"> </w:t>
      </w:r>
      <w:r w:rsidR="00054594" w:rsidRPr="00A9515B">
        <w:rPr>
          <w:rFonts w:ascii="Calibri Light" w:hAnsi="Calibri Light"/>
          <w:b/>
          <w:color w:val="4BACC6" w:themeColor="accent5"/>
          <w:sz w:val="32"/>
          <w:szCs w:val="32"/>
          <w:lang w:eastAsia="en-GB"/>
        </w:rPr>
        <w:t xml:space="preserve">Chief Finance Officer </w:t>
      </w:r>
    </w:p>
    <w:p w14:paraId="4B2C0582" w14:textId="1004502F" w:rsidR="0000459A" w:rsidRPr="00A9515B" w:rsidRDefault="0000459A" w:rsidP="003B7545">
      <w:pPr>
        <w:pStyle w:val="Body"/>
        <w:numPr>
          <w:ilvl w:val="0"/>
          <w:numId w:val="2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be the nominated Money Laun</w:t>
      </w:r>
      <w:r w:rsidR="000A780F" w:rsidRPr="00A9515B">
        <w:rPr>
          <w:rFonts w:ascii="Calibri Light" w:hAnsi="Calibri Light" w:cs="Calibri"/>
          <w:sz w:val="22"/>
          <w:szCs w:val="22"/>
          <w:lang w:eastAsia="en-GB"/>
        </w:rPr>
        <w:t>dering Reporting Officer (MLRO)</w:t>
      </w:r>
      <w:r w:rsidR="00374C88" w:rsidRPr="00A9515B">
        <w:rPr>
          <w:rFonts w:ascii="Calibri Light" w:hAnsi="Calibri Light" w:cs="Calibri"/>
          <w:sz w:val="22"/>
          <w:szCs w:val="22"/>
          <w:lang w:eastAsia="en-GB"/>
        </w:rPr>
        <w:t xml:space="preserve"> for the </w:t>
      </w:r>
      <w:r w:rsidR="00A3386E" w:rsidRPr="00A9515B">
        <w:rPr>
          <w:rFonts w:ascii="Calibri Light" w:hAnsi="Calibri Light" w:cs="Calibri"/>
          <w:sz w:val="22"/>
          <w:szCs w:val="22"/>
          <w:lang w:eastAsia="en-GB"/>
        </w:rPr>
        <w:t xml:space="preserve">Chief Constable and the </w:t>
      </w:r>
      <w:r w:rsidR="00374C88" w:rsidRPr="00A9515B">
        <w:rPr>
          <w:rFonts w:ascii="Calibri Light" w:hAnsi="Calibri Light" w:cs="Calibri"/>
          <w:sz w:val="22"/>
          <w:szCs w:val="22"/>
          <w:lang w:eastAsia="en-GB"/>
        </w:rPr>
        <w:t>Commissioner</w:t>
      </w:r>
      <w:r w:rsidR="000A780F" w:rsidRPr="00A9515B">
        <w:rPr>
          <w:rFonts w:ascii="Calibri Light" w:hAnsi="Calibri Light" w:cs="Calibri"/>
          <w:sz w:val="22"/>
          <w:szCs w:val="22"/>
          <w:lang w:eastAsia="en-GB"/>
        </w:rPr>
        <w:t xml:space="preserve"> </w:t>
      </w:r>
      <w:r w:rsidR="00A3386E" w:rsidRPr="00A9515B">
        <w:rPr>
          <w:rFonts w:ascii="Calibri Light" w:hAnsi="Calibri Light" w:cs="Calibri"/>
          <w:sz w:val="22"/>
          <w:szCs w:val="22"/>
          <w:lang w:eastAsia="en-GB"/>
        </w:rPr>
        <w:t xml:space="preserve">under the arrangement for shared financial services and </w:t>
      </w:r>
      <w:r w:rsidR="000A780F" w:rsidRPr="00A9515B">
        <w:rPr>
          <w:rFonts w:ascii="Calibri Light" w:hAnsi="Calibri Light" w:cs="Calibri"/>
          <w:sz w:val="22"/>
          <w:szCs w:val="22"/>
          <w:lang w:eastAsia="en-GB"/>
        </w:rPr>
        <w:t xml:space="preserve">nominate the function to the </w:t>
      </w:r>
      <w:r w:rsidR="00CA7338">
        <w:rPr>
          <w:rFonts w:ascii="Calibri Light" w:hAnsi="Calibri Light" w:cs="Calibri"/>
          <w:sz w:val="22"/>
          <w:szCs w:val="22"/>
          <w:lang w:eastAsia="en-GB"/>
        </w:rPr>
        <w:t>CC</w:t>
      </w:r>
      <w:r w:rsidR="00CA7338" w:rsidRPr="00A9515B">
        <w:rPr>
          <w:rFonts w:ascii="Calibri Light" w:hAnsi="Calibri Light" w:cs="Calibri"/>
          <w:sz w:val="22"/>
          <w:szCs w:val="22"/>
          <w:lang w:eastAsia="en-GB"/>
        </w:rPr>
        <w:t xml:space="preserve"> </w:t>
      </w:r>
      <w:r w:rsidR="000A780F" w:rsidRPr="00A9515B">
        <w:rPr>
          <w:rFonts w:ascii="Calibri Light" w:hAnsi="Calibri Light" w:cs="Calibri"/>
          <w:sz w:val="22"/>
          <w:szCs w:val="22"/>
          <w:lang w:eastAsia="en-GB"/>
        </w:rPr>
        <w:t>CFO during periods of absence</w:t>
      </w:r>
    </w:p>
    <w:p w14:paraId="72DC23D1" w14:textId="77777777" w:rsidR="0000459A" w:rsidRPr="00A9515B" w:rsidRDefault="0000459A" w:rsidP="003B7545">
      <w:pPr>
        <w:pStyle w:val="Body"/>
        <w:numPr>
          <w:ilvl w:val="0"/>
          <w:numId w:val="2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Upon receipt of a disclosure</w:t>
      </w:r>
      <w:r w:rsidR="00A54C47"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to consider, in the light of all information, whether it gives rise to suspicion</w:t>
      </w:r>
      <w:r w:rsidR="00A54C47" w:rsidRPr="00A9515B">
        <w:rPr>
          <w:rFonts w:ascii="Calibri Light" w:hAnsi="Calibri Light" w:cs="Calibri"/>
          <w:sz w:val="22"/>
          <w:szCs w:val="22"/>
          <w:lang w:eastAsia="en-GB"/>
        </w:rPr>
        <w:t xml:space="preserve"> of money laundering</w:t>
      </w:r>
      <w:r w:rsidRPr="00A9515B">
        <w:rPr>
          <w:rFonts w:ascii="Calibri Light" w:hAnsi="Calibri Light" w:cs="Calibri"/>
          <w:sz w:val="22"/>
          <w:szCs w:val="22"/>
          <w:lang w:eastAsia="en-GB"/>
        </w:rPr>
        <w:t>.</w:t>
      </w:r>
    </w:p>
    <w:p w14:paraId="0256EFBB" w14:textId="53D7B32B" w:rsidR="0000459A" w:rsidRPr="00A9515B" w:rsidRDefault="0000459A" w:rsidP="003B7545">
      <w:pPr>
        <w:pStyle w:val="Body"/>
        <w:numPr>
          <w:ilvl w:val="0"/>
          <w:numId w:val="2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disclose relevant information to the </w:t>
      </w:r>
      <w:r w:rsidR="00363372">
        <w:rPr>
          <w:rFonts w:ascii="Calibri Light" w:hAnsi="Calibri Light" w:cs="Calibri"/>
          <w:sz w:val="22"/>
          <w:szCs w:val="22"/>
          <w:lang w:eastAsia="en-GB"/>
        </w:rPr>
        <w:t>National</w:t>
      </w:r>
      <w:r w:rsidRPr="00A9515B">
        <w:rPr>
          <w:rFonts w:ascii="Calibri Light" w:hAnsi="Calibri Light" w:cs="Calibri"/>
          <w:sz w:val="22"/>
          <w:szCs w:val="22"/>
          <w:lang w:eastAsia="en-GB"/>
        </w:rPr>
        <w:t xml:space="preserve"> Crime Agency (</w:t>
      </w:r>
      <w:r w:rsidR="00363372">
        <w:rPr>
          <w:rFonts w:ascii="Calibri Light" w:hAnsi="Calibri Light" w:cs="Calibri"/>
          <w:sz w:val="22"/>
          <w:szCs w:val="22"/>
          <w:lang w:eastAsia="en-GB"/>
        </w:rPr>
        <w:t>N</w:t>
      </w:r>
      <w:r w:rsidRPr="00A9515B">
        <w:rPr>
          <w:rFonts w:ascii="Calibri Light" w:hAnsi="Calibri Light" w:cs="Calibri"/>
          <w:sz w:val="22"/>
          <w:szCs w:val="22"/>
          <w:lang w:eastAsia="en-GB"/>
        </w:rPr>
        <w:t>CA)</w:t>
      </w:r>
      <w:r w:rsidR="00363372">
        <w:rPr>
          <w:rFonts w:ascii="Calibri Light" w:hAnsi="Calibri Light" w:cs="Calibri"/>
          <w:sz w:val="22"/>
          <w:szCs w:val="22"/>
          <w:lang w:eastAsia="en-GB"/>
        </w:rPr>
        <w:t xml:space="preserve"> or a successor body</w:t>
      </w:r>
      <w:r w:rsidR="00374C88" w:rsidRPr="00A9515B">
        <w:rPr>
          <w:rFonts w:ascii="Calibri Light" w:hAnsi="Calibri Light" w:cs="Calibri"/>
          <w:sz w:val="22"/>
          <w:szCs w:val="22"/>
          <w:lang w:eastAsia="en-GB"/>
        </w:rPr>
        <w:t>.</w:t>
      </w:r>
    </w:p>
    <w:p w14:paraId="5C379480" w14:textId="77777777" w:rsidR="00374C88" w:rsidRPr="00A9515B" w:rsidRDefault="00374C88" w:rsidP="003B7545">
      <w:pPr>
        <w:pStyle w:val="Body"/>
        <w:numPr>
          <w:ilvl w:val="0"/>
          <w:numId w:val="24"/>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that the arrangements for shared financial services between the Commissioner and Chief Constable make adequate arrangements for protection from money laundering including awareness raising and training for staff engaged in cash receipting.</w:t>
      </w:r>
    </w:p>
    <w:p w14:paraId="5B48DBDA" w14:textId="77777777" w:rsidR="0000459A" w:rsidRPr="00A9515B" w:rsidRDefault="0000459A" w:rsidP="00256CAE">
      <w:pPr>
        <w:pStyle w:val="Body"/>
        <w:spacing w:line="360" w:lineRule="auto"/>
        <w:ind w:right="-2"/>
        <w:rPr>
          <w:rFonts w:ascii="Calibri Light" w:hAnsi="Calibri Light" w:cs="Calibri"/>
          <w:color w:val="595959"/>
          <w:sz w:val="22"/>
          <w:szCs w:val="22"/>
          <w:lang w:eastAsia="en-GB"/>
        </w:rPr>
      </w:pPr>
    </w:p>
    <w:p w14:paraId="15271383" w14:textId="77777777" w:rsidR="0000459A" w:rsidRPr="00A9515B" w:rsidRDefault="0000459A" w:rsidP="00256CAE">
      <w:pPr>
        <w:pStyle w:val="Body"/>
        <w:keepNext/>
        <w:spacing w:line="360" w:lineRule="auto"/>
        <w:ind w:right="0"/>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w:t>
      </w:r>
      <w:r w:rsidR="00054594" w:rsidRPr="00A9515B">
        <w:rPr>
          <w:rFonts w:ascii="Calibri Light" w:hAnsi="Calibri Light"/>
          <w:b/>
          <w:color w:val="4BACC6" w:themeColor="accent5"/>
          <w:sz w:val="32"/>
          <w:szCs w:val="32"/>
          <w:lang w:eastAsia="en-GB"/>
        </w:rPr>
        <w:t>Officers and Staff</w:t>
      </w:r>
      <w:r w:rsidRPr="00A9515B">
        <w:rPr>
          <w:rFonts w:ascii="Calibri Light" w:hAnsi="Calibri Light"/>
          <w:b/>
          <w:color w:val="4BACC6" w:themeColor="accent5"/>
          <w:sz w:val="32"/>
          <w:szCs w:val="32"/>
          <w:lang w:eastAsia="en-GB"/>
        </w:rPr>
        <w:t xml:space="preserve"> </w:t>
      </w:r>
    </w:p>
    <w:p w14:paraId="17244FD9" w14:textId="15015037" w:rsidR="0000459A" w:rsidRPr="00A9515B" w:rsidRDefault="0000459A" w:rsidP="003B7545">
      <w:pPr>
        <w:pStyle w:val="Body"/>
        <w:keepLines w:val="0"/>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notify the </w:t>
      </w:r>
      <w:r w:rsidR="00CA7338">
        <w:rPr>
          <w:rFonts w:ascii="Calibri Light" w:hAnsi="Calibri Light" w:cs="Calibri"/>
          <w:sz w:val="22"/>
          <w:szCs w:val="22"/>
          <w:lang w:eastAsia="en-GB"/>
        </w:rPr>
        <w:t>OPFCC</w:t>
      </w:r>
      <w:r w:rsidR="002821B6" w:rsidRPr="00A9515B">
        <w:rPr>
          <w:rFonts w:ascii="Calibri Light" w:hAnsi="Calibri Light" w:cs="Calibri"/>
          <w:sz w:val="22"/>
          <w:szCs w:val="22"/>
          <w:lang w:eastAsia="en-GB"/>
        </w:rPr>
        <w:t xml:space="preserve"> </w:t>
      </w:r>
      <w:r w:rsidR="00374C88" w:rsidRPr="00A9515B">
        <w:rPr>
          <w:rFonts w:ascii="Calibri Light" w:hAnsi="Calibri Light" w:cs="Calibri"/>
          <w:sz w:val="22"/>
          <w:szCs w:val="22"/>
          <w:lang w:eastAsia="en-GB"/>
        </w:rPr>
        <w:t>CFO</w:t>
      </w:r>
      <w:r w:rsidRPr="00A9515B">
        <w:rPr>
          <w:rFonts w:ascii="Calibri Light" w:hAnsi="Calibri Light" w:cs="Calibri"/>
          <w:sz w:val="22"/>
          <w:szCs w:val="22"/>
          <w:lang w:eastAsia="en-GB"/>
        </w:rPr>
        <w:t xml:space="preserve"> as soon as they receive information which may result in them knowing or having reasonable grounds for knowing or suspecting money laundering, fraud or use of the proceeds of crime</w:t>
      </w:r>
    </w:p>
    <w:p w14:paraId="671807B4" w14:textId="6E6F0E6B" w:rsidR="0000459A" w:rsidRPr="00A9515B" w:rsidRDefault="0000459A" w:rsidP="003B7545">
      <w:pPr>
        <w:pStyle w:val="Body"/>
        <w:keepLines w:val="0"/>
        <w:numPr>
          <w:ilvl w:val="0"/>
          <w:numId w:val="24"/>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Cash banki</w:t>
      </w:r>
      <w:r w:rsidR="00374C88" w:rsidRPr="00A9515B">
        <w:rPr>
          <w:rFonts w:ascii="Calibri Light" w:hAnsi="Calibri Light" w:cs="Calibri"/>
          <w:sz w:val="22"/>
          <w:szCs w:val="22"/>
          <w:lang w:eastAsia="en-GB"/>
        </w:rPr>
        <w:t>ngs from a single source over £</w:t>
      </w:r>
      <w:r w:rsidRPr="00A9515B">
        <w:rPr>
          <w:rFonts w:ascii="Calibri Light" w:hAnsi="Calibri Light" w:cs="Calibri"/>
          <w:sz w:val="22"/>
          <w:szCs w:val="22"/>
          <w:lang w:eastAsia="en-GB"/>
        </w:rPr>
        <w:t xml:space="preserve">5,000 should be </w:t>
      </w:r>
      <w:r w:rsidR="00374C88" w:rsidRPr="00A9515B">
        <w:rPr>
          <w:rFonts w:ascii="Calibri Light" w:hAnsi="Calibri Light" w:cs="Calibri"/>
          <w:sz w:val="22"/>
          <w:szCs w:val="22"/>
          <w:lang w:eastAsia="en-GB"/>
        </w:rPr>
        <w:t xml:space="preserve">refused and </w:t>
      </w:r>
      <w:r w:rsidRPr="00A9515B">
        <w:rPr>
          <w:rFonts w:ascii="Calibri Light" w:hAnsi="Calibri Light" w:cs="Calibri"/>
          <w:sz w:val="22"/>
          <w:szCs w:val="22"/>
          <w:lang w:eastAsia="en-GB"/>
        </w:rPr>
        <w:t xml:space="preserve">reported to the </w:t>
      </w:r>
      <w:r w:rsidR="00104D06">
        <w:rPr>
          <w:rFonts w:ascii="Calibri Light" w:hAnsi="Calibri Light" w:cs="Calibri"/>
          <w:sz w:val="22"/>
          <w:szCs w:val="22"/>
          <w:lang w:eastAsia="en-GB"/>
        </w:rPr>
        <w:t>OPFCC</w:t>
      </w:r>
      <w:r w:rsidR="00104D06"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Pr="00A9515B">
        <w:rPr>
          <w:rFonts w:ascii="Calibri Light" w:hAnsi="Calibri Light" w:cs="Calibri"/>
          <w:sz w:val="22"/>
          <w:szCs w:val="22"/>
          <w:lang w:eastAsia="en-GB"/>
        </w:rPr>
        <w:t xml:space="preserve">.  This instruction does not apply to seizures and subsequent </w:t>
      </w:r>
      <w:r w:rsidR="00374C88" w:rsidRPr="00A9515B">
        <w:rPr>
          <w:rFonts w:ascii="Calibri Light" w:hAnsi="Calibri Light" w:cs="Calibri"/>
          <w:sz w:val="22"/>
          <w:szCs w:val="22"/>
          <w:lang w:eastAsia="en-GB"/>
        </w:rPr>
        <w:t>banking</w:t>
      </w:r>
      <w:r w:rsidRPr="00A9515B">
        <w:rPr>
          <w:rFonts w:ascii="Calibri Light" w:hAnsi="Calibri Light" w:cs="Calibri"/>
          <w:sz w:val="22"/>
          <w:szCs w:val="22"/>
          <w:lang w:eastAsia="en-GB"/>
        </w:rPr>
        <w:t xml:space="preserve"> under the Proceeds of Crime Act.</w:t>
      </w:r>
    </w:p>
    <w:p w14:paraId="1FEC765C" w14:textId="77777777" w:rsidR="00A3386E" w:rsidRPr="00A9515B" w:rsidRDefault="00A3386E" w:rsidP="00A3386E">
      <w:pPr>
        <w:pStyle w:val="Body"/>
        <w:keepNext/>
        <w:spacing w:line="360" w:lineRule="auto"/>
        <w:ind w:right="0"/>
        <w:rPr>
          <w:rFonts w:ascii="Calibri Light" w:hAnsi="Calibri Light" w:cs="Calibri"/>
          <w:color w:val="4BACC6" w:themeColor="accent5"/>
          <w:sz w:val="40"/>
          <w:szCs w:val="40"/>
        </w:rPr>
      </w:pPr>
      <w:r w:rsidRPr="00A9515B">
        <w:rPr>
          <w:rFonts w:ascii="Calibri Light" w:hAnsi="Calibri Light" w:cs="Calibri"/>
          <w:color w:val="4BACC6" w:themeColor="accent5"/>
          <w:sz w:val="40"/>
          <w:szCs w:val="40"/>
        </w:rPr>
        <w:lastRenderedPageBreak/>
        <w:t>C8</w:t>
      </w:r>
      <w:r w:rsidR="006D5182" w:rsidRPr="00A9515B">
        <w:rPr>
          <w:rFonts w:ascii="Calibri Light" w:hAnsi="Calibri Light" w:cs="Calibri"/>
          <w:color w:val="4BACC6" w:themeColor="accent5"/>
          <w:sz w:val="40"/>
          <w:szCs w:val="40"/>
        </w:rPr>
        <w:t xml:space="preserve"> Corporate</w:t>
      </w:r>
      <w:r w:rsidRPr="00A9515B">
        <w:rPr>
          <w:rFonts w:ascii="Calibri Light" w:hAnsi="Calibri Light" w:cs="Calibri"/>
          <w:color w:val="4BACC6" w:themeColor="accent5"/>
          <w:sz w:val="40"/>
          <w:szCs w:val="40"/>
        </w:rPr>
        <w:t xml:space="preserve"> Credit, Debit and Fuel </w:t>
      </w:r>
      <w:r w:rsidR="006900C7" w:rsidRPr="00A9515B">
        <w:rPr>
          <w:rFonts w:ascii="Calibri Light" w:hAnsi="Calibri Light" w:cs="Calibri"/>
          <w:color w:val="4BACC6" w:themeColor="accent5"/>
          <w:sz w:val="40"/>
          <w:szCs w:val="40"/>
        </w:rPr>
        <w:t>Cards</w:t>
      </w:r>
      <w:r w:rsidR="00A63815" w:rsidRPr="00A9515B">
        <w:rPr>
          <w:rFonts w:ascii="Calibri Light" w:hAnsi="Calibri Light" w:cs="Calibri"/>
          <w:color w:val="4BACC6" w:themeColor="accent5"/>
          <w:sz w:val="40"/>
          <w:szCs w:val="40"/>
        </w:rPr>
        <w:t xml:space="preserve"> </w:t>
      </w:r>
    </w:p>
    <w:p w14:paraId="4D856576" w14:textId="77777777" w:rsidR="006900C7" w:rsidRPr="00A9515B" w:rsidRDefault="006900C7" w:rsidP="00256CAE">
      <w:pPr>
        <w:pStyle w:val="Body"/>
        <w:spacing w:line="360" w:lineRule="auto"/>
        <w:ind w:right="-2"/>
        <w:rPr>
          <w:rFonts w:ascii="Calibri Light" w:hAnsi="Calibri Light"/>
          <w:color w:val="4BACC6" w:themeColor="accent5"/>
          <w:sz w:val="32"/>
          <w:szCs w:val="32"/>
          <w:lang w:eastAsia="en-GB"/>
        </w:rPr>
      </w:pPr>
      <w:r w:rsidRPr="00A9515B">
        <w:rPr>
          <w:rFonts w:ascii="Calibri Light" w:hAnsi="Calibri Light"/>
          <w:color w:val="4BACC6" w:themeColor="accent5"/>
          <w:sz w:val="32"/>
          <w:szCs w:val="32"/>
          <w:lang w:eastAsia="en-GB"/>
        </w:rPr>
        <w:t>Overview and Control</w:t>
      </w:r>
    </w:p>
    <w:p w14:paraId="119248FF" w14:textId="7E14F6B4" w:rsidR="00EA4ABA" w:rsidRPr="00C91839" w:rsidRDefault="00EA4ABA" w:rsidP="00EA4ABA">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 xml:space="preserve">Expenditure on credit cards must only be for official business and must be appropriately authorised and recorded.  All credit cards are issued in the name of the Commissioner.  The Chief Constable is prohibited statutorily from entering into </w:t>
      </w:r>
      <w:r w:rsidR="00605380">
        <w:rPr>
          <w:rFonts w:ascii="Calibri Light" w:hAnsi="Calibri Light" w:cs="Calibri"/>
          <w:sz w:val="22"/>
          <w:szCs w:val="22"/>
          <w:lang w:eastAsia="en-GB"/>
        </w:rPr>
        <w:t xml:space="preserve">such </w:t>
      </w:r>
      <w:r w:rsidRPr="00C91839">
        <w:rPr>
          <w:rFonts w:ascii="Calibri Light" w:hAnsi="Calibri Light" w:cs="Calibri"/>
          <w:sz w:val="22"/>
          <w:szCs w:val="22"/>
          <w:lang w:eastAsia="en-GB"/>
        </w:rPr>
        <w:t xml:space="preserve">credit arrangements.  </w:t>
      </w:r>
    </w:p>
    <w:p w14:paraId="34070C0B" w14:textId="77777777" w:rsidR="00EA4ABA" w:rsidRPr="00A9515B" w:rsidRDefault="00EA4ABA" w:rsidP="00256CAE">
      <w:pPr>
        <w:pStyle w:val="Body"/>
        <w:spacing w:line="360" w:lineRule="auto"/>
        <w:ind w:right="-2"/>
        <w:rPr>
          <w:rFonts w:ascii="Calibri Light" w:hAnsi="Calibri Light" w:cs="Calibri"/>
          <w:sz w:val="22"/>
          <w:szCs w:val="22"/>
          <w:lang w:eastAsia="en-GB"/>
        </w:rPr>
      </w:pPr>
    </w:p>
    <w:p w14:paraId="0D65DEB0" w14:textId="5C15CB08" w:rsidR="00F55601" w:rsidRPr="00A9515B" w:rsidRDefault="00DC6E1B" w:rsidP="00256CAE">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Credit and debit cards are used by the </w:t>
      </w:r>
      <w:r w:rsidR="00AA7EE2">
        <w:rPr>
          <w:rFonts w:ascii="Calibri Light" w:hAnsi="Calibri Light" w:cs="Calibri"/>
          <w:sz w:val="22"/>
          <w:szCs w:val="22"/>
          <w:lang w:eastAsia="en-GB"/>
        </w:rPr>
        <w:t>OPFCC,</w:t>
      </w:r>
      <w:r w:rsidR="00F43124">
        <w:rPr>
          <w:rFonts w:ascii="Calibri Light" w:hAnsi="Calibri Light" w:cs="Calibri"/>
          <w:sz w:val="22"/>
          <w:szCs w:val="22"/>
          <w:lang w:eastAsia="en-GB"/>
        </w:rPr>
        <w:t xml:space="preserve"> CCFRA </w:t>
      </w:r>
      <w:r w:rsidR="00605380">
        <w:rPr>
          <w:rFonts w:ascii="Calibri Light" w:hAnsi="Calibri Light" w:cs="Calibri"/>
          <w:sz w:val="22"/>
          <w:szCs w:val="22"/>
          <w:lang w:eastAsia="en-GB"/>
        </w:rPr>
        <w:t xml:space="preserve">and </w:t>
      </w:r>
      <w:r w:rsidRPr="00A9515B">
        <w:rPr>
          <w:rFonts w:ascii="Calibri Light" w:hAnsi="Calibri Light" w:cs="Calibri"/>
          <w:sz w:val="22"/>
          <w:szCs w:val="22"/>
          <w:lang w:eastAsia="en-GB"/>
        </w:rPr>
        <w:t>Constabul</w:t>
      </w:r>
      <w:r w:rsidR="007753B2" w:rsidRPr="00A9515B">
        <w:rPr>
          <w:rFonts w:ascii="Calibri Light" w:hAnsi="Calibri Light" w:cs="Calibri"/>
          <w:sz w:val="22"/>
          <w:szCs w:val="22"/>
          <w:lang w:eastAsia="en-GB"/>
        </w:rPr>
        <w:t xml:space="preserve">ary in the course of business.  </w:t>
      </w:r>
      <w:r w:rsidR="006900C7" w:rsidRPr="00A9515B">
        <w:rPr>
          <w:rFonts w:ascii="Calibri Light" w:hAnsi="Calibri Light" w:cs="Calibri"/>
          <w:sz w:val="22"/>
          <w:szCs w:val="22"/>
          <w:lang w:eastAsia="en-GB"/>
        </w:rPr>
        <w:t xml:space="preserve">Credit cards </w:t>
      </w:r>
      <w:r w:rsidRPr="00A9515B">
        <w:rPr>
          <w:rFonts w:ascii="Calibri Light" w:hAnsi="Calibri Light" w:cs="Calibri"/>
          <w:sz w:val="22"/>
          <w:szCs w:val="22"/>
          <w:lang w:eastAsia="en-GB"/>
        </w:rPr>
        <w:t xml:space="preserve">are made available as </w:t>
      </w:r>
      <w:r w:rsidR="006900C7" w:rsidRPr="00A9515B">
        <w:rPr>
          <w:rFonts w:ascii="Calibri Light" w:hAnsi="Calibri Light" w:cs="Calibri"/>
          <w:sz w:val="22"/>
          <w:szCs w:val="22"/>
          <w:lang w:eastAsia="en-GB"/>
        </w:rPr>
        <w:t>an alternative method of payme</w:t>
      </w:r>
      <w:r w:rsidR="00F55601" w:rsidRPr="00A9515B">
        <w:rPr>
          <w:rFonts w:ascii="Calibri Light" w:hAnsi="Calibri Light" w:cs="Calibri"/>
          <w:sz w:val="22"/>
          <w:szCs w:val="22"/>
          <w:lang w:eastAsia="en-GB"/>
        </w:rPr>
        <w:t>nt in a number of circumstances</w:t>
      </w:r>
      <w:r w:rsidR="006900C7" w:rsidRPr="00A9515B">
        <w:rPr>
          <w:rFonts w:ascii="Calibri Light" w:hAnsi="Calibri Light" w:cs="Calibri"/>
          <w:sz w:val="22"/>
          <w:szCs w:val="22"/>
          <w:lang w:eastAsia="en-GB"/>
        </w:rPr>
        <w:t xml:space="preserve"> including</w:t>
      </w:r>
      <w:r w:rsidR="00F55601" w:rsidRPr="00A9515B">
        <w:rPr>
          <w:rFonts w:ascii="Calibri Light" w:hAnsi="Calibri Light" w:cs="Calibri"/>
          <w:sz w:val="22"/>
          <w:szCs w:val="22"/>
          <w:lang w:eastAsia="en-GB"/>
        </w:rPr>
        <w:t>:</w:t>
      </w:r>
    </w:p>
    <w:p w14:paraId="181CAD81" w14:textId="480BD4CB" w:rsidR="00F55601" w:rsidRPr="00A9515B" w:rsidRDefault="006900C7" w:rsidP="003B7545">
      <w:pPr>
        <w:pStyle w:val="Body"/>
        <w:numPr>
          <w:ilvl w:val="0"/>
          <w:numId w:val="36"/>
        </w:numPr>
        <w:spacing w:line="360" w:lineRule="auto"/>
        <w:ind w:right="-2"/>
        <w:rPr>
          <w:rFonts w:ascii="Calibri Light" w:hAnsi="Calibri Light" w:cs="Calibri"/>
          <w:sz w:val="22"/>
          <w:szCs w:val="22"/>
          <w:lang w:eastAsia="en-GB"/>
        </w:rPr>
      </w:pPr>
      <w:r w:rsidRPr="3D4D1E9F">
        <w:rPr>
          <w:rFonts w:ascii="Calibri Light" w:hAnsi="Calibri Light" w:cs="Calibri"/>
          <w:sz w:val="22"/>
          <w:szCs w:val="22"/>
          <w:lang w:eastAsia="en-GB"/>
        </w:rPr>
        <w:t xml:space="preserve">in relation to </w:t>
      </w:r>
      <w:r w:rsidR="00E95D25">
        <w:rPr>
          <w:rFonts w:ascii="Calibri Light" w:hAnsi="Calibri Light" w:cs="Calibri"/>
          <w:sz w:val="22"/>
          <w:szCs w:val="22"/>
          <w:lang w:eastAsia="en-GB"/>
        </w:rPr>
        <w:t>designated</w:t>
      </w:r>
      <w:r w:rsidR="00E95D25" w:rsidRPr="3D4D1E9F">
        <w:rPr>
          <w:rFonts w:ascii="Calibri Light" w:hAnsi="Calibri Light" w:cs="Calibri"/>
          <w:sz w:val="22"/>
          <w:szCs w:val="22"/>
          <w:lang w:eastAsia="en-GB"/>
        </w:rPr>
        <w:t xml:space="preserve"> </w:t>
      </w:r>
      <w:r w:rsidRPr="3D4D1E9F">
        <w:rPr>
          <w:rFonts w:ascii="Calibri Light" w:hAnsi="Calibri Light" w:cs="Calibri"/>
          <w:sz w:val="22"/>
          <w:szCs w:val="22"/>
          <w:lang w:eastAsia="en-GB"/>
        </w:rPr>
        <w:t xml:space="preserve">officers who, in the course of their official business, have an immediate requirement for expenditure; </w:t>
      </w:r>
    </w:p>
    <w:p w14:paraId="1F38DDBF" w14:textId="77777777" w:rsidR="00256CAE" w:rsidRPr="00A9515B" w:rsidRDefault="006900C7" w:rsidP="003B7545">
      <w:pPr>
        <w:pStyle w:val="Body"/>
        <w:numPr>
          <w:ilvl w:val="0"/>
          <w:numId w:val="36"/>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in specialist </w:t>
      </w:r>
      <w:r w:rsidR="00102086" w:rsidRPr="00A9515B">
        <w:rPr>
          <w:rFonts w:ascii="Calibri Light" w:hAnsi="Calibri Light" w:cs="Calibri"/>
          <w:sz w:val="22"/>
          <w:szCs w:val="22"/>
          <w:lang w:eastAsia="en-GB"/>
        </w:rPr>
        <w:t xml:space="preserve">business continuity </w:t>
      </w:r>
      <w:r w:rsidRPr="00A9515B">
        <w:rPr>
          <w:rFonts w:ascii="Calibri Light" w:hAnsi="Calibri Light" w:cs="Calibri"/>
          <w:sz w:val="22"/>
          <w:szCs w:val="22"/>
          <w:lang w:eastAsia="en-GB"/>
        </w:rPr>
        <w:t xml:space="preserve">circumstances </w:t>
      </w:r>
      <w:r w:rsidR="00256CAE" w:rsidRPr="00A9515B">
        <w:rPr>
          <w:rFonts w:ascii="Calibri Light" w:hAnsi="Calibri Light" w:cs="Calibri"/>
          <w:sz w:val="22"/>
          <w:szCs w:val="22"/>
          <w:lang w:eastAsia="en-GB"/>
        </w:rPr>
        <w:t>where goods are needed urgently;</w:t>
      </w:r>
    </w:p>
    <w:p w14:paraId="168DE225" w14:textId="54FFFB3A" w:rsidR="0045753B" w:rsidRDefault="00256CAE" w:rsidP="0045753B">
      <w:pPr>
        <w:pStyle w:val="Body"/>
        <w:numPr>
          <w:ilvl w:val="0"/>
          <w:numId w:val="36"/>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for making online purchases where th</w:t>
      </w:r>
      <w:r w:rsidR="00A3386E" w:rsidRPr="00A9515B">
        <w:rPr>
          <w:rFonts w:ascii="Calibri Light" w:hAnsi="Calibri Light" w:cs="Calibri"/>
          <w:sz w:val="22"/>
          <w:szCs w:val="22"/>
          <w:lang w:eastAsia="en-GB"/>
        </w:rPr>
        <w:t>is method of purchasing achieves</w:t>
      </w:r>
      <w:r w:rsidRPr="00A9515B">
        <w:rPr>
          <w:rFonts w:ascii="Calibri Light" w:hAnsi="Calibri Light" w:cs="Calibri"/>
          <w:sz w:val="22"/>
          <w:szCs w:val="22"/>
          <w:lang w:eastAsia="en-GB"/>
        </w:rPr>
        <w:t xml:space="preserve"> the best value for money and payment must be made at the point of placing an order.</w:t>
      </w:r>
      <w:r w:rsidR="006900C7" w:rsidRPr="00A9515B">
        <w:rPr>
          <w:rFonts w:ascii="Calibri Light" w:hAnsi="Calibri Light" w:cs="Calibri"/>
          <w:sz w:val="22"/>
          <w:szCs w:val="22"/>
          <w:lang w:eastAsia="en-GB"/>
        </w:rPr>
        <w:t xml:space="preserve">  </w:t>
      </w:r>
    </w:p>
    <w:p w14:paraId="462214CA" w14:textId="78F0C1C8" w:rsidR="0045753B" w:rsidRPr="0045753B" w:rsidRDefault="0045753B" w:rsidP="00E445CA">
      <w:pPr>
        <w:pStyle w:val="Body"/>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Every effort</w:t>
      </w:r>
      <w:r w:rsidR="00853EBE">
        <w:rPr>
          <w:rFonts w:ascii="Calibri Light" w:hAnsi="Calibri Light" w:cs="Calibri"/>
          <w:sz w:val="22"/>
          <w:szCs w:val="22"/>
          <w:lang w:eastAsia="en-GB"/>
        </w:rPr>
        <w:t xml:space="preserve"> </w:t>
      </w:r>
      <w:r>
        <w:rPr>
          <w:rFonts w:ascii="Calibri Light" w:hAnsi="Calibri Light" w:cs="Calibri"/>
          <w:sz w:val="22"/>
          <w:szCs w:val="22"/>
          <w:lang w:eastAsia="en-GB"/>
        </w:rPr>
        <w:t xml:space="preserve">should be made to ensure payment of goods and services </w:t>
      </w:r>
      <w:r w:rsidR="000127C1">
        <w:rPr>
          <w:rFonts w:ascii="Calibri Light" w:hAnsi="Calibri Light" w:cs="Calibri"/>
          <w:sz w:val="22"/>
          <w:szCs w:val="22"/>
          <w:lang w:eastAsia="en-GB"/>
        </w:rPr>
        <w:t>is</w:t>
      </w:r>
      <w:r>
        <w:rPr>
          <w:rFonts w:ascii="Calibri Light" w:hAnsi="Calibri Light" w:cs="Calibri"/>
          <w:sz w:val="22"/>
          <w:szCs w:val="22"/>
          <w:lang w:eastAsia="en-GB"/>
        </w:rPr>
        <w:t xml:space="preserve"> by invoice wherever possible and credit cards should only be used as a last resort when this is not possible.</w:t>
      </w:r>
    </w:p>
    <w:p w14:paraId="7D8FDA6D" w14:textId="77777777" w:rsidR="00A63815" w:rsidRPr="00A9515B" w:rsidRDefault="00A63815" w:rsidP="00256CAE">
      <w:pPr>
        <w:pStyle w:val="Body"/>
        <w:keepNext/>
        <w:spacing w:line="360" w:lineRule="auto"/>
        <w:ind w:right="0"/>
        <w:rPr>
          <w:rFonts w:ascii="Calibri Light" w:hAnsi="Calibri Light" w:cs="Calibri"/>
          <w:sz w:val="22"/>
          <w:szCs w:val="22"/>
          <w:lang w:eastAsia="en-GB"/>
        </w:rPr>
      </w:pPr>
    </w:p>
    <w:p w14:paraId="12BB9092" w14:textId="77777777" w:rsidR="00A3386E" w:rsidRPr="00A9515B" w:rsidRDefault="00A3386E" w:rsidP="00256CAE">
      <w:pPr>
        <w:pStyle w:val="Body"/>
        <w:keepNext/>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Debit Cards are used</w:t>
      </w:r>
      <w:r w:rsidR="00102086" w:rsidRPr="00A9515B">
        <w:rPr>
          <w:rFonts w:ascii="Calibri Light" w:hAnsi="Calibri Light" w:cs="Calibri"/>
          <w:sz w:val="22"/>
          <w:szCs w:val="22"/>
          <w:lang w:eastAsia="en-GB"/>
        </w:rPr>
        <w:t xml:space="preserve"> only for official business and only by specifically authorised officers for operational purposes.</w:t>
      </w:r>
    </w:p>
    <w:p w14:paraId="40A5E603" w14:textId="77777777" w:rsidR="00102086" w:rsidRPr="00A9515B" w:rsidRDefault="00102086" w:rsidP="00256CAE">
      <w:pPr>
        <w:pStyle w:val="Body"/>
        <w:keepNext/>
        <w:spacing w:line="360" w:lineRule="auto"/>
        <w:ind w:right="0"/>
        <w:rPr>
          <w:rFonts w:ascii="Calibri Light" w:hAnsi="Calibri Light" w:cs="Calibri"/>
          <w:color w:val="404040" w:themeColor="text1" w:themeTint="BF"/>
          <w:sz w:val="22"/>
          <w:szCs w:val="22"/>
          <w:lang w:eastAsia="en-GB"/>
        </w:rPr>
      </w:pPr>
    </w:p>
    <w:p w14:paraId="3775EB0A" w14:textId="75B752BA" w:rsidR="00102086" w:rsidRPr="00A9515B" w:rsidRDefault="00102086" w:rsidP="00256CAE">
      <w:pPr>
        <w:pStyle w:val="Body"/>
        <w:keepNext/>
        <w:spacing w:line="360" w:lineRule="auto"/>
        <w:ind w:right="0"/>
        <w:rPr>
          <w:rFonts w:ascii="Calibri Light" w:hAnsi="Calibri Light" w:cs="Calibri"/>
          <w:sz w:val="22"/>
          <w:szCs w:val="22"/>
          <w:lang w:eastAsia="en-GB"/>
        </w:rPr>
      </w:pPr>
      <w:r w:rsidRPr="3D4D1E9F">
        <w:rPr>
          <w:rFonts w:ascii="Calibri Light" w:hAnsi="Calibri Light" w:cs="Calibri"/>
          <w:sz w:val="22"/>
          <w:szCs w:val="22"/>
          <w:lang w:eastAsia="en-GB"/>
        </w:rPr>
        <w:t xml:space="preserve">Fuel cards are provided to ensure the economic purchase of fuel for the vehicle fleet and hire cars used in the course of business.  All </w:t>
      </w:r>
      <w:r w:rsidR="00DC6E1B" w:rsidRPr="3D4D1E9F">
        <w:rPr>
          <w:rFonts w:ascii="Calibri Light" w:hAnsi="Calibri Light" w:cs="Calibri"/>
          <w:sz w:val="22"/>
          <w:szCs w:val="22"/>
          <w:lang w:eastAsia="en-GB"/>
        </w:rPr>
        <w:t xml:space="preserve">staff must use </w:t>
      </w:r>
      <w:r w:rsidRPr="3D4D1E9F">
        <w:rPr>
          <w:rFonts w:ascii="Calibri Light" w:hAnsi="Calibri Light" w:cs="Calibri"/>
          <w:sz w:val="22"/>
          <w:szCs w:val="22"/>
          <w:lang w:eastAsia="en-GB"/>
        </w:rPr>
        <w:t>fuel</w:t>
      </w:r>
      <w:r w:rsidR="00DC6E1B" w:rsidRPr="3D4D1E9F">
        <w:rPr>
          <w:rFonts w:ascii="Calibri Light" w:hAnsi="Calibri Light" w:cs="Calibri"/>
          <w:sz w:val="22"/>
          <w:szCs w:val="22"/>
          <w:lang w:eastAsia="en-GB"/>
        </w:rPr>
        <w:t xml:space="preserve"> cards for the purchase of business fuel </w:t>
      </w:r>
      <w:r w:rsidRPr="3D4D1E9F">
        <w:rPr>
          <w:rFonts w:ascii="Calibri Light" w:hAnsi="Calibri Light" w:cs="Calibri"/>
          <w:sz w:val="22"/>
          <w:szCs w:val="22"/>
          <w:lang w:eastAsia="en-GB"/>
        </w:rPr>
        <w:t>wherever it is possible to do so</w:t>
      </w:r>
      <w:r w:rsidR="00FD0F56">
        <w:rPr>
          <w:rFonts w:ascii="Calibri Light" w:hAnsi="Calibri Light" w:cs="Calibri"/>
          <w:sz w:val="22"/>
          <w:szCs w:val="22"/>
          <w:lang w:eastAsia="en-GB"/>
        </w:rPr>
        <w:t xml:space="preserve">, except for FRS appliances which </w:t>
      </w:r>
      <w:r w:rsidR="00670F2D">
        <w:rPr>
          <w:rFonts w:ascii="Calibri Light" w:hAnsi="Calibri Light" w:cs="Calibri"/>
          <w:sz w:val="22"/>
          <w:szCs w:val="22"/>
          <w:lang w:eastAsia="en-GB"/>
        </w:rPr>
        <w:t>should use bulk fuel.</w:t>
      </w:r>
      <w:r w:rsidRPr="3D4D1E9F">
        <w:rPr>
          <w:rFonts w:ascii="Calibri Light" w:hAnsi="Calibri Light" w:cs="Calibri"/>
          <w:sz w:val="22"/>
          <w:szCs w:val="22"/>
          <w:lang w:eastAsia="en-GB"/>
        </w:rPr>
        <w:t>.</w:t>
      </w:r>
    </w:p>
    <w:p w14:paraId="41C6B254" w14:textId="77777777" w:rsidR="00A63815" w:rsidRPr="00A9515B" w:rsidRDefault="00A63815" w:rsidP="00256CAE">
      <w:pPr>
        <w:pStyle w:val="Body"/>
        <w:keepNext/>
        <w:spacing w:line="360" w:lineRule="auto"/>
        <w:ind w:right="0"/>
        <w:rPr>
          <w:rFonts w:ascii="Calibri Light" w:hAnsi="Calibri Light" w:cs="Calibri"/>
          <w:color w:val="7FBE0E"/>
          <w:sz w:val="20"/>
        </w:rPr>
      </w:pPr>
    </w:p>
    <w:p w14:paraId="7EB4163B" w14:textId="63F0A1E5" w:rsidR="00A54C47" w:rsidRPr="00A9515B" w:rsidRDefault="00A63815" w:rsidP="00AF716A">
      <w:pPr>
        <w:pStyle w:val="Body"/>
        <w:spacing w:line="360" w:lineRule="auto"/>
        <w:ind w:left="851" w:right="-2" w:hanging="851"/>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w:t>
      </w:r>
      <w:r w:rsidR="002057F0">
        <w:rPr>
          <w:rFonts w:ascii="Calibri Light" w:hAnsi="Calibri Light"/>
          <w:b/>
          <w:color w:val="4BACC6" w:themeColor="accent5"/>
          <w:sz w:val="32"/>
          <w:szCs w:val="32"/>
          <w:lang w:eastAsia="en-GB"/>
        </w:rPr>
        <w:t xml:space="preserve"> of the </w:t>
      </w:r>
      <w:r w:rsidR="00CA7338">
        <w:rPr>
          <w:rFonts w:ascii="Calibri Light" w:hAnsi="Calibri Light"/>
          <w:b/>
          <w:color w:val="4BACC6" w:themeColor="accent5"/>
          <w:sz w:val="32"/>
          <w:szCs w:val="32"/>
          <w:lang w:eastAsia="en-GB"/>
        </w:rPr>
        <w:t xml:space="preserve">OPFCC </w:t>
      </w:r>
      <w:r w:rsidR="002057F0">
        <w:rPr>
          <w:rFonts w:ascii="Calibri Light" w:hAnsi="Calibri Light"/>
          <w:b/>
          <w:color w:val="4BACC6" w:themeColor="accent5"/>
          <w:sz w:val="32"/>
          <w:szCs w:val="32"/>
          <w:lang w:eastAsia="en-GB"/>
        </w:rPr>
        <w:t xml:space="preserve">Chief Finance Officer </w:t>
      </w:r>
    </w:p>
    <w:p w14:paraId="5DC5CDD8" w14:textId="217FBDD6" w:rsidR="00AF716A" w:rsidRPr="00A9515B" w:rsidRDefault="00AF716A" w:rsidP="003B7545">
      <w:pPr>
        <w:pStyle w:val="Body"/>
        <w:keepLines w:val="0"/>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CA7338">
        <w:rPr>
          <w:rFonts w:ascii="Calibri Light" w:hAnsi="Calibri Light" w:cs="Calibri"/>
          <w:sz w:val="22"/>
          <w:szCs w:val="22"/>
          <w:lang w:eastAsia="en-GB"/>
        </w:rPr>
        <w:t>OPFCC</w:t>
      </w:r>
      <w:r w:rsidR="002821B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CFO will approve credit/debit card policy and procedures.</w:t>
      </w:r>
    </w:p>
    <w:p w14:paraId="0876AD6A" w14:textId="3CA286F2" w:rsidR="00256CAE" w:rsidRPr="00A9515B" w:rsidRDefault="00256CAE" w:rsidP="003B7545">
      <w:pPr>
        <w:pStyle w:val="Body"/>
        <w:keepLines w:val="0"/>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CA7338">
        <w:rPr>
          <w:rFonts w:ascii="Calibri Light" w:hAnsi="Calibri Light" w:cs="Calibri"/>
          <w:sz w:val="22"/>
          <w:szCs w:val="22"/>
          <w:lang w:eastAsia="en-GB"/>
        </w:rPr>
        <w:t>OPFCC</w:t>
      </w:r>
      <w:r w:rsidR="002821B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will </w:t>
      </w:r>
      <w:r w:rsidR="00DC6E1B" w:rsidRPr="00A9515B">
        <w:rPr>
          <w:rFonts w:ascii="Calibri Light" w:hAnsi="Calibri Light" w:cs="Calibri"/>
          <w:sz w:val="22"/>
          <w:szCs w:val="22"/>
          <w:lang w:eastAsia="en-GB"/>
        </w:rPr>
        <w:t xml:space="preserve">authorise the application for all credit cards and debit cards </w:t>
      </w:r>
      <w:r w:rsidR="00AF716A" w:rsidRPr="00A9515B">
        <w:rPr>
          <w:rFonts w:ascii="Calibri Light" w:hAnsi="Calibri Light" w:cs="Calibri"/>
          <w:sz w:val="22"/>
          <w:szCs w:val="22"/>
          <w:lang w:eastAsia="en-GB"/>
        </w:rPr>
        <w:t>where these are outside the arrangements within credit/debit card policy</w:t>
      </w:r>
    </w:p>
    <w:p w14:paraId="4BE77C18" w14:textId="421FC157" w:rsidR="00A63815" w:rsidRDefault="00DC6E1B" w:rsidP="003B7545">
      <w:pPr>
        <w:pStyle w:val="Body"/>
        <w:keepLines w:val="0"/>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CA7338">
        <w:rPr>
          <w:rFonts w:ascii="Calibri Light" w:hAnsi="Calibri Light" w:cs="Calibri"/>
          <w:sz w:val="22"/>
          <w:szCs w:val="22"/>
          <w:lang w:eastAsia="en-GB"/>
        </w:rPr>
        <w:t>OPFCC</w:t>
      </w:r>
      <w:r w:rsidR="002821B6" w:rsidRPr="00A9515B">
        <w:rPr>
          <w:rFonts w:ascii="Calibri Light" w:hAnsi="Calibri Light" w:cs="Calibri"/>
          <w:sz w:val="22"/>
          <w:szCs w:val="22"/>
          <w:lang w:eastAsia="en-GB"/>
        </w:rPr>
        <w:t xml:space="preserve"> </w:t>
      </w:r>
      <w:r w:rsidR="00A63815" w:rsidRPr="00A9515B">
        <w:rPr>
          <w:rFonts w:ascii="Calibri Light" w:hAnsi="Calibri Light" w:cs="Calibri"/>
          <w:sz w:val="22"/>
          <w:szCs w:val="22"/>
          <w:lang w:eastAsia="en-GB"/>
        </w:rPr>
        <w:t>CFO</w:t>
      </w:r>
      <w:r w:rsidRPr="00A9515B">
        <w:rPr>
          <w:rFonts w:ascii="Calibri Light" w:hAnsi="Calibri Light" w:cs="Calibri"/>
          <w:sz w:val="22"/>
          <w:szCs w:val="22"/>
          <w:lang w:eastAsia="en-GB"/>
        </w:rPr>
        <w:t xml:space="preserve"> will</w:t>
      </w:r>
      <w:r w:rsidR="00A63815" w:rsidRPr="00A9515B">
        <w:rPr>
          <w:rFonts w:ascii="Calibri Light" w:hAnsi="Calibri Light" w:cs="Calibri"/>
          <w:sz w:val="22"/>
          <w:szCs w:val="22"/>
          <w:lang w:eastAsia="en-GB"/>
        </w:rPr>
        <w:t xml:space="preserve"> provide financial rules</w:t>
      </w:r>
      <w:r w:rsidR="00256CAE" w:rsidRPr="00A9515B">
        <w:rPr>
          <w:rFonts w:ascii="Calibri Light" w:hAnsi="Calibri Light" w:cs="Calibri"/>
          <w:sz w:val="22"/>
          <w:szCs w:val="22"/>
          <w:lang w:eastAsia="en-GB"/>
        </w:rPr>
        <w:t xml:space="preserve"> and </w:t>
      </w:r>
      <w:r w:rsidRPr="00A9515B">
        <w:rPr>
          <w:rFonts w:ascii="Calibri Light" w:hAnsi="Calibri Light" w:cs="Calibri"/>
          <w:sz w:val="22"/>
          <w:szCs w:val="22"/>
          <w:lang w:eastAsia="en-GB"/>
        </w:rPr>
        <w:t>credit and debit card</w:t>
      </w:r>
      <w:r w:rsidR="00AF716A" w:rsidRPr="00A9515B">
        <w:rPr>
          <w:rFonts w:ascii="Calibri Light" w:hAnsi="Calibri Light" w:cs="Calibri"/>
          <w:sz w:val="22"/>
          <w:szCs w:val="22"/>
          <w:lang w:eastAsia="en-GB"/>
        </w:rPr>
        <w:t xml:space="preserve"> policy and</w:t>
      </w:r>
      <w:r w:rsidRPr="00A9515B">
        <w:rPr>
          <w:rFonts w:ascii="Calibri Light" w:hAnsi="Calibri Light" w:cs="Calibri"/>
          <w:sz w:val="22"/>
          <w:szCs w:val="22"/>
          <w:lang w:eastAsia="en-GB"/>
        </w:rPr>
        <w:t xml:space="preserve"> procedures</w:t>
      </w:r>
      <w:r w:rsidR="00A63815" w:rsidRPr="00A9515B">
        <w:rPr>
          <w:rFonts w:ascii="Calibri Light" w:hAnsi="Calibri Light" w:cs="Calibri"/>
          <w:sz w:val="22"/>
          <w:szCs w:val="22"/>
          <w:lang w:eastAsia="en-GB"/>
        </w:rPr>
        <w:t xml:space="preserve"> to all card holders</w:t>
      </w:r>
      <w:r w:rsidRPr="00A9515B">
        <w:rPr>
          <w:rFonts w:ascii="Calibri Light" w:hAnsi="Calibri Light" w:cs="Calibri"/>
          <w:sz w:val="22"/>
          <w:szCs w:val="22"/>
          <w:lang w:eastAsia="en-GB"/>
        </w:rPr>
        <w:t>; procedures</w:t>
      </w:r>
      <w:r w:rsidR="00256CAE" w:rsidRPr="00A9515B">
        <w:rPr>
          <w:rFonts w:ascii="Calibri Light" w:hAnsi="Calibri Light" w:cs="Calibri"/>
          <w:sz w:val="22"/>
          <w:szCs w:val="22"/>
          <w:lang w:eastAsia="en-GB"/>
        </w:rPr>
        <w:t xml:space="preserve"> will specify items that must not be purchased using the corporate credit</w:t>
      </w:r>
      <w:r w:rsidRPr="00A9515B">
        <w:rPr>
          <w:rFonts w:ascii="Calibri Light" w:hAnsi="Calibri Light" w:cs="Calibri"/>
          <w:sz w:val="22"/>
          <w:szCs w:val="22"/>
          <w:lang w:eastAsia="en-GB"/>
        </w:rPr>
        <w:t xml:space="preserve"> </w:t>
      </w:r>
      <w:r w:rsidR="00256CAE" w:rsidRPr="00A9515B">
        <w:rPr>
          <w:rFonts w:ascii="Calibri Light" w:hAnsi="Calibri Light" w:cs="Calibri"/>
          <w:sz w:val="22"/>
          <w:szCs w:val="22"/>
          <w:lang w:eastAsia="en-GB"/>
        </w:rPr>
        <w:t>card</w:t>
      </w:r>
      <w:r w:rsidR="00363C99" w:rsidRPr="00A9515B">
        <w:rPr>
          <w:rFonts w:ascii="Calibri Light" w:hAnsi="Calibri Light" w:cs="Calibri"/>
          <w:sz w:val="22"/>
          <w:szCs w:val="22"/>
          <w:lang w:eastAsia="en-GB"/>
        </w:rPr>
        <w:t xml:space="preserve">, </w:t>
      </w:r>
      <w:r w:rsidR="00256CAE" w:rsidRPr="00A9515B">
        <w:rPr>
          <w:rFonts w:ascii="Calibri Light" w:hAnsi="Calibri Light" w:cs="Calibri"/>
          <w:sz w:val="22"/>
          <w:szCs w:val="22"/>
          <w:lang w:eastAsia="en-GB"/>
        </w:rPr>
        <w:t>the process and evidence required to substantiate card expenditure</w:t>
      </w:r>
      <w:r w:rsidR="00363C99" w:rsidRPr="00A9515B">
        <w:rPr>
          <w:rFonts w:ascii="Calibri Light" w:hAnsi="Calibri Light" w:cs="Calibri"/>
          <w:sz w:val="22"/>
          <w:szCs w:val="22"/>
          <w:lang w:eastAsia="en-GB"/>
        </w:rPr>
        <w:t xml:space="preserve"> and arrangements for authorising that expenditure is in line with the procedure</w:t>
      </w:r>
      <w:r w:rsidR="00256CAE" w:rsidRPr="00A9515B">
        <w:rPr>
          <w:rFonts w:ascii="Calibri Light" w:hAnsi="Calibri Light" w:cs="Calibri"/>
          <w:sz w:val="22"/>
          <w:szCs w:val="22"/>
          <w:lang w:eastAsia="en-GB"/>
        </w:rPr>
        <w:t>.</w:t>
      </w:r>
    </w:p>
    <w:p w14:paraId="0A909497" w14:textId="5748EEC3" w:rsidR="002057F0" w:rsidRPr="002057F0" w:rsidRDefault="002057F0" w:rsidP="00145BBB">
      <w:pPr>
        <w:pStyle w:val="Body"/>
        <w:keepLines w:val="0"/>
        <w:numPr>
          <w:ilvl w:val="0"/>
          <w:numId w:val="24"/>
        </w:numPr>
        <w:spacing w:after="120" w:line="360" w:lineRule="auto"/>
        <w:ind w:left="357" w:right="0" w:hanging="357"/>
        <w:rPr>
          <w:rFonts w:ascii="Calibri Light" w:hAnsi="Calibri Light" w:cs="Calibri"/>
          <w:sz w:val="22"/>
          <w:szCs w:val="22"/>
          <w:lang w:eastAsia="en-GB"/>
        </w:rPr>
      </w:pPr>
      <w:r w:rsidRPr="002057F0">
        <w:rPr>
          <w:rFonts w:ascii="Calibri Light" w:hAnsi="Calibri Light" w:cs="Calibri"/>
          <w:sz w:val="22"/>
          <w:szCs w:val="22"/>
          <w:lang w:eastAsia="en-GB"/>
        </w:rPr>
        <w:lastRenderedPageBreak/>
        <w:t xml:space="preserve">The </w:t>
      </w:r>
      <w:r w:rsidR="00CA7338">
        <w:rPr>
          <w:rFonts w:ascii="Calibri Light" w:hAnsi="Calibri Light" w:cs="Calibri"/>
          <w:sz w:val="22"/>
          <w:szCs w:val="22"/>
          <w:lang w:eastAsia="en-GB"/>
        </w:rPr>
        <w:t>OPFCC</w:t>
      </w:r>
      <w:r w:rsidRPr="002057F0">
        <w:rPr>
          <w:rFonts w:ascii="Calibri Light" w:hAnsi="Calibri Light" w:cs="Calibri"/>
          <w:sz w:val="22"/>
          <w:szCs w:val="22"/>
          <w:lang w:eastAsia="en-GB"/>
        </w:rPr>
        <w:t xml:space="preserve"> CFO will arrange for credit and debit card reconciliations to be undertaken on a timely and accurate basis.</w:t>
      </w:r>
    </w:p>
    <w:p w14:paraId="67A11F99" w14:textId="77777777" w:rsidR="002057F0" w:rsidRPr="00A9515B" w:rsidRDefault="002057F0" w:rsidP="002057F0">
      <w:pPr>
        <w:pStyle w:val="Body"/>
        <w:spacing w:line="360" w:lineRule="auto"/>
        <w:ind w:left="851" w:right="-2" w:hanging="851"/>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w:t>
      </w:r>
      <w:r>
        <w:rPr>
          <w:rFonts w:ascii="Calibri Light" w:hAnsi="Calibri Light"/>
          <w:b/>
          <w:color w:val="4BACC6" w:themeColor="accent5"/>
          <w:sz w:val="32"/>
          <w:szCs w:val="32"/>
          <w:lang w:eastAsia="en-GB"/>
        </w:rPr>
        <w:t xml:space="preserve"> of the Chief Officers </w:t>
      </w:r>
    </w:p>
    <w:p w14:paraId="2B461A02" w14:textId="37E562B7" w:rsidR="00363C99" w:rsidRDefault="002057F0" w:rsidP="003B7545">
      <w:pPr>
        <w:pStyle w:val="Body"/>
        <w:keepLines w:val="0"/>
        <w:numPr>
          <w:ilvl w:val="0"/>
          <w:numId w:val="24"/>
        </w:numPr>
        <w:spacing w:after="120" w:line="360" w:lineRule="auto"/>
        <w:ind w:left="357" w:right="0" w:hanging="357"/>
        <w:rPr>
          <w:rFonts w:ascii="Calibri Light" w:hAnsi="Calibri Light" w:cs="Calibri"/>
          <w:sz w:val="22"/>
          <w:szCs w:val="22"/>
          <w:lang w:eastAsia="en-GB"/>
        </w:rPr>
      </w:pPr>
      <w:r>
        <w:rPr>
          <w:rFonts w:ascii="Calibri Light" w:hAnsi="Calibri Light" w:cs="Calibri"/>
          <w:sz w:val="22"/>
          <w:szCs w:val="22"/>
          <w:lang w:eastAsia="en-GB"/>
        </w:rPr>
        <w:t>C</w:t>
      </w:r>
      <w:r w:rsidR="00363C99" w:rsidRPr="00A9515B">
        <w:rPr>
          <w:rFonts w:ascii="Calibri Light" w:hAnsi="Calibri Light" w:cs="Calibri"/>
          <w:sz w:val="22"/>
          <w:szCs w:val="22"/>
          <w:lang w:eastAsia="en-GB"/>
        </w:rPr>
        <w:t>hief Officers will ensure that arrangements for authorising expenditure are undertaken by a member of staff more senior to the credit/debit card holder.  The Chief Executive will authorise credit card expenditure made by the Chief Constable</w:t>
      </w:r>
      <w:r w:rsidR="00BA6C5F">
        <w:rPr>
          <w:rFonts w:ascii="Calibri Light" w:hAnsi="Calibri Light" w:cs="Calibri"/>
          <w:sz w:val="22"/>
          <w:szCs w:val="22"/>
          <w:lang w:eastAsia="en-GB"/>
        </w:rPr>
        <w:t xml:space="preserve"> and Chief Fire Officer</w:t>
      </w:r>
      <w:r w:rsidR="00363C99" w:rsidRPr="00A9515B">
        <w:rPr>
          <w:rFonts w:ascii="Calibri Light" w:hAnsi="Calibri Light" w:cs="Calibri"/>
          <w:sz w:val="22"/>
          <w:szCs w:val="22"/>
          <w:lang w:eastAsia="en-GB"/>
        </w:rPr>
        <w:t>.</w:t>
      </w:r>
    </w:p>
    <w:p w14:paraId="3B608802" w14:textId="77777777" w:rsidR="002057F0" w:rsidRPr="00A9515B" w:rsidRDefault="002057F0" w:rsidP="002057F0">
      <w:pPr>
        <w:pStyle w:val="Body"/>
        <w:keepLines w:val="0"/>
        <w:spacing w:after="120" w:line="360" w:lineRule="auto"/>
        <w:ind w:left="357" w:right="0"/>
        <w:rPr>
          <w:rFonts w:ascii="Calibri Light" w:hAnsi="Calibri Light" w:cs="Calibri"/>
          <w:sz w:val="22"/>
          <w:szCs w:val="22"/>
          <w:lang w:eastAsia="en-GB"/>
        </w:rPr>
      </w:pPr>
    </w:p>
    <w:p w14:paraId="014E80EF" w14:textId="77777777" w:rsidR="002057F0" w:rsidRPr="00A9515B" w:rsidRDefault="002057F0" w:rsidP="002057F0">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w:t>
      </w:r>
      <w:r>
        <w:rPr>
          <w:rFonts w:ascii="Calibri Light" w:hAnsi="Calibri Light"/>
          <w:b/>
          <w:color w:val="4BACC6" w:themeColor="accent5"/>
          <w:sz w:val="32"/>
          <w:szCs w:val="32"/>
          <w:lang w:eastAsia="en-GB"/>
        </w:rPr>
        <w:t xml:space="preserve"> of the Card Holders </w:t>
      </w:r>
    </w:p>
    <w:p w14:paraId="3BB4F9E3" w14:textId="45F25116" w:rsidR="00C33472" w:rsidRPr="00A9515B" w:rsidRDefault="00C33472" w:rsidP="003B7545">
      <w:pPr>
        <w:pStyle w:val="Body"/>
        <w:keepLines w:val="0"/>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Credit</w:t>
      </w:r>
      <w:r w:rsidR="00853EBE">
        <w:rPr>
          <w:rFonts w:ascii="Calibri Light" w:hAnsi="Calibri Light" w:cs="Calibri"/>
          <w:sz w:val="22"/>
          <w:szCs w:val="22"/>
          <w:lang w:eastAsia="en-GB"/>
        </w:rPr>
        <w:t>/Debit</w:t>
      </w:r>
      <w:r w:rsidRPr="00A9515B">
        <w:rPr>
          <w:rFonts w:ascii="Calibri Light" w:hAnsi="Calibri Light" w:cs="Calibri"/>
          <w:sz w:val="22"/>
          <w:szCs w:val="22"/>
          <w:lang w:eastAsia="en-GB"/>
        </w:rPr>
        <w:t xml:space="preserve"> Card holders must ensure that purchases are in accordance with approved </w:t>
      </w:r>
      <w:r w:rsidR="00DC6E1B" w:rsidRPr="00A9515B">
        <w:rPr>
          <w:rFonts w:ascii="Calibri Light" w:hAnsi="Calibri Light" w:cs="Calibri"/>
          <w:sz w:val="22"/>
          <w:szCs w:val="22"/>
          <w:lang w:eastAsia="en-GB"/>
        </w:rPr>
        <w:t xml:space="preserve">procedures </w:t>
      </w:r>
      <w:r w:rsidRPr="00A9515B">
        <w:rPr>
          <w:rFonts w:ascii="Calibri Light" w:hAnsi="Calibri Light" w:cs="Calibri"/>
          <w:sz w:val="22"/>
          <w:szCs w:val="22"/>
          <w:lang w:eastAsia="en-GB"/>
        </w:rPr>
        <w:t>and provide receipted details of all payments made by corporate credit</w:t>
      </w:r>
      <w:r w:rsidR="00DC6E1B" w:rsidRPr="00A9515B">
        <w:rPr>
          <w:rFonts w:ascii="Calibri Light" w:hAnsi="Calibri Light" w:cs="Calibri"/>
          <w:sz w:val="22"/>
          <w:szCs w:val="22"/>
          <w:lang w:eastAsia="en-GB"/>
        </w:rPr>
        <w:t>/debit</w:t>
      </w:r>
      <w:r w:rsidRPr="00A9515B">
        <w:rPr>
          <w:rFonts w:ascii="Calibri Light" w:hAnsi="Calibri Light" w:cs="Calibri"/>
          <w:sz w:val="22"/>
          <w:szCs w:val="22"/>
          <w:lang w:eastAsia="en-GB"/>
        </w:rPr>
        <w:t xml:space="preserve"> card each month, including nil returns, to ensure that all expenditure is correctly reflected in the accounts and that VAT is recovered.</w:t>
      </w:r>
    </w:p>
    <w:p w14:paraId="28E341A0" w14:textId="77777777" w:rsidR="00363C99" w:rsidRPr="00A9515B" w:rsidRDefault="0092316B" w:rsidP="003B7545">
      <w:pPr>
        <w:pStyle w:val="Body"/>
        <w:keepLines w:val="0"/>
        <w:numPr>
          <w:ilvl w:val="0"/>
          <w:numId w:val="24"/>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Fuel cards must be used wherever possible for the purchase of business fuel.  The use of fuel cards must comply with relevant procedures.</w:t>
      </w:r>
    </w:p>
    <w:p w14:paraId="6AB8258A" w14:textId="015DB309" w:rsidR="001C6065" w:rsidRPr="00A9515B" w:rsidRDefault="001C6065" w:rsidP="00580A95">
      <w:pPr>
        <w:pStyle w:val="Default"/>
        <w:spacing w:line="360" w:lineRule="auto"/>
        <w:rPr>
          <w:rFonts w:ascii="Calibri Light" w:hAnsi="Calibri Light" w:cs="Calibri"/>
          <w:color w:val="4BACC6" w:themeColor="accent5"/>
          <w:sz w:val="40"/>
          <w:szCs w:val="40"/>
        </w:rPr>
      </w:pPr>
      <w:r w:rsidRPr="00A9515B">
        <w:rPr>
          <w:rFonts w:ascii="Calibri Light" w:hAnsi="Calibri Light" w:cs="Calibri"/>
          <w:color w:val="4BACC6" w:themeColor="accent5"/>
          <w:sz w:val="40"/>
          <w:szCs w:val="40"/>
        </w:rPr>
        <w:t>C</w:t>
      </w:r>
      <w:r w:rsidR="007D092D" w:rsidRPr="00A9515B">
        <w:rPr>
          <w:rFonts w:ascii="Calibri Light" w:hAnsi="Calibri Light" w:cs="Calibri"/>
          <w:color w:val="4BACC6" w:themeColor="accent5"/>
          <w:sz w:val="40"/>
          <w:szCs w:val="40"/>
        </w:rPr>
        <w:t>9</w:t>
      </w:r>
      <w:r w:rsidR="00054594" w:rsidRPr="00A9515B">
        <w:rPr>
          <w:rFonts w:ascii="Calibri Light" w:hAnsi="Calibri Light" w:cs="Calibri"/>
          <w:color w:val="4BACC6" w:themeColor="accent5"/>
          <w:sz w:val="40"/>
          <w:szCs w:val="40"/>
        </w:rPr>
        <w:t xml:space="preserve"> </w:t>
      </w:r>
      <w:r w:rsidRPr="00A9515B">
        <w:rPr>
          <w:rFonts w:ascii="Calibri Light" w:hAnsi="Calibri Light" w:cs="Calibri"/>
          <w:color w:val="4BACC6" w:themeColor="accent5"/>
          <w:sz w:val="40"/>
          <w:szCs w:val="40"/>
        </w:rPr>
        <w:t>Staffing</w:t>
      </w:r>
    </w:p>
    <w:p w14:paraId="35851752" w14:textId="77777777" w:rsidR="0000459A" w:rsidRPr="00A9515B" w:rsidRDefault="001C6065" w:rsidP="00580A95">
      <w:pPr>
        <w:pStyle w:val="Body"/>
        <w:spacing w:line="360" w:lineRule="auto"/>
        <w:ind w:right="-2"/>
        <w:rPr>
          <w:rFonts w:ascii="Calibri Light" w:hAnsi="Calibri Light" w:cs="Calibri"/>
          <w:color w:val="4BACC6" w:themeColor="accent5"/>
          <w:sz w:val="22"/>
          <w:szCs w:val="22"/>
          <w:lang w:eastAsia="en-GB"/>
        </w:rPr>
      </w:pPr>
      <w:r w:rsidRPr="00A9515B">
        <w:rPr>
          <w:rFonts w:ascii="Calibri Light" w:hAnsi="Calibri Light"/>
          <w:color w:val="4BACC6" w:themeColor="accent5"/>
          <w:sz w:val="32"/>
          <w:szCs w:val="32"/>
          <w:lang w:eastAsia="en-GB"/>
        </w:rPr>
        <w:t>Overview and Control</w:t>
      </w:r>
    </w:p>
    <w:p w14:paraId="4DDC65C0" w14:textId="299E7230" w:rsidR="0000459A" w:rsidRPr="00C91839" w:rsidRDefault="00D375B2" w:rsidP="00580A95">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 xml:space="preserve">Staff are employed by </w:t>
      </w:r>
      <w:r w:rsidR="00256CAE" w:rsidRPr="00C91839">
        <w:rPr>
          <w:rFonts w:ascii="Calibri Light" w:hAnsi="Calibri Light" w:cs="Calibri"/>
          <w:sz w:val="22"/>
          <w:szCs w:val="22"/>
          <w:lang w:eastAsia="en-GB"/>
        </w:rPr>
        <w:t xml:space="preserve">both </w:t>
      </w:r>
      <w:r w:rsidRPr="00C91839">
        <w:rPr>
          <w:rFonts w:ascii="Calibri Light" w:hAnsi="Calibri Light" w:cs="Calibri"/>
          <w:sz w:val="22"/>
          <w:szCs w:val="22"/>
          <w:lang w:eastAsia="en-GB"/>
        </w:rPr>
        <w:t xml:space="preserve">the </w:t>
      </w:r>
      <w:r w:rsidR="00F838FE" w:rsidRPr="00C91839">
        <w:rPr>
          <w:rFonts w:ascii="Calibri Light" w:hAnsi="Calibri Light" w:cs="Calibri"/>
          <w:sz w:val="22"/>
          <w:szCs w:val="22"/>
          <w:lang w:eastAsia="en-GB"/>
        </w:rPr>
        <w:t>Commissioner</w:t>
      </w:r>
      <w:r w:rsidR="00B12583">
        <w:rPr>
          <w:rFonts w:ascii="Calibri Light" w:hAnsi="Calibri Light" w:cs="Calibri"/>
          <w:sz w:val="22"/>
          <w:szCs w:val="22"/>
          <w:lang w:eastAsia="en-GB"/>
        </w:rPr>
        <w:t xml:space="preserve"> (both as PCC and FRA)</w:t>
      </w:r>
      <w:r w:rsidRPr="00C91839">
        <w:rPr>
          <w:rFonts w:ascii="Calibri Light" w:hAnsi="Calibri Light" w:cs="Calibri"/>
          <w:sz w:val="22"/>
          <w:szCs w:val="22"/>
          <w:lang w:eastAsia="en-GB"/>
        </w:rPr>
        <w:t xml:space="preserve"> </w:t>
      </w:r>
      <w:r w:rsidR="00256CAE" w:rsidRPr="00C91839">
        <w:rPr>
          <w:rFonts w:ascii="Calibri Light" w:hAnsi="Calibri Light" w:cs="Calibri"/>
          <w:sz w:val="22"/>
          <w:szCs w:val="22"/>
          <w:lang w:eastAsia="en-GB"/>
        </w:rPr>
        <w:t>and t</w:t>
      </w:r>
      <w:r w:rsidRPr="00C91839">
        <w:rPr>
          <w:rFonts w:ascii="Calibri Light" w:hAnsi="Calibri Light" w:cs="Calibri"/>
          <w:sz w:val="22"/>
          <w:szCs w:val="22"/>
          <w:lang w:eastAsia="en-GB"/>
        </w:rPr>
        <w:t>h</w:t>
      </w:r>
      <w:r w:rsidR="00580A95" w:rsidRPr="00C91839">
        <w:rPr>
          <w:rFonts w:ascii="Calibri Light" w:hAnsi="Calibri Light" w:cs="Calibri"/>
          <w:sz w:val="22"/>
          <w:szCs w:val="22"/>
          <w:lang w:eastAsia="en-GB"/>
        </w:rPr>
        <w:t xml:space="preserve">e Chief Constable and form the </w:t>
      </w:r>
      <w:r w:rsidR="0000459A" w:rsidRPr="00C91839">
        <w:rPr>
          <w:rFonts w:ascii="Calibri Light" w:hAnsi="Calibri Light" w:cs="Calibri"/>
          <w:sz w:val="22"/>
          <w:szCs w:val="22"/>
          <w:lang w:eastAsia="en-GB"/>
        </w:rPr>
        <w:t>largest element of the annual budget</w:t>
      </w:r>
      <w:r w:rsidR="00D75BBC">
        <w:rPr>
          <w:rFonts w:ascii="Calibri Light" w:hAnsi="Calibri Light" w:cs="Calibri"/>
          <w:sz w:val="22"/>
          <w:szCs w:val="22"/>
          <w:lang w:eastAsia="en-GB"/>
        </w:rPr>
        <w:t>s</w:t>
      </w:r>
      <w:r w:rsidR="0000459A" w:rsidRPr="00C91839">
        <w:rPr>
          <w:rFonts w:ascii="Calibri Light" w:hAnsi="Calibri Light" w:cs="Calibri"/>
          <w:sz w:val="22"/>
          <w:szCs w:val="22"/>
          <w:lang w:eastAsia="en-GB"/>
        </w:rPr>
        <w:t xml:space="preserve">.  An appropriate HR strategy </w:t>
      </w:r>
      <w:r w:rsidRPr="00C91839">
        <w:rPr>
          <w:rFonts w:ascii="Calibri Light" w:hAnsi="Calibri Light" w:cs="Calibri"/>
          <w:sz w:val="22"/>
          <w:szCs w:val="22"/>
          <w:lang w:eastAsia="en-GB"/>
        </w:rPr>
        <w:t>and work</w:t>
      </w:r>
      <w:r w:rsidR="00580A95" w:rsidRPr="00C91839">
        <w:rPr>
          <w:rFonts w:ascii="Calibri Light" w:hAnsi="Calibri Light" w:cs="Calibri"/>
          <w:sz w:val="22"/>
          <w:szCs w:val="22"/>
          <w:lang w:eastAsia="en-GB"/>
        </w:rPr>
        <w:t>force</w:t>
      </w:r>
      <w:r w:rsidRPr="00C91839">
        <w:rPr>
          <w:rFonts w:ascii="Calibri Light" w:hAnsi="Calibri Light" w:cs="Calibri"/>
          <w:sz w:val="22"/>
          <w:szCs w:val="22"/>
          <w:lang w:eastAsia="en-GB"/>
        </w:rPr>
        <w:t xml:space="preserve"> plan </w:t>
      </w:r>
      <w:r w:rsidR="0000459A" w:rsidRPr="00C91839">
        <w:rPr>
          <w:rFonts w:ascii="Calibri Light" w:hAnsi="Calibri Light" w:cs="Calibri"/>
          <w:sz w:val="22"/>
          <w:szCs w:val="22"/>
          <w:lang w:eastAsia="en-GB"/>
        </w:rPr>
        <w:t xml:space="preserve">should exist, in which staffing requirements and budget allocations are matched. </w:t>
      </w:r>
      <w:r w:rsidR="00EA1433" w:rsidRPr="00C91839">
        <w:rPr>
          <w:rFonts w:ascii="Calibri Light" w:hAnsi="Calibri Light" w:cs="Calibri"/>
          <w:sz w:val="22"/>
          <w:szCs w:val="22"/>
          <w:lang w:eastAsia="en-GB"/>
        </w:rPr>
        <w:t xml:space="preserve">This is particularly important for support staff who </w:t>
      </w:r>
      <w:r w:rsidR="00580A95" w:rsidRPr="00C91839">
        <w:rPr>
          <w:rFonts w:ascii="Calibri Light" w:hAnsi="Calibri Light" w:cs="Calibri"/>
          <w:sz w:val="22"/>
          <w:szCs w:val="22"/>
          <w:lang w:eastAsia="en-GB"/>
        </w:rPr>
        <w:t>provide shared service</w:t>
      </w:r>
      <w:r w:rsidR="00363C99" w:rsidRPr="00C91839">
        <w:rPr>
          <w:rFonts w:ascii="Calibri Light" w:hAnsi="Calibri Light" w:cs="Calibri"/>
          <w:sz w:val="22"/>
          <w:szCs w:val="22"/>
          <w:lang w:eastAsia="en-GB"/>
        </w:rPr>
        <w:t>s</w:t>
      </w:r>
      <w:r w:rsidR="00580A95" w:rsidRPr="00C91839">
        <w:rPr>
          <w:rFonts w:ascii="Calibri Light" w:hAnsi="Calibri Light" w:cs="Calibri"/>
          <w:sz w:val="22"/>
          <w:szCs w:val="22"/>
          <w:lang w:eastAsia="en-GB"/>
        </w:rPr>
        <w:t xml:space="preserve"> to </w:t>
      </w:r>
      <w:r w:rsidR="00EA1433" w:rsidRPr="00C91839">
        <w:rPr>
          <w:rFonts w:ascii="Calibri Light" w:hAnsi="Calibri Light" w:cs="Calibri"/>
          <w:sz w:val="22"/>
          <w:szCs w:val="22"/>
          <w:lang w:eastAsia="en-GB"/>
        </w:rPr>
        <w:t xml:space="preserve">meet the </w:t>
      </w:r>
      <w:r w:rsidR="00580A95" w:rsidRPr="00C91839">
        <w:rPr>
          <w:rFonts w:ascii="Calibri Light" w:hAnsi="Calibri Light" w:cs="Calibri"/>
          <w:sz w:val="22"/>
          <w:szCs w:val="22"/>
          <w:lang w:eastAsia="en-GB"/>
        </w:rPr>
        <w:t>needs of both the Commissioner and the Constabulary</w:t>
      </w:r>
      <w:r w:rsidR="00EA1433" w:rsidRPr="00C91839">
        <w:rPr>
          <w:rFonts w:ascii="Calibri Light" w:hAnsi="Calibri Light" w:cs="Calibri"/>
          <w:sz w:val="22"/>
          <w:szCs w:val="22"/>
          <w:lang w:eastAsia="en-GB"/>
        </w:rPr>
        <w:t>.</w:t>
      </w:r>
    </w:p>
    <w:p w14:paraId="1B386319" w14:textId="77777777" w:rsidR="00EA1433" w:rsidRPr="00A9515B" w:rsidRDefault="00EA1433" w:rsidP="00580A95">
      <w:pPr>
        <w:pStyle w:val="Body"/>
        <w:spacing w:line="360" w:lineRule="auto"/>
        <w:ind w:right="-2"/>
        <w:rPr>
          <w:rFonts w:ascii="Calibri Light" w:hAnsi="Calibri Light" w:cs="Calibri"/>
          <w:sz w:val="24"/>
          <w:szCs w:val="24"/>
          <w:lang w:eastAsia="en-GB"/>
        </w:rPr>
      </w:pPr>
    </w:p>
    <w:p w14:paraId="5D3E8295" w14:textId="1D14FEB0" w:rsidR="00EA1433" w:rsidRPr="00A9515B" w:rsidRDefault="00EA1433" w:rsidP="00580A95">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responsibilities below are those of the Chief Executive in respect of staff who are employed by the </w:t>
      </w:r>
      <w:r w:rsidR="00F838FE" w:rsidRPr="00A9515B">
        <w:rPr>
          <w:rFonts w:ascii="Calibri Light" w:hAnsi="Calibri Light" w:cs="Calibri"/>
          <w:sz w:val="22"/>
          <w:szCs w:val="22"/>
          <w:lang w:eastAsia="en-GB"/>
        </w:rPr>
        <w:t>Commissioner</w:t>
      </w:r>
      <w:r w:rsidR="00B12583">
        <w:rPr>
          <w:rFonts w:ascii="Calibri Light" w:hAnsi="Calibri Light" w:cs="Calibri"/>
          <w:sz w:val="22"/>
          <w:szCs w:val="22"/>
          <w:lang w:eastAsia="en-GB"/>
        </w:rPr>
        <w:t xml:space="preserve"> in the OPFCC, of the Chief Fire Officer in respect of staff employed by the Commissioner in the FRA,</w:t>
      </w:r>
      <w:r w:rsidR="00363C99" w:rsidRPr="00A9515B">
        <w:rPr>
          <w:rFonts w:ascii="Calibri Light" w:hAnsi="Calibri Light" w:cs="Calibri"/>
          <w:sz w:val="22"/>
          <w:szCs w:val="22"/>
          <w:lang w:eastAsia="en-GB"/>
        </w:rPr>
        <w:t xml:space="preserve"> and </w:t>
      </w:r>
      <w:r w:rsidRPr="00A9515B">
        <w:rPr>
          <w:rFonts w:ascii="Calibri Light" w:hAnsi="Calibri Light" w:cs="Calibri"/>
          <w:sz w:val="22"/>
          <w:szCs w:val="22"/>
          <w:lang w:eastAsia="en-GB"/>
        </w:rPr>
        <w:t>of the Chief Constable for</w:t>
      </w:r>
      <w:r w:rsidR="00B12583">
        <w:rPr>
          <w:rFonts w:ascii="Calibri Light" w:hAnsi="Calibri Light" w:cs="Calibri"/>
          <w:sz w:val="22"/>
          <w:szCs w:val="22"/>
          <w:lang w:eastAsia="en-GB"/>
        </w:rPr>
        <w:t xml:space="preserve"> police officers and</w:t>
      </w:r>
      <w:r w:rsidRPr="00A9515B">
        <w:rPr>
          <w:rFonts w:ascii="Calibri Light" w:hAnsi="Calibri Light" w:cs="Calibri"/>
          <w:sz w:val="22"/>
          <w:szCs w:val="22"/>
          <w:lang w:eastAsia="en-GB"/>
        </w:rPr>
        <w:t xml:space="preserve"> staff who are employed </w:t>
      </w:r>
      <w:r w:rsidR="00B12583">
        <w:rPr>
          <w:rFonts w:ascii="Calibri Light" w:hAnsi="Calibri Light" w:cs="Calibri"/>
          <w:sz w:val="22"/>
          <w:szCs w:val="22"/>
          <w:lang w:eastAsia="en-GB"/>
        </w:rPr>
        <w:t>in</w:t>
      </w:r>
      <w:r w:rsidR="00B12583"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the </w:t>
      </w:r>
      <w:r w:rsidR="004551FE" w:rsidRPr="00A9515B">
        <w:rPr>
          <w:rFonts w:ascii="Calibri Light" w:hAnsi="Calibri Light" w:cs="Calibri"/>
          <w:sz w:val="22"/>
          <w:szCs w:val="22"/>
          <w:lang w:eastAsia="en-GB"/>
        </w:rPr>
        <w:t>Constabulary</w:t>
      </w:r>
      <w:r w:rsidR="00580A95"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 </w:t>
      </w:r>
    </w:p>
    <w:p w14:paraId="4224796D" w14:textId="77777777" w:rsidR="00EA1433" w:rsidRPr="00A9515B" w:rsidRDefault="00EA1433" w:rsidP="00580A95">
      <w:pPr>
        <w:spacing w:line="360" w:lineRule="auto"/>
        <w:jc w:val="both"/>
        <w:rPr>
          <w:rFonts w:ascii="Calibri Light" w:hAnsi="Calibri Light" w:cs="Calibri"/>
          <w:color w:val="595959"/>
          <w:sz w:val="22"/>
          <w:szCs w:val="22"/>
        </w:rPr>
      </w:pPr>
    </w:p>
    <w:p w14:paraId="0C5328A3" w14:textId="497B68A0" w:rsidR="0000459A" w:rsidRPr="00A9515B" w:rsidRDefault="0000459A" w:rsidP="00580A95">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w:t>
      </w:r>
      <w:r w:rsidR="00363C99" w:rsidRPr="00A9515B">
        <w:rPr>
          <w:rFonts w:ascii="Calibri Light" w:hAnsi="Calibri Light"/>
          <w:b/>
          <w:color w:val="4BACC6" w:themeColor="accent5"/>
          <w:sz w:val="32"/>
          <w:szCs w:val="32"/>
          <w:lang w:eastAsia="en-GB"/>
        </w:rPr>
        <w:t>of the Chief Executive</w:t>
      </w:r>
      <w:r w:rsidR="00E565D8">
        <w:rPr>
          <w:rFonts w:ascii="Calibri Light" w:hAnsi="Calibri Light"/>
          <w:b/>
          <w:color w:val="4BACC6" w:themeColor="accent5"/>
          <w:sz w:val="32"/>
          <w:szCs w:val="32"/>
          <w:lang w:eastAsia="en-GB"/>
        </w:rPr>
        <w:t xml:space="preserve">, </w:t>
      </w:r>
      <w:r w:rsidR="00363C99" w:rsidRPr="00A9515B">
        <w:rPr>
          <w:rFonts w:ascii="Calibri Light" w:hAnsi="Calibri Light"/>
          <w:b/>
          <w:color w:val="4BACC6" w:themeColor="accent5"/>
          <w:sz w:val="32"/>
          <w:szCs w:val="32"/>
          <w:lang w:eastAsia="en-GB"/>
        </w:rPr>
        <w:t>Chief Constable</w:t>
      </w:r>
      <w:r w:rsidR="00E565D8">
        <w:rPr>
          <w:rFonts w:ascii="Calibri Light" w:hAnsi="Calibri Light"/>
          <w:b/>
          <w:color w:val="4BACC6" w:themeColor="accent5"/>
          <w:sz w:val="32"/>
          <w:szCs w:val="32"/>
          <w:lang w:eastAsia="en-GB"/>
        </w:rPr>
        <w:t xml:space="preserve"> and Chief </w:t>
      </w:r>
      <w:r w:rsidR="00B12583">
        <w:rPr>
          <w:rFonts w:ascii="Calibri Light" w:hAnsi="Calibri Light"/>
          <w:b/>
          <w:color w:val="4BACC6" w:themeColor="accent5"/>
          <w:sz w:val="32"/>
          <w:szCs w:val="32"/>
          <w:lang w:eastAsia="en-GB"/>
        </w:rPr>
        <w:t xml:space="preserve">Fire </w:t>
      </w:r>
      <w:r w:rsidR="00E565D8">
        <w:rPr>
          <w:rFonts w:ascii="Calibri Light" w:hAnsi="Calibri Light"/>
          <w:b/>
          <w:color w:val="4BACC6" w:themeColor="accent5"/>
          <w:sz w:val="32"/>
          <w:szCs w:val="32"/>
          <w:lang w:eastAsia="en-GB"/>
        </w:rPr>
        <w:t>Officer</w:t>
      </w:r>
    </w:p>
    <w:p w14:paraId="6D4AA71D" w14:textId="77777777" w:rsidR="0000459A" w:rsidRPr="00A9515B" w:rsidRDefault="0000459A" w:rsidP="003B7545">
      <w:pPr>
        <w:pStyle w:val="Body"/>
        <w:numPr>
          <w:ilvl w:val="0"/>
          <w:numId w:val="27"/>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lastRenderedPageBreak/>
        <w:t>To ensure that employees are appointed, employed and dismissed in accordance with relevant statutory regulations, national agreements</w:t>
      </w:r>
      <w:r w:rsidR="00580A95" w:rsidRPr="00A9515B">
        <w:rPr>
          <w:rFonts w:ascii="Calibri Light" w:hAnsi="Calibri Light" w:cs="Calibri"/>
          <w:sz w:val="22"/>
          <w:szCs w:val="22"/>
          <w:lang w:eastAsia="en-GB"/>
        </w:rPr>
        <w:t xml:space="preserve">, </w:t>
      </w:r>
      <w:r w:rsidR="00C2243C" w:rsidRPr="00A9515B">
        <w:rPr>
          <w:rFonts w:ascii="Calibri Light" w:hAnsi="Calibri Light" w:cs="Calibri"/>
          <w:sz w:val="22"/>
          <w:szCs w:val="22"/>
          <w:lang w:eastAsia="en-GB"/>
        </w:rPr>
        <w:t xml:space="preserve">HR </w:t>
      </w:r>
      <w:r w:rsidRPr="00A9515B">
        <w:rPr>
          <w:rFonts w:ascii="Calibri Light" w:hAnsi="Calibri Light" w:cs="Calibri"/>
          <w:sz w:val="22"/>
          <w:szCs w:val="22"/>
          <w:lang w:eastAsia="en-GB"/>
        </w:rPr>
        <w:t xml:space="preserve">policies, budgets and strategies </w:t>
      </w:r>
      <w:r w:rsidR="00EA1433" w:rsidRPr="00A9515B">
        <w:rPr>
          <w:rFonts w:ascii="Calibri Light" w:hAnsi="Calibri Light" w:cs="Calibri"/>
          <w:sz w:val="22"/>
          <w:szCs w:val="22"/>
          <w:lang w:eastAsia="en-GB"/>
        </w:rPr>
        <w:t>and that there is a proper</w:t>
      </w:r>
      <w:r w:rsidR="00EC2765" w:rsidRPr="00A9515B">
        <w:rPr>
          <w:rFonts w:ascii="Calibri Light" w:hAnsi="Calibri Light" w:cs="Calibri"/>
          <w:sz w:val="22"/>
          <w:szCs w:val="22"/>
          <w:lang w:eastAsia="en-GB"/>
        </w:rPr>
        <w:t xml:space="preserve"> use of the evaluation or other agreed systems for </w:t>
      </w:r>
      <w:r w:rsidR="00C2243C" w:rsidRPr="00A9515B">
        <w:rPr>
          <w:rFonts w:ascii="Calibri Light" w:hAnsi="Calibri Light" w:cs="Calibri"/>
          <w:sz w:val="22"/>
          <w:szCs w:val="22"/>
          <w:lang w:eastAsia="en-GB"/>
        </w:rPr>
        <w:t xml:space="preserve">determining </w:t>
      </w:r>
      <w:r w:rsidR="00EC2765" w:rsidRPr="00A9515B">
        <w:rPr>
          <w:rFonts w:ascii="Calibri Light" w:hAnsi="Calibri Light" w:cs="Calibri"/>
          <w:sz w:val="22"/>
          <w:szCs w:val="22"/>
          <w:lang w:eastAsia="en-GB"/>
        </w:rPr>
        <w:t>the remuneration of a job.</w:t>
      </w:r>
    </w:p>
    <w:p w14:paraId="63FA02B0" w14:textId="77777777" w:rsidR="0000459A" w:rsidRPr="00A9515B" w:rsidRDefault="0000459A" w:rsidP="003B7545">
      <w:pPr>
        <w:pStyle w:val="Body"/>
        <w:numPr>
          <w:ilvl w:val="0"/>
          <w:numId w:val="27"/>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EA1433" w:rsidRPr="00A9515B">
        <w:rPr>
          <w:rFonts w:ascii="Calibri Light" w:hAnsi="Calibri Light" w:cs="Calibri"/>
          <w:sz w:val="22"/>
          <w:szCs w:val="22"/>
          <w:lang w:eastAsia="en-GB"/>
        </w:rPr>
        <w:t xml:space="preserve">ensure that staffing budgets provide an accurate forecast of staffing levels and </w:t>
      </w:r>
      <w:r w:rsidRPr="00A9515B">
        <w:rPr>
          <w:rFonts w:ascii="Calibri Light" w:hAnsi="Calibri Light" w:cs="Calibri"/>
          <w:sz w:val="22"/>
          <w:szCs w:val="22"/>
          <w:lang w:eastAsia="en-GB"/>
        </w:rPr>
        <w:t xml:space="preserve">advise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on the budget necessary in any given year to cover estimated staffing levels</w:t>
      </w:r>
    </w:p>
    <w:p w14:paraId="0945FD39" w14:textId="77777777" w:rsidR="0000459A" w:rsidRPr="00A9515B" w:rsidRDefault="0000459A" w:rsidP="003B7545">
      <w:pPr>
        <w:pStyle w:val="Body"/>
        <w:numPr>
          <w:ilvl w:val="0"/>
          <w:numId w:val="27"/>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adjust the staffing numbers to meet the approved budget provision, and varying the provision as necessary within policy constraints in order to meet changing operational needs</w:t>
      </w:r>
    </w:p>
    <w:p w14:paraId="5D101AAB" w14:textId="77777777" w:rsidR="0000459A" w:rsidRPr="00A9515B" w:rsidRDefault="0000459A" w:rsidP="003B7545">
      <w:pPr>
        <w:pStyle w:val="Body"/>
        <w:numPr>
          <w:ilvl w:val="0"/>
          <w:numId w:val="27"/>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have systems in place to record all matters affecting payments to staff, including appointments, resignations, dismissals, secondments, suspensions, transfers and all absences from work.</w:t>
      </w:r>
    </w:p>
    <w:p w14:paraId="4DDBFD58" w14:textId="1E698EEE" w:rsidR="0000459A" w:rsidRDefault="0000459A" w:rsidP="003B7545">
      <w:pPr>
        <w:pStyle w:val="Body"/>
        <w:numPr>
          <w:ilvl w:val="0"/>
          <w:numId w:val="27"/>
        </w:numPr>
        <w:spacing w:after="120"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approve, in consultation with the </w:t>
      </w:r>
      <w:r w:rsidR="00A737FF">
        <w:rPr>
          <w:rFonts w:ascii="Calibri Light" w:hAnsi="Calibri Light" w:cs="Calibri"/>
          <w:sz w:val="22"/>
          <w:szCs w:val="22"/>
          <w:lang w:eastAsia="en-GB"/>
        </w:rPr>
        <w:t>OPFCC</w:t>
      </w:r>
      <w:r w:rsidR="00CC0F1B"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00A737FF">
        <w:rPr>
          <w:rFonts w:ascii="Calibri Light" w:hAnsi="Calibri Light" w:cs="Calibri"/>
          <w:sz w:val="22"/>
          <w:szCs w:val="22"/>
          <w:lang w:eastAsia="en-GB"/>
        </w:rPr>
        <w:t xml:space="preserve"> and CC CFO</w:t>
      </w:r>
      <w:r w:rsidRPr="00A9515B">
        <w:rPr>
          <w:rFonts w:ascii="Calibri Light" w:hAnsi="Calibri Light" w:cs="Calibri"/>
          <w:sz w:val="22"/>
          <w:szCs w:val="22"/>
          <w:lang w:eastAsia="en-GB"/>
        </w:rPr>
        <w:t xml:space="preserve">, policy arrangements for premature retirements on grounds of ill-health or efficiency and redundancy arrangements for </w:t>
      </w:r>
      <w:r w:rsidR="008755A6">
        <w:rPr>
          <w:rFonts w:ascii="Calibri Light" w:hAnsi="Calibri Light" w:cs="Calibri"/>
          <w:sz w:val="22"/>
          <w:szCs w:val="22"/>
          <w:lang w:eastAsia="en-GB"/>
        </w:rPr>
        <w:t>all</w:t>
      </w:r>
      <w:r w:rsidRPr="00A9515B">
        <w:rPr>
          <w:rFonts w:ascii="Calibri Light" w:hAnsi="Calibri Light" w:cs="Calibri"/>
          <w:sz w:val="22"/>
          <w:szCs w:val="22"/>
          <w:lang w:eastAsia="en-GB"/>
        </w:rPr>
        <w:t xml:space="preserve"> staff.</w:t>
      </w:r>
    </w:p>
    <w:p w14:paraId="0B92F00A" w14:textId="77777777" w:rsidR="003E5D18" w:rsidRDefault="003E5D18" w:rsidP="003B7545">
      <w:pPr>
        <w:pStyle w:val="Body"/>
        <w:numPr>
          <w:ilvl w:val="0"/>
          <w:numId w:val="27"/>
        </w:numPr>
        <w:spacing w:after="120" w:line="360" w:lineRule="auto"/>
        <w:ind w:left="360" w:right="-2"/>
        <w:rPr>
          <w:rFonts w:ascii="Calibri Light" w:hAnsi="Calibri Light" w:cs="Calibri"/>
          <w:sz w:val="22"/>
          <w:szCs w:val="22"/>
          <w:lang w:eastAsia="en-GB"/>
        </w:rPr>
      </w:pPr>
      <w:r>
        <w:rPr>
          <w:rFonts w:ascii="Calibri Light" w:hAnsi="Calibri Light" w:cs="Calibri"/>
          <w:sz w:val="22"/>
          <w:szCs w:val="22"/>
          <w:lang w:eastAsia="en-GB"/>
        </w:rPr>
        <w:t>To ensure that arrangements are in place for individual line managers to recover all ID badges, force assets, door fobs, keys etc and to ensure that all access to systems is removed upon an employee leaving the organisation.</w:t>
      </w:r>
    </w:p>
    <w:p w14:paraId="672BFE47" w14:textId="1B15EF3A" w:rsidR="0070150A" w:rsidRPr="00BD76AE" w:rsidRDefault="004C50F4" w:rsidP="00BD76AE">
      <w:pPr>
        <w:pStyle w:val="Body"/>
        <w:numPr>
          <w:ilvl w:val="0"/>
          <w:numId w:val="27"/>
        </w:numPr>
        <w:spacing w:after="120" w:line="360" w:lineRule="auto"/>
        <w:ind w:left="360" w:right="-2"/>
        <w:rPr>
          <w:rFonts w:ascii="Calibri Light" w:hAnsi="Calibri Light" w:cs="Calibri"/>
          <w:sz w:val="22"/>
          <w:szCs w:val="22"/>
          <w:lang w:eastAsia="en-GB"/>
        </w:rPr>
      </w:pPr>
      <w:r w:rsidRPr="00BD76AE">
        <w:rPr>
          <w:rFonts w:ascii="Calibri Light" w:hAnsi="Calibri Light" w:cs="Calibri"/>
          <w:sz w:val="22"/>
          <w:szCs w:val="22"/>
          <w:lang w:eastAsia="en-GB"/>
        </w:rPr>
        <w:t>The Chief Executive/ PFCC</w:t>
      </w:r>
      <w:r w:rsidR="002870CB">
        <w:rPr>
          <w:rFonts w:ascii="Calibri Light" w:hAnsi="Calibri Light" w:cs="Calibri"/>
          <w:sz w:val="22"/>
          <w:szCs w:val="22"/>
          <w:lang w:eastAsia="en-GB"/>
        </w:rPr>
        <w:t>’</w:t>
      </w:r>
      <w:r w:rsidRPr="00BD76AE">
        <w:rPr>
          <w:rFonts w:ascii="Calibri Light" w:hAnsi="Calibri Light" w:cs="Calibri"/>
          <w:sz w:val="22"/>
          <w:szCs w:val="22"/>
          <w:lang w:eastAsia="en-GB"/>
        </w:rPr>
        <w:t xml:space="preserve">s Chief Finance Officer will be offered the opportunity to participate in </w:t>
      </w:r>
      <w:r w:rsidR="0070150A">
        <w:rPr>
          <w:rFonts w:ascii="Calibri Light" w:hAnsi="Calibri Light" w:cs="Calibri"/>
          <w:sz w:val="22"/>
          <w:szCs w:val="22"/>
          <w:lang w:eastAsia="en-GB"/>
        </w:rPr>
        <w:t>recruitment and dismissal</w:t>
      </w:r>
      <w:r w:rsidRPr="00BD76AE">
        <w:rPr>
          <w:rFonts w:ascii="Calibri Light" w:hAnsi="Calibri Light" w:cs="Calibri"/>
          <w:sz w:val="22"/>
          <w:szCs w:val="22"/>
          <w:lang w:eastAsia="en-GB"/>
        </w:rPr>
        <w:t xml:space="preserve"> </w:t>
      </w:r>
      <w:r w:rsidR="0070150A">
        <w:rPr>
          <w:rFonts w:ascii="Calibri Light" w:hAnsi="Calibri Light" w:cs="Calibri"/>
          <w:sz w:val="22"/>
          <w:szCs w:val="22"/>
          <w:lang w:eastAsia="en-GB"/>
        </w:rPr>
        <w:t xml:space="preserve">processes </w:t>
      </w:r>
      <w:r w:rsidRPr="00BD76AE">
        <w:rPr>
          <w:rFonts w:ascii="Calibri Light" w:hAnsi="Calibri Light" w:cs="Calibri"/>
          <w:sz w:val="22"/>
          <w:szCs w:val="22"/>
          <w:lang w:eastAsia="en-GB"/>
        </w:rPr>
        <w:t xml:space="preserve">of police </w:t>
      </w:r>
      <w:r w:rsidR="000C1C5C" w:rsidRPr="00BD76AE">
        <w:rPr>
          <w:rFonts w:ascii="Calibri Light" w:hAnsi="Calibri Light" w:cs="Calibri"/>
          <w:sz w:val="22"/>
          <w:szCs w:val="22"/>
          <w:lang w:eastAsia="en-GB"/>
        </w:rPr>
        <w:t xml:space="preserve">and FRS </w:t>
      </w:r>
      <w:r w:rsidRPr="00BD76AE">
        <w:rPr>
          <w:rFonts w:ascii="Calibri Light" w:hAnsi="Calibri Light" w:cs="Calibri"/>
          <w:sz w:val="22"/>
          <w:szCs w:val="22"/>
          <w:lang w:eastAsia="en-GB"/>
        </w:rPr>
        <w:t xml:space="preserve">staff delivering shared support services </w:t>
      </w:r>
      <w:r w:rsidR="00202B66">
        <w:rPr>
          <w:rFonts w:ascii="Calibri Light" w:hAnsi="Calibri Light" w:cs="Calibri"/>
          <w:sz w:val="22"/>
          <w:szCs w:val="22"/>
          <w:lang w:eastAsia="en-GB"/>
        </w:rPr>
        <w:t xml:space="preserve">above the </w:t>
      </w:r>
      <w:r w:rsidR="00FB4DA7">
        <w:rPr>
          <w:rFonts w:ascii="Calibri Light" w:hAnsi="Calibri Light" w:cs="Calibri"/>
          <w:sz w:val="22"/>
          <w:szCs w:val="22"/>
          <w:lang w:eastAsia="en-GB"/>
        </w:rPr>
        <w:t xml:space="preserve">rank or </w:t>
      </w:r>
      <w:r w:rsidR="00202B66">
        <w:rPr>
          <w:rFonts w:ascii="Calibri Light" w:hAnsi="Calibri Light" w:cs="Calibri"/>
          <w:sz w:val="22"/>
          <w:szCs w:val="22"/>
          <w:lang w:eastAsia="en-GB"/>
        </w:rPr>
        <w:t>grades</w:t>
      </w:r>
      <w:r w:rsidRPr="00BD76AE">
        <w:rPr>
          <w:rFonts w:ascii="Calibri Light" w:hAnsi="Calibri Light" w:cs="Calibri"/>
          <w:sz w:val="22"/>
          <w:szCs w:val="22"/>
          <w:lang w:eastAsia="en-GB"/>
        </w:rPr>
        <w:t xml:space="preserve"> set out below</w:t>
      </w:r>
      <w:r w:rsidR="00CC09D9">
        <w:rPr>
          <w:rFonts w:ascii="Calibri Light" w:hAnsi="Calibri Light" w:cs="Calibri"/>
          <w:sz w:val="22"/>
          <w:szCs w:val="22"/>
          <w:lang w:eastAsia="en-GB"/>
        </w:rPr>
        <w:t xml:space="preserve"> This includes determination of </w:t>
      </w:r>
      <w:r w:rsidR="0070150A" w:rsidRPr="00BD76AE">
        <w:rPr>
          <w:rFonts w:ascii="Calibri Light" w:hAnsi="Calibri Light" w:cs="Calibri"/>
          <w:sz w:val="22"/>
          <w:szCs w:val="22"/>
          <w:lang w:eastAsia="en-GB"/>
        </w:rPr>
        <w:t>any specific terms to be proposed as part of a recruitment or dismissal process, for example relocation packages, pension strain/abatement, ill health retirement.</w:t>
      </w:r>
    </w:p>
    <w:p w14:paraId="5D626C09" w14:textId="1B54A135" w:rsidR="0070150A" w:rsidRPr="00597348" w:rsidRDefault="0070150A" w:rsidP="00517D58">
      <w:pPr>
        <w:pStyle w:val="Body"/>
        <w:numPr>
          <w:ilvl w:val="0"/>
          <w:numId w:val="27"/>
        </w:numPr>
        <w:spacing w:after="120" w:line="360" w:lineRule="auto"/>
        <w:ind w:left="851" w:right="-2" w:hanging="11"/>
        <w:rPr>
          <w:rFonts w:ascii="Calibri Light" w:hAnsi="Calibri Light" w:cs="Calibri"/>
          <w:sz w:val="22"/>
          <w:szCs w:val="22"/>
          <w:lang w:eastAsia="en-GB"/>
        </w:rPr>
      </w:pPr>
      <w:r w:rsidRPr="00597348">
        <w:rPr>
          <w:rFonts w:ascii="Calibri Light" w:hAnsi="Calibri Light" w:cs="Calibri"/>
          <w:sz w:val="22"/>
          <w:szCs w:val="22"/>
          <w:lang w:eastAsia="en-GB"/>
        </w:rPr>
        <w:t xml:space="preserve">Police - Superintendent and staff above </w:t>
      </w:r>
      <w:r w:rsidR="00BD76AE" w:rsidRPr="00597348">
        <w:rPr>
          <w:rFonts w:ascii="Calibri Light" w:hAnsi="Calibri Light" w:cs="Calibri"/>
          <w:sz w:val="22"/>
          <w:szCs w:val="22"/>
          <w:lang w:eastAsia="en-GB"/>
        </w:rPr>
        <w:t xml:space="preserve">grade </w:t>
      </w:r>
      <w:r w:rsidRPr="00597348">
        <w:rPr>
          <w:rFonts w:ascii="Calibri Light" w:hAnsi="Calibri Light" w:cs="Calibri"/>
          <w:sz w:val="22"/>
          <w:szCs w:val="22"/>
          <w:lang w:eastAsia="en-GB"/>
        </w:rPr>
        <w:t>SP10</w:t>
      </w:r>
    </w:p>
    <w:p w14:paraId="23D7764E" w14:textId="2676FEB1" w:rsidR="0070150A" w:rsidRPr="00597348" w:rsidRDefault="0070150A" w:rsidP="00517D58">
      <w:pPr>
        <w:pStyle w:val="Body"/>
        <w:numPr>
          <w:ilvl w:val="0"/>
          <w:numId w:val="27"/>
        </w:numPr>
        <w:spacing w:after="120" w:line="360" w:lineRule="auto"/>
        <w:ind w:left="851" w:right="-2" w:hanging="11"/>
        <w:rPr>
          <w:rFonts w:ascii="Calibri Light" w:hAnsi="Calibri Light" w:cs="Calibri"/>
          <w:sz w:val="22"/>
          <w:szCs w:val="22"/>
          <w:lang w:eastAsia="en-GB"/>
        </w:rPr>
      </w:pPr>
      <w:r w:rsidRPr="00597348">
        <w:rPr>
          <w:rFonts w:ascii="Calibri Light" w:hAnsi="Calibri Light" w:cs="Calibri"/>
          <w:sz w:val="22"/>
          <w:szCs w:val="22"/>
          <w:lang w:eastAsia="en-GB"/>
        </w:rPr>
        <w:t>Fire</w:t>
      </w:r>
      <w:r w:rsidR="00597348">
        <w:rPr>
          <w:rFonts w:ascii="Calibri Light" w:hAnsi="Calibri Light" w:cs="Calibri"/>
          <w:sz w:val="22"/>
          <w:szCs w:val="22"/>
          <w:lang w:eastAsia="en-GB"/>
        </w:rPr>
        <w:t xml:space="preserve"> and Rescue</w:t>
      </w:r>
      <w:r w:rsidRPr="00597348">
        <w:rPr>
          <w:rFonts w:ascii="Calibri Light" w:hAnsi="Calibri Light" w:cs="Calibri"/>
          <w:sz w:val="22"/>
          <w:szCs w:val="22"/>
          <w:lang w:eastAsia="en-GB"/>
        </w:rPr>
        <w:t xml:space="preserve"> - Area Manager and green book grade 18</w:t>
      </w:r>
      <w:r w:rsidR="00BD76AE" w:rsidRPr="00597348">
        <w:rPr>
          <w:rFonts w:ascii="Calibri Light" w:hAnsi="Calibri Light" w:cs="Calibri"/>
          <w:sz w:val="22"/>
          <w:szCs w:val="22"/>
          <w:lang w:eastAsia="en-GB"/>
        </w:rPr>
        <w:t xml:space="preserve"> and above</w:t>
      </w:r>
    </w:p>
    <w:p w14:paraId="6F7BB2FF" w14:textId="13DEEBAD" w:rsidR="00F03D55" w:rsidRDefault="00F03D55">
      <w:pPr>
        <w:rPr>
          <w:rFonts w:ascii="Calibri Light" w:hAnsi="Calibri Light" w:cs="Calibri"/>
          <w:sz w:val="22"/>
          <w:szCs w:val="22"/>
        </w:rPr>
      </w:pPr>
      <w:r>
        <w:rPr>
          <w:rFonts w:ascii="Calibri Light" w:hAnsi="Calibri Light" w:cs="Calibri"/>
          <w:sz w:val="22"/>
          <w:szCs w:val="22"/>
        </w:rPr>
        <w:br w:type="page"/>
      </w:r>
    </w:p>
    <w:p w14:paraId="4F4AE6E7" w14:textId="51EA1BF2" w:rsidR="00F01B5A" w:rsidRPr="00A9515B" w:rsidRDefault="00F01B5A" w:rsidP="00BC2339">
      <w:pPr>
        <w:pStyle w:val="Body"/>
        <w:spacing w:line="360" w:lineRule="auto"/>
        <w:ind w:left="851" w:right="-2" w:hanging="851"/>
        <w:rPr>
          <w:rFonts w:ascii="Calibri Light" w:hAnsi="Calibri Light" w:cs="Calibri"/>
          <w:color w:val="4BACC6" w:themeColor="accent5"/>
          <w:sz w:val="40"/>
          <w:szCs w:val="40"/>
        </w:rPr>
      </w:pPr>
      <w:r w:rsidRPr="00A9515B">
        <w:rPr>
          <w:rFonts w:ascii="Calibri Light" w:hAnsi="Calibri Light" w:cs="Calibri"/>
          <w:color w:val="4BACC6" w:themeColor="accent5"/>
          <w:sz w:val="40"/>
          <w:szCs w:val="40"/>
        </w:rPr>
        <w:lastRenderedPageBreak/>
        <w:t>C</w:t>
      </w:r>
      <w:r w:rsidR="00727051" w:rsidRPr="00A9515B">
        <w:rPr>
          <w:rFonts w:ascii="Calibri Light" w:hAnsi="Calibri Light" w:cs="Calibri"/>
          <w:color w:val="4BACC6" w:themeColor="accent5"/>
          <w:sz w:val="40"/>
          <w:szCs w:val="40"/>
        </w:rPr>
        <w:t>1</w:t>
      </w:r>
      <w:r w:rsidR="00BA5B5D">
        <w:rPr>
          <w:rFonts w:ascii="Calibri Light" w:hAnsi="Calibri Light" w:cs="Calibri"/>
          <w:color w:val="4BACC6" w:themeColor="accent5"/>
          <w:sz w:val="40"/>
          <w:szCs w:val="40"/>
        </w:rPr>
        <w:t>0</w:t>
      </w:r>
      <w:r w:rsidRPr="00A9515B">
        <w:rPr>
          <w:rFonts w:ascii="Calibri Light" w:hAnsi="Calibri Light" w:cs="Calibri"/>
          <w:color w:val="4BACC6" w:themeColor="accent5"/>
          <w:sz w:val="40"/>
          <w:szCs w:val="40"/>
        </w:rPr>
        <w:t xml:space="preserve"> </w:t>
      </w:r>
      <w:r w:rsidR="00763C2F" w:rsidRPr="00A9515B">
        <w:rPr>
          <w:rFonts w:ascii="Calibri Light" w:hAnsi="Calibri Light" w:cs="Calibri"/>
          <w:color w:val="4BACC6" w:themeColor="accent5"/>
          <w:sz w:val="40"/>
          <w:szCs w:val="40"/>
        </w:rPr>
        <w:t xml:space="preserve">Trust Funds </w:t>
      </w:r>
      <w:r w:rsidR="009702C4">
        <w:rPr>
          <w:rFonts w:ascii="Calibri Light" w:hAnsi="Calibri Light" w:cs="Calibri"/>
          <w:color w:val="4BACC6" w:themeColor="accent5"/>
          <w:sz w:val="40"/>
          <w:szCs w:val="40"/>
        </w:rPr>
        <w:t>and Unofficial Funds</w:t>
      </w:r>
    </w:p>
    <w:p w14:paraId="07891545" w14:textId="77777777" w:rsidR="0000459A" w:rsidRPr="00A9515B" w:rsidRDefault="00F01B5A" w:rsidP="00BC2339">
      <w:pPr>
        <w:pStyle w:val="Body"/>
        <w:spacing w:line="360" w:lineRule="auto"/>
        <w:ind w:right="-2"/>
        <w:rPr>
          <w:rFonts w:ascii="Calibri Light" w:hAnsi="Calibri Light" w:cs="Calibri"/>
          <w:color w:val="4BACC6" w:themeColor="accent5"/>
          <w:sz w:val="32"/>
          <w:szCs w:val="32"/>
          <w:lang w:eastAsia="en-GB"/>
        </w:rPr>
      </w:pPr>
      <w:r w:rsidRPr="00A9515B">
        <w:rPr>
          <w:rFonts w:ascii="Calibri Light" w:hAnsi="Calibri Light" w:cs="Calibri"/>
          <w:color w:val="4BACC6" w:themeColor="accent5"/>
          <w:sz w:val="32"/>
          <w:szCs w:val="32"/>
          <w:lang w:eastAsia="en-GB"/>
        </w:rPr>
        <w:t>Overview and Control</w:t>
      </w:r>
    </w:p>
    <w:p w14:paraId="00739DA4" w14:textId="77777777" w:rsidR="009702C4" w:rsidRDefault="009702C4" w:rsidP="00BC2339">
      <w:pPr>
        <w:pStyle w:val="Body"/>
        <w:spacing w:line="360" w:lineRule="auto"/>
        <w:ind w:right="-2"/>
        <w:rPr>
          <w:rFonts w:ascii="Calibri Light" w:hAnsi="Calibri Light" w:cs="Calibri"/>
          <w:sz w:val="22"/>
          <w:szCs w:val="22"/>
          <w:lang w:eastAsia="en-GB"/>
        </w:rPr>
      </w:pPr>
    </w:p>
    <w:p w14:paraId="5D6F6D17" w14:textId="56342498" w:rsidR="00CC3BA3" w:rsidRDefault="009702C4" w:rsidP="00BC2339">
      <w:pPr>
        <w:pStyle w:val="Body"/>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 xml:space="preserve">These are funds other than those of the Commissioner, which are controlled wholly or partly by staff by reason of </w:t>
      </w:r>
      <w:r w:rsidR="00CC3BA3">
        <w:rPr>
          <w:rFonts w:ascii="Calibri Light" w:hAnsi="Calibri Light" w:cs="Calibri"/>
          <w:sz w:val="22"/>
          <w:szCs w:val="22"/>
          <w:lang w:eastAsia="en-GB"/>
        </w:rPr>
        <w:t>their</w:t>
      </w:r>
      <w:r>
        <w:rPr>
          <w:rFonts w:ascii="Calibri Light" w:hAnsi="Calibri Light" w:cs="Calibri"/>
          <w:sz w:val="22"/>
          <w:szCs w:val="22"/>
          <w:lang w:eastAsia="en-GB"/>
        </w:rPr>
        <w:t xml:space="preserve"> employment</w:t>
      </w:r>
      <w:r w:rsidR="00CC3BA3">
        <w:rPr>
          <w:rFonts w:ascii="Calibri Light" w:hAnsi="Calibri Light" w:cs="Calibri"/>
          <w:sz w:val="22"/>
          <w:szCs w:val="22"/>
          <w:lang w:eastAsia="en-GB"/>
        </w:rPr>
        <w:t>.</w:t>
      </w:r>
    </w:p>
    <w:p w14:paraId="236F2FE4" w14:textId="77777777" w:rsidR="00CC3BA3" w:rsidRDefault="00CC3BA3" w:rsidP="00BC2339">
      <w:pPr>
        <w:pStyle w:val="Body"/>
        <w:spacing w:line="360" w:lineRule="auto"/>
        <w:ind w:right="-2"/>
        <w:rPr>
          <w:rFonts w:ascii="Calibri Light" w:hAnsi="Calibri Light" w:cs="Calibri"/>
          <w:sz w:val="22"/>
          <w:szCs w:val="22"/>
          <w:lang w:eastAsia="en-GB"/>
        </w:rPr>
      </w:pPr>
    </w:p>
    <w:p w14:paraId="3101BA61" w14:textId="63753B42" w:rsidR="00D72840" w:rsidRPr="00C91839" w:rsidRDefault="0000459A" w:rsidP="00BC2339">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Trust Funds have a formal legal status governed by a Deed of Trust.</w:t>
      </w:r>
      <w:r w:rsidR="002159AF" w:rsidRPr="00C91839">
        <w:rPr>
          <w:rFonts w:ascii="Calibri Light" w:hAnsi="Calibri Light" w:cs="Calibri"/>
          <w:sz w:val="22"/>
          <w:szCs w:val="22"/>
          <w:lang w:eastAsia="en-GB"/>
        </w:rPr>
        <w:t xml:space="preserve"> </w:t>
      </w:r>
      <w:r w:rsidRPr="00C91839">
        <w:rPr>
          <w:rFonts w:ascii="Calibri Light" w:hAnsi="Calibri Light" w:cs="Calibri"/>
          <w:sz w:val="22"/>
          <w:szCs w:val="22"/>
          <w:lang w:eastAsia="en-GB"/>
        </w:rPr>
        <w:t xml:space="preserve"> Employees and police officers acting as trustees must ensure that they are conversant with the requirements of the Trust Deed and the law and comply fully with them.</w:t>
      </w:r>
      <w:r w:rsidR="00767409" w:rsidRPr="00C91839">
        <w:rPr>
          <w:rFonts w:ascii="Calibri Light" w:hAnsi="Calibri Light" w:cs="Calibri"/>
          <w:sz w:val="22"/>
          <w:szCs w:val="22"/>
          <w:lang w:eastAsia="en-GB"/>
        </w:rPr>
        <w:t xml:space="preserve">  </w:t>
      </w:r>
      <w:r w:rsidR="00D63BE6" w:rsidRPr="00C91839">
        <w:rPr>
          <w:rFonts w:ascii="Calibri Light" w:hAnsi="Calibri Light" w:cs="Calibri"/>
          <w:sz w:val="22"/>
          <w:szCs w:val="22"/>
          <w:lang w:eastAsia="en-GB"/>
        </w:rPr>
        <w:t>Our</w:t>
      </w:r>
      <w:r w:rsidRPr="00C91839">
        <w:rPr>
          <w:rFonts w:ascii="Calibri Light" w:hAnsi="Calibri Light" w:cs="Calibri"/>
          <w:sz w:val="22"/>
          <w:szCs w:val="22"/>
          <w:lang w:eastAsia="en-GB"/>
        </w:rPr>
        <w:t xml:space="preserve"> financial procedures and financial regulations should be viewed as best practice, which </w:t>
      </w:r>
      <w:r w:rsidR="006D4265" w:rsidRPr="00C91839">
        <w:rPr>
          <w:rFonts w:ascii="Calibri Light" w:hAnsi="Calibri Light" w:cs="Calibri"/>
          <w:sz w:val="22"/>
          <w:szCs w:val="22"/>
          <w:lang w:eastAsia="en-GB"/>
        </w:rPr>
        <w:t>should</w:t>
      </w:r>
      <w:r w:rsidRPr="00C91839">
        <w:rPr>
          <w:rFonts w:ascii="Calibri Light" w:hAnsi="Calibri Light" w:cs="Calibri"/>
          <w:sz w:val="22"/>
          <w:szCs w:val="22"/>
          <w:lang w:eastAsia="en-GB"/>
        </w:rPr>
        <w:t xml:space="preserve"> to be followed whenever practicable.</w:t>
      </w:r>
      <w:r w:rsidR="00767409" w:rsidRPr="00C91839">
        <w:rPr>
          <w:rFonts w:ascii="Calibri Light" w:hAnsi="Calibri Light" w:cs="Calibri"/>
          <w:sz w:val="22"/>
          <w:szCs w:val="22"/>
          <w:lang w:eastAsia="en-GB"/>
        </w:rPr>
        <w:t xml:space="preserve">  </w:t>
      </w:r>
    </w:p>
    <w:p w14:paraId="2A57EB90" w14:textId="77777777" w:rsidR="00D72840" w:rsidRPr="00A9515B" w:rsidRDefault="00D72840" w:rsidP="00BC2339">
      <w:pPr>
        <w:pStyle w:val="Body"/>
        <w:spacing w:line="360" w:lineRule="auto"/>
        <w:ind w:right="-2"/>
        <w:rPr>
          <w:rFonts w:ascii="Calibri Light" w:hAnsi="Calibri Light" w:cs="Calibri"/>
          <w:sz w:val="24"/>
          <w:szCs w:val="24"/>
          <w:lang w:eastAsia="en-GB"/>
        </w:rPr>
      </w:pPr>
    </w:p>
    <w:p w14:paraId="09F4C25E" w14:textId="7D6E8C44" w:rsidR="0000459A" w:rsidRPr="00A9515B" w:rsidRDefault="00767409" w:rsidP="00BC2339">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Trust funds can only be opened with specific approval</w:t>
      </w:r>
      <w:r w:rsidR="00727051" w:rsidRPr="00A9515B">
        <w:rPr>
          <w:rFonts w:ascii="Calibri Light" w:hAnsi="Calibri Light" w:cs="Calibri"/>
          <w:sz w:val="22"/>
          <w:szCs w:val="22"/>
          <w:lang w:eastAsia="en-GB"/>
        </w:rPr>
        <w:t xml:space="preserve"> from the Chief Constable/Commissioner</w:t>
      </w:r>
      <w:r w:rsidRPr="00A9515B">
        <w:rPr>
          <w:rFonts w:ascii="Calibri Light" w:hAnsi="Calibri Light" w:cs="Calibri"/>
          <w:sz w:val="22"/>
          <w:szCs w:val="22"/>
          <w:lang w:eastAsia="en-GB"/>
        </w:rPr>
        <w:t xml:space="preserve">.  </w:t>
      </w:r>
    </w:p>
    <w:p w14:paraId="0DD13577" w14:textId="77777777" w:rsidR="0000459A" w:rsidRPr="00A9515B" w:rsidRDefault="0000459A" w:rsidP="00BC2339">
      <w:pPr>
        <w:pStyle w:val="Body"/>
        <w:spacing w:line="360" w:lineRule="auto"/>
        <w:ind w:right="-2"/>
        <w:rPr>
          <w:rFonts w:ascii="Calibri Light" w:hAnsi="Calibri Light"/>
          <w:color w:val="404040"/>
          <w:sz w:val="22"/>
        </w:rPr>
      </w:pPr>
    </w:p>
    <w:p w14:paraId="2DFCDB3E" w14:textId="77777777" w:rsidR="0000459A" w:rsidRPr="00A9515B" w:rsidRDefault="0000459A" w:rsidP="00BC2339">
      <w:pPr>
        <w:pStyle w:val="Body"/>
        <w:spacing w:line="360" w:lineRule="auto"/>
        <w:ind w:right="-2"/>
        <w:rPr>
          <w:rFonts w:ascii="Calibri Light" w:hAnsi="Calibri Light" w:cs="Calibri"/>
          <w:b/>
          <w:color w:val="4BACC6" w:themeColor="accent5"/>
          <w:sz w:val="32"/>
          <w:szCs w:val="32"/>
          <w:lang w:eastAsia="en-GB"/>
        </w:rPr>
      </w:pPr>
      <w:r w:rsidRPr="00A9515B">
        <w:rPr>
          <w:rFonts w:ascii="Calibri Light" w:hAnsi="Calibri Light" w:cs="Calibri"/>
          <w:b/>
          <w:color w:val="4BACC6" w:themeColor="accent5"/>
          <w:sz w:val="32"/>
          <w:szCs w:val="32"/>
          <w:lang w:eastAsia="en-GB"/>
        </w:rPr>
        <w:t xml:space="preserve">Responsibilities </w:t>
      </w:r>
    </w:p>
    <w:p w14:paraId="5873982A" w14:textId="644BC0E6" w:rsidR="00767409" w:rsidRPr="00A9515B" w:rsidRDefault="00767409" w:rsidP="003B7545">
      <w:pPr>
        <w:pStyle w:val="Default"/>
        <w:numPr>
          <w:ilvl w:val="0"/>
          <w:numId w:val="25"/>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The Chief Executive must be aware of all trust funds associated with the OP</w:t>
      </w:r>
      <w:r w:rsidR="00A737FF">
        <w:rPr>
          <w:rFonts w:ascii="Calibri Light" w:hAnsi="Calibri Light" w:cs="Calibri"/>
          <w:color w:val="auto"/>
          <w:sz w:val="22"/>
          <w:szCs w:val="22"/>
        </w:rPr>
        <w:t>F</w:t>
      </w:r>
      <w:r w:rsidRPr="00A9515B">
        <w:rPr>
          <w:rFonts w:ascii="Calibri Light" w:hAnsi="Calibri Light" w:cs="Calibri"/>
          <w:color w:val="auto"/>
          <w:sz w:val="22"/>
          <w:szCs w:val="22"/>
        </w:rPr>
        <w:t>CC and the Chief Constable must be aware of all trust funds associated with the Constabulary.</w:t>
      </w:r>
    </w:p>
    <w:p w14:paraId="65A15766" w14:textId="1D3EF539" w:rsidR="00767409" w:rsidRPr="00A9515B" w:rsidRDefault="00767409" w:rsidP="003B7545">
      <w:pPr>
        <w:pStyle w:val="Default"/>
        <w:numPr>
          <w:ilvl w:val="0"/>
          <w:numId w:val="25"/>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 xml:space="preserve">The </w:t>
      </w:r>
      <w:r w:rsidR="00A737FF">
        <w:rPr>
          <w:rFonts w:ascii="Calibri Light" w:hAnsi="Calibri Light" w:cs="Calibri"/>
          <w:color w:val="auto"/>
          <w:sz w:val="22"/>
          <w:szCs w:val="22"/>
        </w:rPr>
        <w:t>OPFCC</w:t>
      </w:r>
      <w:r w:rsidR="00A737FF"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CFO must be informed of the purpose and nature of all trust funds and shall be entitled to verify that adequate standards are being observed, identify whether funds are properly audited and report on the arrangements.</w:t>
      </w:r>
    </w:p>
    <w:p w14:paraId="79A2E394" w14:textId="77777777" w:rsidR="0000459A" w:rsidRPr="00A9515B" w:rsidRDefault="0000459A" w:rsidP="003B7545">
      <w:pPr>
        <w:pStyle w:val="Default"/>
        <w:numPr>
          <w:ilvl w:val="0"/>
          <w:numId w:val="25"/>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 xml:space="preserve">All employees acting as trustees </w:t>
      </w:r>
      <w:r w:rsidR="0092316B" w:rsidRPr="00A9515B">
        <w:rPr>
          <w:rFonts w:ascii="Calibri Light" w:hAnsi="Calibri Light" w:cs="Calibri"/>
          <w:color w:val="auto"/>
          <w:sz w:val="22"/>
          <w:szCs w:val="22"/>
        </w:rPr>
        <w:t>on behalf of the Commissioner or Chief Constable</w:t>
      </w:r>
      <w:r w:rsidRPr="00A9515B">
        <w:rPr>
          <w:rFonts w:ascii="Calibri Light" w:hAnsi="Calibri Light" w:cs="Calibri"/>
          <w:color w:val="auto"/>
          <w:sz w:val="22"/>
          <w:szCs w:val="22"/>
        </w:rPr>
        <w:t xml:space="preserve"> shall ensure that </w:t>
      </w:r>
      <w:r w:rsidR="00767409" w:rsidRPr="00A9515B">
        <w:rPr>
          <w:rFonts w:ascii="Calibri Light" w:hAnsi="Calibri Light" w:cs="Calibri"/>
          <w:color w:val="auto"/>
          <w:sz w:val="22"/>
          <w:szCs w:val="22"/>
        </w:rPr>
        <w:t>a treasurer and independent auditor are appointed, that reliable accounting systems and procedures are operated</w:t>
      </w:r>
      <w:r w:rsidR="00F55601" w:rsidRPr="00A9515B">
        <w:rPr>
          <w:rFonts w:ascii="Calibri Light" w:hAnsi="Calibri Light" w:cs="Calibri"/>
          <w:color w:val="auto"/>
          <w:sz w:val="22"/>
          <w:szCs w:val="22"/>
        </w:rPr>
        <w:t xml:space="preserve">, </w:t>
      </w:r>
      <w:r w:rsidR="00BC2339" w:rsidRPr="00A9515B">
        <w:rPr>
          <w:rFonts w:ascii="Calibri Light" w:hAnsi="Calibri Light" w:cs="Calibri"/>
          <w:color w:val="auto"/>
          <w:sz w:val="22"/>
          <w:szCs w:val="22"/>
        </w:rPr>
        <w:t>and investments</w:t>
      </w:r>
      <w:r w:rsidR="00767409" w:rsidRPr="00A9515B">
        <w:rPr>
          <w:rFonts w:ascii="Calibri Light" w:hAnsi="Calibri Light" w:cs="Calibri"/>
          <w:color w:val="auto"/>
          <w:sz w:val="22"/>
          <w:szCs w:val="22"/>
        </w:rPr>
        <w:t xml:space="preserve"> are properly managed and that </w:t>
      </w:r>
      <w:r w:rsidRPr="00A9515B">
        <w:rPr>
          <w:rFonts w:ascii="Calibri Light" w:hAnsi="Calibri Light" w:cs="Calibri"/>
          <w:color w:val="auto"/>
          <w:sz w:val="22"/>
          <w:szCs w:val="22"/>
        </w:rPr>
        <w:t>accounts are audited as required by law and submitted a</w:t>
      </w:r>
      <w:r w:rsidR="00767409" w:rsidRPr="00A9515B">
        <w:rPr>
          <w:rFonts w:ascii="Calibri Light" w:hAnsi="Calibri Light" w:cs="Calibri"/>
          <w:color w:val="auto"/>
          <w:sz w:val="22"/>
          <w:szCs w:val="22"/>
        </w:rPr>
        <w:t>nnually to the appropriate body.</w:t>
      </w:r>
      <w:r w:rsidRPr="00A9515B">
        <w:rPr>
          <w:rFonts w:ascii="Calibri Light" w:hAnsi="Calibri Light" w:cs="Calibri"/>
          <w:color w:val="auto"/>
          <w:sz w:val="22"/>
          <w:szCs w:val="22"/>
        </w:rPr>
        <w:t xml:space="preserve"> </w:t>
      </w:r>
    </w:p>
    <w:p w14:paraId="7901AACF" w14:textId="13524B2D" w:rsidR="00D911D0" w:rsidRPr="00A9515B" w:rsidRDefault="00767409" w:rsidP="00BC2339">
      <w:pPr>
        <w:pStyle w:val="Body"/>
        <w:spacing w:line="360" w:lineRule="auto"/>
        <w:ind w:right="0"/>
        <w:jc w:val="left"/>
        <w:rPr>
          <w:rFonts w:ascii="Calibri Light" w:hAnsi="Calibri Light" w:cs="Calibri"/>
          <w:color w:val="4BACC6" w:themeColor="accent5"/>
          <w:sz w:val="40"/>
          <w:szCs w:val="40"/>
        </w:rPr>
      </w:pPr>
      <w:r w:rsidRPr="0047524C">
        <w:rPr>
          <w:rFonts w:ascii="Calibri Light" w:hAnsi="Calibri Light"/>
          <w:bCs/>
          <w:sz w:val="22"/>
          <w:szCs w:val="22"/>
          <w:highlight w:val="yellow"/>
        </w:rPr>
        <w:br w:type="page"/>
      </w:r>
      <w:r w:rsidR="00D911D0" w:rsidRPr="00A9515B">
        <w:rPr>
          <w:rFonts w:ascii="Calibri Light" w:hAnsi="Calibri Light" w:cs="Calibri"/>
          <w:color w:val="4BACC6" w:themeColor="accent5"/>
          <w:sz w:val="40"/>
          <w:szCs w:val="40"/>
        </w:rPr>
        <w:lastRenderedPageBreak/>
        <w:t>C</w:t>
      </w:r>
      <w:r w:rsidR="00B53E27" w:rsidRPr="00A9515B">
        <w:rPr>
          <w:rFonts w:ascii="Calibri Light" w:hAnsi="Calibri Light" w:cs="Calibri"/>
          <w:color w:val="4BACC6" w:themeColor="accent5"/>
          <w:sz w:val="40"/>
          <w:szCs w:val="40"/>
        </w:rPr>
        <w:t>1</w:t>
      </w:r>
      <w:r w:rsidR="00BA5B5D">
        <w:rPr>
          <w:rFonts w:ascii="Calibri Light" w:hAnsi="Calibri Light" w:cs="Calibri"/>
          <w:color w:val="4BACC6" w:themeColor="accent5"/>
          <w:sz w:val="40"/>
          <w:szCs w:val="40"/>
        </w:rPr>
        <w:t>1</w:t>
      </w:r>
      <w:r w:rsidR="00D911D0" w:rsidRPr="00A9515B">
        <w:rPr>
          <w:rFonts w:ascii="Calibri Light" w:hAnsi="Calibri Light" w:cs="Calibri"/>
          <w:color w:val="4BACC6" w:themeColor="accent5"/>
          <w:sz w:val="40"/>
          <w:szCs w:val="40"/>
        </w:rPr>
        <w:t xml:space="preserve"> Evidential and Non-Evidential Property</w:t>
      </w:r>
    </w:p>
    <w:p w14:paraId="5002C5C1" w14:textId="77777777" w:rsidR="00EC2765" w:rsidRPr="00A9515B" w:rsidRDefault="00D911D0" w:rsidP="00BC2339">
      <w:pPr>
        <w:pStyle w:val="Body"/>
        <w:spacing w:line="360" w:lineRule="auto"/>
        <w:ind w:right="-2"/>
        <w:rPr>
          <w:rFonts w:ascii="Calibri Light" w:hAnsi="Calibri Light" w:cs="Calibri"/>
          <w:color w:val="4BACC6" w:themeColor="accent5"/>
          <w:sz w:val="22"/>
          <w:szCs w:val="22"/>
          <w:lang w:eastAsia="en-GB"/>
        </w:rPr>
      </w:pPr>
      <w:r w:rsidRPr="00A9515B">
        <w:rPr>
          <w:rFonts w:ascii="Calibri Light" w:hAnsi="Calibri Light"/>
          <w:color w:val="4BACC6" w:themeColor="accent5"/>
          <w:sz w:val="32"/>
          <w:szCs w:val="32"/>
          <w:lang w:eastAsia="en-GB"/>
        </w:rPr>
        <w:t xml:space="preserve">Overview and Control </w:t>
      </w:r>
    </w:p>
    <w:p w14:paraId="15694F03" w14:textId="77777777" w:rsidR="0000459A" w:rsidRPr="00C91839" w:rsidRDefault="0000459A" w:rsidP="00BC2339">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The Chief Constable is required to exercise a duty of care and safeguard evidential or non-evidential property pending decisions on its ownership</w:t>
      </w:r>
      <w:r w:rsidR="0092316B" w:rsidRPr="00C91839">
        <w:rPr>
          <w:rFonts w:ascii="Calibri Light" w:hAnsi="Calibri Light" w:cs="Calibri"/>
          <w:sz w:val="22"/>
          <w:szCs w:val="22"/>
          <w:lang w:eastAsia="en-GB"/>
        </w:rPr>
        <w:t xml:space="preserve">.  This duty of care extends to </w:t>
      </w:r>
      <w:r w:rsidRPr="00C91839">
        <w:rPr>
          <w:rFonts w:ascii="Calibri Light" w:hAnsi="Calibri Light" w:cs="Calibri"/>
          <w:sz w:val="22"/>
          <w:szCs w:val="22"/>
          <w:lang w:eastAsia="en-GB"/>
        </w:rPr>
        <w:t>private property of an individual e.g. a suspect in custody.</w:t>
      </w:r>
    </w:p>
    <w:p w14:paraId="0408EE06" w14:textId="77777777" w:rsidR="0000459A" w:rsidRPr="00A9515B" w:rsidRDefault="0000459A" w:rsidP="00BC2339">
      <w:pPr>
        <w:pStyle w:val="Body"/>
        <w:spacing w:line="360" w:lineRule="auto"/>
        <w:ind w:right="-2"/>
        <w:rPr>
          <w:rFonts w:ascii="Calibri Light" w:hAnsi="Calibri Light"/>
          <w:sz w:val="22"/>
        </w:rPr>
      </w:pPr>
    </w:p>
    <w:p w14:paraId="65A01E0A" w14:textId="47C2C88C" w:rsidR="0000459A" w:rsidRPr="00A9515B" w:rsidRDefault="0000459A" w:rsidP="00BC2339">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Responsibilities of the Chief Constable</w:t>
      </w:r>
      <w:r w:rsidR="00BC2339" w:rsidRPr="00A9515B">
        <w:rPr>
          <w:rFonts w:ascii="Calibri Light" w:hAnsi="Calibri Light"/>
          <w:b/>
          <w:color w:val="4BACC6" w:themeColor="accent5"/>
          <w:sz w:val="32"/>
          <w:szCs w:val="32"/>
          <w:lang w:eastAsia="en-GB"/>
        </w:rPr>
        <w:t xml:space="preserve"> and </w:t>
      </w:r>
      <w:r w:rsidR="009B4FC5" w:rsidRPr="00A9515B">
        <w:rPr>
          <w:rFonts w:ascii="Calibri Light" w:hAnsi="Calibri Light"/>
          <w:b/>
          <w:color w:val="4BACC6" w:themeColor="accent5"/>
          <w:sz w:val="32"/>
          <w:szCs w:val="32"/>
          <w:lang w:eastAsia="en-GB"/>
        </w:rPr>
        <w:t xml:space="preserve">the </w:t>
      </w:r>
      <w:r w:rsidR="00A737FF">
        <w:rPr>
          <w:rFonts w:ascii="Calibri Light" w:hAnsi="Calibri Light"/>
          <w:b/>
          <w:color w:val="4BACC6" w:themeColor="accent5"/>
          <w:sz w:val="32"/>
          <w:szCs w:val="32"/>
          <w:lang w:eastAsia="en-GB"/>
        </w:rPr>
        <w:t>CC</w:t>
      </w:r>
      <w:r w:rsidR="00A737FF" w:rsidRPr="00A9515B">
        <w:rPr>
          <w:rFonts w:ascii="Calibri Light" w:hAnsi="Calibri Light"/>
          <w:b/>
          <w:color w:val="4BACC6" w:themeColor="accent5"/>
          <w:sz w:val="32"/>
          <w:szCs w:val="32"/>
          <w:lang w:eastAsia="en-GB"/>
        </w:rPr>
        <w:t xml:space="preserve"> </w:t>
      </w:r>
      <w:r w:rsidR="009B4FC5" w:rsidRPr="00A9515B">
        <w:rPr>
          <w:rFonts w:ascii="Calibri Light" w:hAnsi="Calibri Light"/>
          <w:b/>
          <w:color w:val="4BACC6" w:themeColor="accent5"/>
          <w:sz w:val="32"/>
          <w:szCs w:val="32"/>
          <w:lang w:eastAsia="en-GB"/>
        </w:rPr>
        <w:t xml:space="preserve">Chief Finance Officer </w:t>
      </w:r>
    </w:p>
    <w:p w14:paraId="4AAD58DF" w14:textId="77777777" w:rsidR="0000459A" w:rsidRPr="00A9515B" w:rsidRDefault="0000459A" w:rsidP="003B7545">
      <w:pPr>
        <w:pStyle w:val="Default"/>
        <w:numPr>
          <w:ilvl w:val="0"/>
          <w:numId w:val="25"/>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 xml:space="preserve">To determine procedures for the safekeeping of the private property of a person, other than a member of staff, under </w:t>
      </w:r>
      <w:r w:rsidR="00B84F54" w:rsidRPr="00A9515B">
        <w:rPr>
          <w:rFonts w:ascii="Calibri Light" w:hAnsi="Calibri Light" w:cs="Calibri"/>
          <w:color w:val="auto"/>
          <w:sz w:val="22"/>
          <w:szCs w:val="22"/>
        </w:rPr>
        <w:t>his</w:t>
      </w:r>
      <w:r w:rsidR="00BC2339" w:rsidRPr="00A9515B">
        <w:rPr>
          <w:rFonts w:ascii="Calibri Light" w:hAnsi="Calibri Light" w:cs="Calibri"/>
          <w:color w:val="auto"/>
          <w:sz w:val="22"/>
          <w:szCs w:val="22"/>
        </w:rPr>
        <w:t>/her</w:t>
      </w:r>
      <w:r w:rsidR="00B84F54" w:rsidRPr="00A9515B">
        <w:rPr>
          <w:rFonts w:ascii="Calibri Light" w:hAnsi="Calibri Light" w:cs="Calibri"/>
          <w:color w:val="auto"/>
          <w:sz w:val="22"/>
          <w:szCs w:val="22"/>
        </w:rPr>
        <w:t xml:space="preserve"> guardianship or supervision; t</w:t>
      </w:r>
      <w:r w:rsidRPr="00A9515B">
        <w:rPr>
          <w:rFonts w:ascii="Calibri Light" w:hAnsi="Calibri Light" w:cs="Calibri"/>
          <w:color w:val="auto"/>
          <w:sz w:val="22"/>
          <w:szCs w:val="22"/>
        </w:rPr>
        <w:t xml:space="preserve">hese procedures shall be made available to all appropriate employees. For more detailed information please refer to the Evidential and Non-Evidential Standard Operating Procedure (SOP). </w:t>
      </w:r>
    </w:p>
    <w:p w14:paraId="77374AC9" w14:textId="428EDFB8" w:rsidR="0000459A" w:rsidRPr="00A9515B" w:rsidRDefault="0000459A" w:rsidP="003B7545">
      <w:pPr>
        <w:pStyle w:val="Default"/>
        <w:numPr>
          <w:ilvl w:val="0"/>
          <w:numId w:val="25"/>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 xml:space="preserve">To determine procedures for the safekeeping of evidential or non-evidential </w:t>
      </w:r>
      <w:r w:rsidR="00B84F54" w:rsidRPr="00A9515B">
        <w:rPr>
          <w:rFonts w:ascii="Calibri Light" w:hAnsi="Calibri Light" w:cs="Calibri"/>
          <w:color w:val="auto"/>
          <w:sz w:val="22"/>
          <w:szCs w:val="22"/>
        </w:rPr>
        <w:t>property; t</w:t>
      </w:r>
      <w:r w:rsidRPr="00A9515B">
        <w:rPr>
          <w:rFonts w:ascii="Calibri Light" w:hAnsi="Calibri Light" w:cs="Calibri"/>
          <w:color w:val="auto"/>
          <w:sz w:val="22"/>
          <w:szCs w:val="22"/>
        </w:rPr>
        <w:t>hese procedures shall be made available to all appropriate employees and shall make specific reference to the need for insurance of valuable items</w:t>
      </w:r>
      <w:r w:rsidR="009B4FC5" w:rsidRPr="00A9515B">
        <w:rPr>
          <w:rFonts w:ascii="Calibri Light" w:hAnsi="Calibri Light" w:cs="Calibri"/>
          <w:color w:val="auto"/>
          <w:sz w:val="22"/>
          <w:szCs w:val="22"/>
        </w:rPr>
        <w:t xml:space="preserve"> where appropriate</w:t>
      </w:r>
      <w:r w:rsidR="00562B06" w:rsidRPr="00562B06">
        <w:rPr>
          <w:rFonts w:ascii="Calibri Light" w:hAnsi="Calibri Light" w:cs="Calibri"/>
          <w:color w:val="auto"/>
          <w:sz w:val="22"/>
          <w:szCs w:val="22"/>
        </w:rPr>
        <w:t xml:space="preserve"> and shall ensure that there is an adequate segregation of duties and regular inventory checks</w:t>
      </w:r>
      <w:r w:rsidRPr="00A9515B">
        <w:rPr>
          <w:rFonts w:ascii="Calibri Light" w:hAnsi="Calibri Light" w:cs="Calibri"/>
          <w:color w:val="auto"/>
          <w:sz w:val="22"/>
          <w:szCs w:val="22"/>
        </w:rPr>
        <w:t>.</w:t>
      </w:r>
    </w:p>
    <w:p w14:paraId="1F3CF0D1" w14:textId="77777777" w:rsidR="0000459A" w:rsidRPr="00A9515B" w:rsidRDefault="0000459A" w:rsidP="003B7545">
      <w:pPr>
        <w:pStyle w:val="Default"/>
        <w:numPr>
          <w:ilvl w:val="0"/>
          <w:numId w:val="25"/>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 xml:space="preserve">To issue separate </w:t>
      </w:r>
      <w:r w:rsidR="0092316B" w:rsidRPr="00A9515B">
        <w:rPr>
          <w:rFonts w:ascii="Calibri Light" w:hAnsi="Calibri Light" w:cs="Calibri"/>
          <w:color w:val="auto"/>
          <w:sz w:val="22"/>
          <w:szCs w:val="22"/>
        </w:rPr>
        <w:t>f</w:t>
      </w:r>
      <w:r w:rsidRPr="00A9515B">
        <w:rPr>
          <w:rFonts w:ascii="Calibri Light" w:hAnsi="Calibri Light" w:cs="Calibri"/>
          <w:color w:val="auto"/>
          <w:sz w:val="22"/>
          <w:szCs w:val="22"/>
        </w:rPr>
        <w:t xml:space="preserve">inancial </w:t>
      </w:r>
      <w:r w:rsidR="0092316B" w:rsidRPr="00A9515B">
        <w:rPr>
          <w:rFonts w:ascii="Calibri Light" w:hAnsi="Calibri Light" w:cs="Calibri"/>
          <w:color w:val="auto"/>
          <w:sz w:val="22"/>
          <w:szCs w:val="22"/>
        </w:rPr>
        <w:t>procedures</w:t>
      </w:r>
      <w:r w:rsidR="00B53E27"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 xml:space="preserve">for dealing with cash, including seized cash under the Proceeds of Crime Act </w:t>
      </w:r>
    </w:p>
    <w:p w14:paraId="7FEF35B3" w14:textId="77777777" w:rsidR="00B84F54" w:rsidRPr="00A9515B" w:rsidRDefault="00B84F54" w:rsidP="003B7545">
      <w:pPr>
        <w:pStyle w:val="Default"/>
        <w:numPr>
          <w:ilvl w:val="0"/>
          <w:numId w:val="25"/>
        </w:numPr>
        <w:spacing w:after="120" w:line="360" w:lineRule="auto"/>
        <w:ind w:left="357" w:hanging="357"/>
        <w:jc w:val="both"/>
        <w:rPr>
          <w:rFonts w:ascii="Calibri Light" w:hAnsi="Calibri Light" w:cs="Calibri"/>
          <w:color w:val="auto"/>
          <w:sz w:val="22"/>
          <w:szCs w:val="22"/>
        </w:rPr>
      </w:pPr>
      <w:r w:rsidRPr="00A9515B">
        <w:rPr>
          <w:rFonts w:ascii="Calibri Light" w:hAnsi="Calibri Light" w:cs="Calibri"/>
          <w:color w:val="auto"/>
          <w:sz w:val="22"/>
          <w:szCs w:val="22"/>
        </w:rPr>
        <w:t>To deduct income tax on any interest earned on seized cash or found monies whilst held in his possession and account to both HMRC and to any person to whom</w:t>
      </w:r>
      <w:r w:rsidR="0092316B" w:rsidRPr="00A9515B">
        <w:rPr>
          <w:rFonts w:ascii="Calibri Light" w:hAnsi="Calibri Light" w:cs="Calibri"/>
          <w:color w:val="auto"/>
          <w:sz w:val="22"/>
          <w:szCs w:val="22"/>
        </w:rPr>
        <w:t xml:space="preserve"> </w:t>
      </w:r>
      <w:r w:rsidRPr="00A9515B">
        <w:rPr>
          <w:rFonts w:ascii="Calibri Light" w:hAnsi="Calibri Light" w:cs="Calibri"/>
          <w:color w:val="auto"/>
          <w:sz w:val="22"/>
          <w:szCs w:val="22"/>
        </w:rPr>
        <w:t>such monies are subsequently returned.</w:t>
      </w:r>
    </w:p>
    <w:p w14:paraId="16EC0193" w14:textId="77777777" w:rsidR="009B4FC5" w:rsidRPr="00A9515B" w:rsidRDefault="009B4FC5" w:rsidP="00BC2339">
      <w:pPr>
        <w:pStyle w:val="Body"/>
        <w:spacing w:line="360" w:lineRule="auto"/>
        <w:ind w:right="-2"/>
        <w:rPr>
          <w:rFonts w:ascii="Calibri Light" w:hAnsi="Calibri Light"/>
          <w:b/>
          <w:color w:val="4BACC6" w:themeColor="accent5"/>
          <w:sz w:val="32"/>
          <w:szCs w:val="32"/>
          <w:lang w:eastAsia="en-GB"/>
        </w:rPr>
      </w:pPr>
    </w:p>
    <w:p w14:paraId="77052D74" w14:textId="77777777" w:rsidR="0000459A" w:rsidRPr="00A9515B" w:rsidRDefault="0000459A" w:rsidP="00BC2339">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all </w:t>
      </w:r>
      <w:r w:rsidR="009B4FC5" w:rsidRPr="00A9515B">
        <w:rPr>
          <w:rFonts w:ascii="Calibri Light" w:hAnsi="Calibri Light"/>
          <w:b/>
          <w:color w:val="4BACC6" w:themeColor="accent5"/>
          <w:sz w:val="32"/>
          <w:szCs w:val="32"/>
          <w:lang w:eastAsia="en-GB"/>
        </w:rPr>
        <w:t>Officers and Staff</w:t>
      </w:r>
      <w:r w:rsidRPr="00A9515B">
        <w:rPr>
          <w:rFonts w:ascii="Calibri Light" w:hAnsi="Calibri Light"/>
          <w:b/>
          <w:color w:val="4BACC6" w:themeColor="accent5"/>
          <w:sz w:val="32"/>
          <w:szCs w:val="32"/>
          <w:lang w:eastAsia="en-GB"/>
        </w:rPr>
        <w:t xml:space="preserve"> </w:t>
      </w:r>
    </w:p>
    <w:p w14:paraId="1CADBF2B" w14:textId="77777777" w:rsidR="0092316B" w:rsidRPr="00A9515B" w:rsidRDefault="0000459A" w:rsidP="003B7545">
      <w:pPr>
        <w:pStyle w:val="Body"/>
        <w:numPr>
          <w:ilvl w:val="0"/>
          <w:numId w:val="26"/>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92316B" w:rsidRPr="00A9515B">
        <w:rPr>
          <w:rFonts w:ascii="Calibri Light" w:hAnsi="Calibri Light" w:cs="Calibri"/>
          <w:sz w:val="22"/>
          <w:szCs w:val="22"/>
          <w:lang w:eastAsia="en-GB"/>
        </w:rPr>
        <w:t xml:space="preserve">comply with standard operating procedures in relation to evidential, non-evidential and other private property.  </w:t>
      </w:r>
    </w:p>
    <w:p w14:paraId="508B8A32" w14:textId="597AF0F5" w:rsidR="0000459A" w:rsidRPr="00A9515B" w:rsidRDefault="0092316B" w:rsidP="003B7545">
      <w:pPr>
        <w:pStyle w:val="Body"/>
        <w:numPr>
          <w:ilvl w:val="0"/>
          <w:numId w:val="26"/>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00459A" w:rsidRPr="00A9515B">
        <w:rPr>
          <w:rFonts w:ascii="Calibri Light" w:hAnsi="Calibri Light" w:cs="Calibri"/>
          <w:sz w:val="22"/>
          <w:szCs w:val="22"/>
          <w:lang w:eastAsia="en-GB"/>
        </w:rPr>
        <w:t xml:space="preserve">notify the </w:t>
      </w:r>
      <w:r w:rsidR="00A737FF">
        <w:rPr>
          <w:rFonts w:ascii="Calibri Light" w:hAnsi="Calibri Light" w:cs="Calibri"/>
          <w:sz w:val="22"/>
          <w:szCs w:val="22"/>
          <w:lang w:eastAsia="en-GB"/>
        </w:rPr>
        <w:t>OPFCC</w:t>
      </w:r>
      <w:r w:rsidR="00A737FF"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Chief Finance Officer</w:t>
      </w:r>
      <w:r w:rsidR="00A737FF">
        <w:rPr>
          <w:rFonts w:ascii="Calibri Light" w:hAnsi="Calibri Light" w:cs="Calibri"/>
          <w:sz w:val="22"/>
          <w:szCs w:val="22"/>
          <w:lang w:eastAsia="en-GB"/>
        </w:rPr>
        <w:t xml:space="preserve"> and CC Chief Finance Officer</w:t>
      </w:r>
      <w:r w:rsidR="0000459A" w:rsidRPr="00A9515B">
        <w:rPr>
          <w:rFonts w:ascii="Calibri Light" w:hAnsi="Calibri Light" w:cs="Calibri"/>
          <w:sz w:val="22"/>
          <w:szCs w:val="22"/>
          <w:lang w:eastAsia="en-GB"/>
        </w:rPr>
        <w:t xml:space="preserve"> immediately in the case of loss or diminution in value of such property.</w:t>
      </w:r>
    </w:p>
    <w:p w14:paraId="202E31C5" w14:textId="5C7AC8A2" w:rsidR="00D911D0" w:rsidRPr="00A9515B" w:rsidRDefault="00D911D0" w:rsidP="00E318BD">
      <w:pPr>
        <w:pStyle w:val="Body"/>
        <w:spacing w:line="360" w:lineRule="auto"/>
        <w:ind w:left="851" w:right="-2" w:hanging="851"/>
        <w:jc w:val="left"/>
        <w:rPr>
          <w:rFonts w:ascii="Calibri Light" w:hAnsi="Calibri Light" w:cs="Calibri"/>
          <w:color w:val="4BACC6" w:themeColor="accent5"/>
          <w:sz w:val="40"/>
          <w:szCs w:val="40"/>
        </w:rPr>
      </w:pPr>
      <w:r w:rsidRPr="0047524C">
        <w:rPr>
          <w:rFonts w:ascii="Calibri Light" w:hAnsi="Calibri Light" w:cs="Arial"/>
          <w:highlight w:val="yellow"/>
        </w:rPr>
        <w:br w:type="page"/>
      </w:r>
      <w:r w:rsidRPr="00A9515B">
        <w:rPr>
          <w:rFonts w:ascii="Calibri Light" w:hAnsi="Calibri Light" w:cs="Calibri"/>
          <w:color w:val="4BACC6" w:themeColor="accent5"/>
          <w:sz w:val="40"/>
          <w:szCs w:val="40"/>
        </w:rPr>
        <w:lastRenderedPageBreak/>
        <w:t>C</w:t>
      </w:r>
      <w:r w:rsidR="00B53E27" w:rsidRPr="00A9515B">
        <w:rPr>
          <w:rFonts w:ascii="Calibri Light" w:hAnsi="Calibri Light" w:cs="Calibri"/>
          <w:color w:val="4BACC6" w:themeColor="accent5"/>
          <w:sz w:val="40"/>
          <w:szCs w:val="40"/>
        </w:rPr>
        <w:t>1</w:t>
      </w:r>
      <w:r w:rsidR="00BA5B5D">
        <w:rPr>
          <w:rFonts w:ascii="Calibri Light" w:hAnsi="Calibri Light" w:cs="Calibri"/>
          <w:color w:val="4BACC6" w:themeColor="accent5"/>
          <w:sz w:val="40"/>
          <w:szCs w:val="40"/>
        </w:rPr>
        <w:t>2</w:t>
      </w:r>
      <w:r w:rsidRPr="00A9515B">
        <w:rPr>
          <w:rFonts w:ascii="Calibri Light" w:hAnsi="Calibri Light" w:cs="Calibri"/>
          <w:color w:val="4BACC6" w:themeColor="accent5"/>
          <w:sz w:val="40"/>
          <w:szCs w:val="40"/>
        </w:rPr>
        <w:t xml:space="preserve"> Gifts, Loans and Sponsorship</w:t>
      </w:r>
      <w:r w:rsidR="0092316B" w:rsidRPr="00A9515B">
        <w:rPr>
          <w:rFonts w:ascii="Calibri Light" w:hAnsi="Calibri Light" w:cs="Calibri"/>
          <w:color w:val="4BACC6" w:themeColor="accent5"/>
          <w:sz w:val="40"/>
          <w:szCs w:val="40"/>
        </w:rPr>
        <w:t xml:space="preserve"> Policy</w:t>
      </w:r>
    </w:p>
    <w:p w14:paraId="27380871" w14:textId="77777777" w:rsidR="00D911D0" w:rsidRPr="00A9515B" w:rsidRDefault="00D911D0" w:rsidP="003B7545">
      <w:pPr>
        <w:pStyle w:val="Body"/>
        <w:shd w:val="clear" w:color="auto" w:fill="FFFFFF"/>
        <w:spacing w:line="360" w:lineRule="auto"/>
        <w:ind w:right="-2"/>
        <w:rPr>
          <w:rFonts w:ascii="Calibri Light" w:hAnsi="Calibri Light" w:cs="Calibri"/>
          <w:color w:val="4BACC6" w:themeColor="accent5"/>
          <w:sz w:val="22"/>
          <w:szCs w:val="22"/>
          <w:lang w:eastAsia="en-GB"/>
        </w:rPr>
      </w:pPr>
      <w:r w:rsidRPr="00A9515B">
        <w:rPr>
          <w:rFonts w:ascii="Calibri Light" w:hAnsi="Calibri Light"/>
          <w:color w:val="4BACC6" w:themeColor="accent5"/>
          <w:sz w:val="32"/>
          <w:szCs w:val="32"/>
          <w:lang w:eastAsia="en-GB"/>
        </w:rPr>
        <w:t xml:space="preserve">Overview and Control </w:t>
      </w:r>
    </w:p>
    <w:p w14:paraId="775BFEF6" w14:textId="70EA274A" w:rsidR="002F520D" w:rsidRDefault="00B92E22" w:rsidP="003B7545">
      <w:pPr>
        <w:pStyle w:val="Body"/>
        <w:shd w:val="clear" w:color="auto" w:fill="FFFFFF"/>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This does not include the receipt of hospitality and gifts</w:t>
      </w:r>
      <w:r w:rsidR="002F520D">
        <w:rPr>
          <w:rFonts w:ascii="Calibri Light" w:hAnsi="Calibri Light" w:cs="Calibri"/>
          <w:sz w:val="22"/>
          <w:szCs w:val="22"/>
          <w:lang w:eastAsia="en-GB"/>
        </w:rPr>
        <w:t xml:space="preserve"> – see section C4.</w:t>
      </w:r>
    </w:p>
    <w:p w14:paraId="2BA8A188" w14:textId="78587318" w:rsidR="0000459A" w:rsidRPr="00C91839" w:rsidRDefault="00BB779E" w:rsidP="003B7545">
      <w:pPr>
        <w:pStyle w:val="Body"/>
        <w:shd w:val="clear" w:color="auto" w:fill="FFFFFF"/>
        <w:spacing w:line="360" w:lineRule="auto"/>
        <w:ind w:right="-2"/>
        <w:rPr>
          <w:rFonts w:ascii="Calibri Light" w:hAnsi="Calibri Light" w:cs="Calibri"/>
          <w:sz w:val="22"/>
          <w:szCs w:val="22"/>
          <w:lang w:eastAsia="en-GB"/>
        </w:rPr>
      </w:pPr>
      <w:r>
        <w:rPr>
          <w:rFonts w:ascii="Calibri Light" w:hAnsi="Calibri Light" w:cs="Calibri"/>
          <w:sz w:val="22"/>
          <w:szCs w:val="22"/>
          <w:lang w:eastAsia="en-GB"/>
        </w:rPr>
        <w:t>T</w:t>
      </w:r>
      <w:r w:rsidR="0000459A" w:rsidRPr="00C91839">
        <w:rPr>
          <w:rFonts w:ascii="Calibri Light" w:hAnsi="Calibri Light" w:cs="Calibri"/>
          <w:sz w:val="22"/>
          <w:szCs w:val="22"/>
          <w:lang w:eastAsia="en-GB"/>
        </w:rPr>
        <w:t xml:space="preserve">he </w:t>
      </w:r>
      <w:r w:rsidR="00F838FE" w:rsidRPr="00C91839">
        <w:rPr>
          <w:rFonts w:ascii="Calibri Light" w:hAnsi="Calibri Light" w:cs="Calibri"/>
          <w:sz w:val="22"/>
          <w:szCs w:val="22"/>
          <w:lang w:eastAsia="en-GB"/>
        </w:rPr>
        <w:t>Commissioner</w:t>
      </w:r>
      <w:r w:rsidR="0000459A" w:rsidRPr="00C91839">
        <w:rPr>
          <w:rFonts w:ascii="Calibri Light" w:hAnsi="Calibri Light" w:cs="Calibri"/>
          <w:sz w:val="22"/>
          <w:szCs w:val="22"/>
          <w:lang w:eastAsia="en-GB"/>
        </w:rPr>
        <w:t xml:space="preserve"> </w:t>
      </w:r>
      <w:r w:rsidR="00B53E27" w:rsidRPr="00C91839">
        <w:rPr>
          <w:rFonts w:ascii="Calibri Light" w:hAnsi="Calibri Light" w:cs="Calibri"/>
          <w:sz w:val="22"/>
          <w:szCs w:val="22"/>
          <w:lang w:eastAsia="en-GB"/>
        </w:rPr>
        <w:t xml:space="preserve">and Chief Constable </w:t>
      </w:r>
      <w:r w:rsidR="0000459A" w:rsidRPr="00C91839">
        <w:rPr>
          <w:rFonts w:ascii="Calibri Light" w:hAnsi="Calibri Light" w:cs="Calibri"/>
          <w:sz w:val="22"/>
          <w:szCs w:val="22"/>
          <w:lang w:eastAsia="en-GB"/>
        </w:rPr>
        <w:t>may decide to accept gifts of money and gifts or loans of other property or services (e.g. car parking spaces) if they will either enhance or extend the service which would normally be provide</w:t>
      </w:r>
      <w:r w:rsidR="00B84F54" w:rsidRPr="00C91839">
        <w:rPr>
          <w:rFonts w:ascii="Calibri Light" w:hAnsi="Calibri Light" w:cs="Calibri"/>
          <w:sz w:val="22"/>
          <w:szCs w:val="22"/>
          <w:lang w:eastAsia="en-GB"/>
        </w:rPr>
        <w:t>d</w:t>
      </w:r>
      <w:r w:rsidR="0000459A" w:rsidRPr="00C91839">
        <w:rPr>
          <w:rFonts w:ascii="Calibri Light" w:hAnsi="Calibri Light" w:cs="Calibri"/>
          <w:sz w:val="22"/>
          <w:szCs w:val="22"/>
          <w:lang w:eastAsia="en-GB"/>
        </w:rPr>
        <w:t>. The terms on which gifts or loans are accepted may allow commer</w:t>
      </w:r>
      <w:r w:rsidR="00B84F54" w:rsidRPr="00C91839">
        <w:rPr>
          <w:rFonts w:ascii="Calibri Light" w:hAnsi="Calibri Light" w:cs="Calibri"/>
          <w:sz w:val="22"/>
          <w:szCs w:val="22"/>
          <w:lang w:eastAsia="en-GB"/>
        </w:rPr>
        <w:t xml:space="preserve">cial sponsorship of some policing </w:t>
      </w:r>
      <w:r w:rsidR="00B92E22">
        <w:rPr>
          <w:rFonts w:ascii="Calibri Light" w:hAnsi="Calibri Light" w:cs="Calibri"/>
          <w:sz w:val="22"/>
          <w:szCs w:val="22"/>
          <w:lang w:eastAsia="en-GB"/>
        </w:rPr>
        <w:t xml:space="preserve">and commissioner </w:t>
      </w:r>
      <w:r w:rsidR="0000459A" w:rsidRPr="00C91839">
        <w:rPr>
          <w:rFonts w:ascii="Calibri Light" w:hAnsi="Calibri Light" w:cs="Calibri"/>
          <w:sz w:val="22"/>
          <w:szCs w:val="22"/>
          <w:lang w:eastAsia="en-GB"/>
        </w:rPr>
        <w:t>activities.</w:t>
      </w:r>
      <w:r w:rsidR="00D911D0" w:rsidRPr="00C91839">
        <w:rPr>
          <w:rFonts w:ascii="Calibri Light" w:hAnsi="Calibri Light" w:cs="Calibri"/>
          <w:sz w:val="22"/>
          <w:szCs w:val="22"/>
          <w:lang w:eastAsia="en-GB"/>
        </w:rPr>
        <w:t xml:space="preserve">  </w:t>
      </w:r>
    </w:p>
    <w:p w14:paraId="7F49A702" w14:textId="77777777" w:rsidR="0000459A" w:rsidRPr="00A9515B" w:rsidRDefault="0000459A" w:rsidP="003B7545">
      <w:pPr>
        <w:shd w:val="clear" w:color="auto" w:fill="FFFFFF"/>
        <w:spacing w:line="360" w:lineRule="auto"/>
        <w:ind w:firstLine="851"/>
        <w:rPr>
          <w:rFonts w:ascii="Calibri Light" w:hAnsi="Calibri Light" w:cs="Calibri"/>
        </w:rPr>
      </w:pPr>
    </w:p>
    <w:p w14:paraId="4798F84E" w14:textId="77777777" w:rsidR="0000459A" w:rsidRPr="00A9515B" w:rsidRDefault="0000459A" w:rsidP="003B7545">
      <w:pPr>
        <w:pStyle w:val="Body"/>
        <w:shd w:val="clear" w:color="auto" w:fill="FFFFFF"/>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Gifts, loans and sponsorship are particularly suitable for multi-agency work such as crime prevention, community relations work, and victim support schemes. </w:t>
      </w:r>
      <w:r w:rsidR="00B84F54" w:rsidRPr="00A9515B">
        <w:rPr>
          <w:rFonts w:ascii="Calibri Light" w:hAnsi="Calibri Light" w:cs="Calibri"/>
          <w:sz w:val="22"/>
          <w:szCs w:val="22"/>
          <w:lang w:eastAsia="en-GB"/>
        </w:rPr>
        <w:t xml:space="preserve"> They can </w:t>
      </w:r>
      <w:r w:rsidRPr="00A9515B">
        <w:rPr>
          <w:rFonts w:ascii="Calibri Light" w:hAnsi="Calibri Light" w:cs="Calibri"/>
          <w:sz w:val="22"/>
          <w:szCs w:val="22"/>
          <w:lang w:eastAsia="en-GB"/>
        </w:rPr>
        <w:t xml:space="preserve">be accepted from any source which has genuine and well intentioned reasons for wishing to support specific projects. </w:t>
      </w:r>
      <w:r w:rsidR="002159AF"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In return, the provider may expect some publicity or other acknowledgement. </w:t>
      </w:r>
      <w:r w:rsidR="002159AF"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It is acceptable to allow the provider to display the organisation’s name or logo on publicity material, provided this does not dominate or detract from the purpose of the supported project.</w:t>
      </w:r>
    </w:p>
    <w:p w14:paraId="527A967C" w14:textId="77777777" w:rsidR="0000459A" w:rsidRPr="00A9515B" w:rsidRDefault="0000459A" w:rsidP="003B7545">
      <w:pPr>
        <w:pStyle w:val="Body"/>
        <w:shd w:val="clear" w:color="auto" w:fill="FFFFFF"/>
        <w:spacing w:line="360" w:lineRule="auto"/>
        <w:ind w:right="-2"/>
        <w:rPr>
          <w:rFonts w:ascii="Calibri Light" w:hAnsi="Calibri Light" w:cs="Calibri"/>
          <w:color w:val="404040" w:themeColor="text1" w:themeTint="BF"/>
          <w:sz w:val="22"/>
          <w:szCs w:val="22"/>
          <w:lang w:eastAsia="en-GB"/>
        </w:rPr>
      </w:pPr>
    </w:p>
    <w:p w14:paraId="43EBFE32" w14:textId="4C195876" w:rsidR="0000459A" w:rsidRPr="00A9515B" w:rsidRDefault="0000459A" w:rsidP="003B7545">
      <w:pPr>
        <w:pStyle w:val="Body"/>
        <w:shd w:val="clear" w:color="auto" w:fill="FFFFFF"/>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total value of gifts, loans and sponsorship accepted, should not exceed 1% of the </w:t>
      </w:r>
      <w:r w:rsidR="00F838FE" w:rsidRPr="00A9515B">
        <w:rPr>
          <w:rFonts w:ascii="Calibri Light" w:hAnsi="Calibri Light" w:cs="Calibri"/>
          <w:sz w:val="22"/>
          <w:szCs w:val="22"/>
          <w:lang w:eastAsia="en-GB"/>
        </w:rPr>
        <w:t>Commissioner</w:t>
      </w:r>
      <w:r w:rsidR="003C3A89" w:rsidRPr="00A9515B">
        <w:rPr>
          <w:rFonts w:ascii="Calibri Light" w:hAnsi="Calibri Light" w:cs="Calibri"/>
          <w:sz w:val="22"/>
          <w:szCs w:val="22"/>
          <w:lang w:eastAsia="en-GB"/>
        </w:rPr>
        <w:t>’s</w:t>
      </w:r>
      <w:r w:rsidRPr="00A9515B">
        <w:rPr>
          <w:rFonts w:ascii="Calibri Light" w:hAnsi="Calibri Light" w:cs="Calibri"/>
          <w:sz w:val="22"/>
          <w:szCs w:val="22"/>
          <w:lang w:eastAsia="en-GB"/>
        </w:rPr>
        <w:t xml:space="preserve"> </w:t>
      </w:r>
      <w:r w:rsidR="003C3A89" w:rsidRPr="00A9515B">
        <w:rPr>
          <w:rFonts w:ascii="Calibri Light" w:hAnsi="Calibri Light" w:cs="Calibri"/>
          <w:sz w:val="22"/>
          <w:szCs w:val="22"/>
          <w:lang w:eastAsia="en-GB"/>
        </w:rPr>
        <w:t xml:space="preserve">annual </w:t>
      </w:r>
      <w:r w:rsidRPr="00A9515B">
        <w:rPr>
          <w:rFonts w:ascii="Calibri Light" w:hAnsi="Calibri Light" w:cs="Calibri"/>
          <w:sz w:val="22"/>
          <w:szCs w:val="22"/>
          <w:lang w:eastAsia="en-GB"/>
        </w:rPr>
        <w:t xml:space="preserve">gross </w:t>
      </w:r>
      <w:r w:rsidR="003C3A89" w:rsidRPr="00A9515B">
        <w:rPr>
          <w:rFonts w:ascii="Calibri Light" w:hAnsi="Calibri Light" w:cs="Calibri"/>
          <w:sz w:val="22"/>
          <w:szCs w:val="22"/>
          <w:lang w:eastAsia="en-GB"/>
        </w:rPr>
        <w:t>revenue</w:t>
      </w:r>
      <w:r w:rsidRPr="00A9515B">
        <w:rPr>
          <w:rFonts w:ascii="Calibri Light" w:hAnsi="Calibri Light" w:cs="Calibri"/>
          <w:sz w:val="22"/>
          <w:szCs w:val="22"/>
          <w:lang w:eastAsia="en-GB"/>
        </w:rPr>
        <w:t xml:space="preserve"> budget</w:t>
      </w:r>
      <w:r w:rsidR="0092316B" w:rsidRPr="00A9515B">
        <w:rPr>
          <w:rFonts w:ascii="Calibri Light" w:hAnsi="Calibri Light" w:cs="Calibri"/>
          <w:sz w:val="22"/>
          <w:szCs w:val="22"/>
          <w:lang w:eastAsia="en-GB"/>
        </w:rPr>
        <w:t>.</w:t>
      </w:r>
    </w:p>
    <w:p w14:paraId="4F839443" w14:textId="77777777" w:rsidR="0000459A" w:rsidRPr="00A9515B" w:rsidRDefault="0000459A" w:rsidP="00E318BD">
      <w:pPr>
        <w:spacing w:line="360" w:lineRule="auto"/>
        <w:rPr>
          <w:rFonts w:ascii="Calibri Light" w:hAnsi="Calibri Light" w:cs="Arial"/>
          <w:color w:val="404040"/>
          <w:sz w:val="22"/>
          <w:szCs w:val="22"/>
        </w:rPr>
      </w:pPr>
    </w:p>
    <w:p w14:paraId="05DBAEDA" w14:textId="77777777" w:rsidR="0000459A" w:rsidRPr="00A9515B" w:rsidRDefault="0000459A" w:rsidP="00E318BD">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t xml:space="preserve">Responsibilities of the Chief </w:t>
      </w:r>
      <w:r w:rsidR="00B84F54" w:rsidRPr="00A9515B">
        <w:rPr>
          <w:rFonts w:ascii="Calibri Light" w:hAnsi="Calibri Light"/>
          <w:b/>
          <w:color w:val="4BACC6" w:themeColor="accent5"/>
          <w:sz w:val="32"/>
          <w:szCs w:val="32"/>
          <w:lang w:eastAsia="en-GB"/>
        </w:rPr>
        <w:t>Officers</w:t>
      </w:r>
    </w:p>
    <w:p w14:paraId="51425F42" w14:textId="77777777" w:rsidR="00B53E27" w:rsidRPr="00A9515B" w:rsidRDefault="0000459A" w:rsidP="003B7545">
      <w:pPr>
        <w:pStyle w:val="Body"/>
        <w:numPr>
          <w:ilvl w:val="0"/>
          <w:numId w:val="26"/>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B53E27" w:rsidRPr="00A9515B">
        <w:rPr>
          <w:rFonts w:ascii="Calibri Light" w:hAnsi="Calibri Light" w:cs="Calibri"/>
          <w:sz w:val="22"/>
          <w:szCs w:val="22"/>
          <w:lang w:eastAsia="en-GB"/>
        </w:rPr>
        <w:t xml:space="preserve">determine whether </w:t>
      </w:r>
      <w:r w:rsidRPr="00A9515B">
        <w:rPr>
          <w:rFonts w:ascii="Calibri Light" w:hAnsi="Calibri Light" w:cs="Calibri"/>
          <w:sz w:val="22"/>
          <w:szCs w:val="22"/>
          <w:lang w:eastAsia="en-GB"/>
        </w:rPr>
        <w:t xml:space="preserve">gifts, loans or sponsorship </w:t>
      </w:r>
      <w:r w:rsidR="00B53E27" w:rsidRPr="00A9515B">
        <w:rPr>
          <w:rFonts w:ascii="Calibri Light" w:hAnsi="Calibri Light" w:cs="Calibri"/>
          <w:sz w:val="22"/>
          <w:szCs w:val="22"/>
          <w:lang w:eastAsia="en-GB"/>
        </w:rPr>
        <w:t>will be accepted</w:t>
      </w:r>
    </w:p>
    <w:p w14:paraId="7A4D568B" w14:textId="77777777" w:rsidR="0000459A" w:rsidRPr="00A9515B" w:rsidRDefault="00B53E27" w:rsidP="003B7545">
      <w:pPr>
        <w:pStyle w:val="Body"/>
        <w:numPr>
          <w:ilvl w:val="0"/>
          <w:numId w:val="26"/>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there are </w:t>
      </w:r>
      <w:r w:rsidR="0000459A" w:rsidRPr="00A9515B">
        <w:rPr>
          <w:rFonts w:ascii="Calibri Light" w:hAnsi="Calibri Light" w:cs="Calibri"/>
          <w:sz w:val="22"/>
          <w:szCs w:val="22"/>
          <w:lang w:eastAsia="en-GB"/>
        </w:rPr>
        <w:t>guidelines</w:t>
      </w:r>
      <w:r w:rsidRPr="00A9515B">
        <w:rPr>
          <w:rFonts w:ascii="Calibri Light" w:hAnsi="Calibri Light" w:cs="Calibri"/>
          <w:sz w:val="22"/>
          <w:szCs w:val="22"/>
          <w:lang w:eastAsia="en-GB"/>
        </w:rPr>
        <w:t xml:space="preserve"> in place for staff with regard to gifts, loans and sponsorship </w:t>
      </w:r>
      <w:r w:rsidR="00E318BD" w:rsidRPr="00A9515B">
        <w:rPr>
          <w:rFonts w:ascii="Calibri Light" w:hAnsi="Calibri Light" w:cs="Calibri"/>
          <w:sz w:val="22"/>
          <w:szCs w:val="22"/>
          <w:lang w:eastAsia="en-GB"/>
        </w:rPr>
        <w:t xml:space="preserve">and </w:t>
      </w:r>
      <w:r w:rsidRPr="00A9515B">
        <w:rPr>
          <w:rFonts w:ascii="Calibri Light" w:hAnsi="Calibri Light" w:cs="Calibri"/>
          <w:sz w:val="22"/>
          <w:szCs w:val="22"/>
          <w:lang w:eastAsia="en-GB"/>
        </w:rPr>
        <w:t xml:space="preserve">that </w:t>
      </w:r>
      <w:r w:rsidR="00E318BD" w:rsidRPr="00A9515B">
        <w:rPr>
          <w:rFonts w:ascii="Calibri Light" w:hAnsi="Calibri Light" w:cs="Calibri"/>
          <w:sz w:val="22"/>
          <w:szCs w:val="22"/>
          <w:lang w:eastAsia="en-GB"/>
        </w:rPr>
        <w:t>all staff are aware of and operate within</w:t>
      </w:r>
      <w:r w:rsidRPr="00A9515B">
        <w:rPr>
          <w:rFonts w:ascii="Calibri Light" w:hAnsi="Calibri Light" w:cs="Calibri"/>
          <w:sz w:val="22"/>
          <w:szCs w:val="22"/>
          <w:lang w:eastAsia="en-GB"/>
        </w:rPr>
        <w:t xml:space="preserve"> the guidelines</w:t>
      </w:r>
      <w:r w:rsidR="0000459A" w:rsidRPr="00A9515B">
        <w:rPr>
          <w:rFonts w:ascii="Calibri Light" w:hAnsi="Calibri Light" w:cs="Calibri"/>
          <w:sz w:val="22"/>
          <w:szCs w:val="22"/>
          <w:lang w:eastAsia="en-GB"/>
        </w:rPr>
        <w:t>.</w:t>
      </w:r>
    </w:p>
    <w:p w14:paraId="03FDFE19" w14:textId="03637B9D" w:rsidR="00B53E27" w:rsidRPr="00A9515B" w:rsidRDefault="00B53E27" w:rsidP="003B7545">
      <w:pPr>
        <w:pStyle w:val="Body"/>
        <w:numPr>
          <w:ilvl w:val="0"/>
          <w:numId w:val="26"/>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guidelines provide that the </w:t>
      </w:r>
      <w:r w:rsidR="00A737FF">
        <w:rPr>
          <w:rFonts w:ascii="Calibri Light" w:hAnsi="Calibri Light" w:cs="Calibri"/>
          <w:sz w:val="22"/>
          <w:szCs w:val="22"/>
          <w:lang w:eastAsia="en-GB"/>
        </w:rPr>
        <w:t>OPFCC</w:t>
      </w:r>
      <w:r w:rsidR="00640EB9"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are advised of any gifts, loans or sponsorship prior to acceptance to ensure that </w:t>
      </w:r>
      <w:r w:rsidR="009C4990" w:rsidRPr="00A9515B">
        <w:rPr>
          <w:rFonts w:ascii="Calibri Light" w:hAnsi="Calibri Light" w:cs="Calibri"/>
          <w:sz w:val="22"/>
          <w:szCs w:val="22"/>
          <w:lang w:eastAsia="en-GB"/>
        </w:rPr>
        <w:t>decision making takes into consideration any financial implications including those pertaining to insurance and taxation.</w:t>
      </w:r>
    </w:p>
    <w:p w14:paraId="0908A27D" w14:textId="77777777" w:rsidR="0000459A" w:rsidRPr="00A9515B" w:rsidRDefault="0000459A" w:rsidP="00E318BD">
      <w:pPr>
        <w:pStyle w:val="Body"/>
        <w:spacing w:line="360" w:lineRule="auto"/>
        <w:ind w:right="-2"/>
        <w:rPr>
          <w:rFonts w:ascii="Calibri Light" w:hAnsi="Calibri Light"/>
          <w:sz w:val="22"/>
        </w:rPr>
      </w:pPr>
    </w:p>
    <w:p w14:paraId="2B4E4956" w14:textId="77777777" w:rsidR="009B4FC5" w:rsidRPr="00A9515B" w:rsidRDefault="009B4FC5">
      <w:pPr>
        <w:rPr>
          <w:rFonts w:ascii="Calibri Light" w:hAnsi="Calibri Light"/>
          <w:b/>
          <w:color w:val="4BACC6" w:themeColor="accent5"/>
          <w:sz w:val="32"/>
          <w:szCs w:val="32"/>
        </w:rPr>
      </w:pPr>
      <w:r w:rsidRPr="00A9515B">
        <w:rPr>
          <w:rFonts w:ascii="Calibri Light" w:hAnsi="Calibri Light"/>
          <w:b/>
          <w:color w:val="4BACC6" w:themeColor="accent5"/>
          <w:sz w:val="32"/>
          <w:szCs w:val="32"/>
        </w:rPr>
        <w:br w:type="page"/>
      </w:r>
    </w:p>
    <w:p w14:paraId="75603D5C" w14:textId="47DB42EF" w:rsidR="0000459A" w:rsidRPr="00A9515B" w:rsidRDefault="009B4FC5" w:rsidP="00E318BD">
      <w:pPr>
        <w:pStyle w:val="Body"/>
        <w:spacing w:line="360" w:lineRule="auto"/>
        <w:ind w:right="-2"/>
        <w:rPr>
          <w:rFonts w:ascii="Calibri Light" w:hAnsi="Calibri Light"/>
          <w:b/>
          <w:color w:val="4BACC6" w:themeColor="accent5"/>
          <w:sz w:val="32"/>
          <w:szCs w:val="32"/>
          <w:lang w:eastAsia="en-GB"/>
        </w:rPr>
      </w:pPr>
      <w:r w:rsidRPr="00A9515B">
        <w:rPr>
          <w:rFonts w:ascii="Calibri Light" w:hAnsi="Calibri Light"/>
          <w:b/>
          <w:color w:val="4BACC6" w:themeColor="accent5"/>
          <w:sz w:val="32"/>
          <w:szCs w:val="32"/>
          <w:lang w:eastAsia="en-GB"/>
        </w:rPr>
        <w:lastRenderedPageBreak/>
        <w:t>R</w:t>
      </w:r>
      <w:r w:rsidR="0000459A" w:rsidRPr="00A9515B">
        <w:rPr>
          <w:rFonts w:ascii="Calibri Light" w:hAnsi="Calibri Light"/>
          <w:b/>
          <w:color w:val="4BACC6" w:themeColor="accent5"/>
          <w:sz w:val="32"/>
          <w:szCs w:val="32"/>
          <w:lang w:eastAsia="en-GB"/>
        </w:rPr>
        <w:t xml:space="preserve">esponsibilities of the </w:t>
      </w:r>
      <w:r w:rsidR="00A737FF">
        <w:rPr>
          <w:rFonts w:ascii="Calibri Light" w:hAnsi="Calibri Light"/>
          <w:b/>
          <w:color w:val="4BACC6" w:themeColor="accent5"/>
          <w:sz w:val="32"/>
          <w:szCs w:val="32"/>
          <w:lang w:eastAsia="en-GB"/>
        </w:rPr>
        <w:t>OPFCC</w:t>
      </w:r>
      <w:r w:rsidRPr="00A9515B">
        <w:rPr>
          <w:rFonts w:ascii="Calibri Light" w:hAnsi="Calibri Light"/>
          <w:b/>
          <w:color w:val="4BACC6" w:themeColor="accent5"/>
          <w:sz w:val="32"/>
          <w:szCs w:val="32"/>
          <w:lang w:eastAsia="en-GB"/>
        </w:rPr>
        <w:t xml:space="preserve"> Chief Finance Officer</w:t>
      </w:r>
      <w:r w:rsidR="00A737FF">
        <w:rPr>
          <w:rFonts w:ascii="Calibri Light" w:hAnsi="Calibri Light"/>
          <w:b/>
          <w:color w:val="4BACC6" w:themeColor="accent5"/>
          <w:sz w:val="32"/>
          <w:szCs w:val="32"/>
          <w:lang w:eastAsia="en-GB"/>
        </w:rPr>
        <w:t>, CC Chief Finance Officer</w:t>
      </w:r>
      <w:r w:rsidR="00E565D8">
        <w:rPr>
          <w:rFonts w:ascii="Calibri Light" w:hAnsi="Calibri Light"/>
          <w:b/>
          <w:color w:val="4BACC6" w:themeColor="accent5"/>
          <w:sz w:val="32"/>
          <w:szCs w:val="32"/>
          <w:lang w:eastAsia="en-GB"/>
        </w:rPr>
        <w:t xml:space="preserve">, </w:t>
      </w:r>
      <w:r w:rsidRPr="00A9515B">
        <w:rPr>
          <w:rFonts w:ascii="Calibri Light" w:hAnsi="Calibri Light"/>
          <w:b/>
          <w:color w:val="4BACC6" w:themeColor="accent5"/>
          <w:sz w:val="32"/>
          <w:szCs w:val="32"/>
          <w:lang w:eastAsia="en-GB"/>
        </w:rPr>
        <w:t>Chief Executive (</w:t>
      </w:r>
      <w:r w:rsidR="00E318BD" w:rsidRPr="00A9515B">
        <w:rPr>
          <w:rFonts w:ascii="Calibri Light" w:hAnsi="Calibri Light"/>
          <w:b/>
          <w:color w:val="4BACC6" w:themeColor="accent5"/>
          <w:sz w:val="32"/>
          <w:szCs w:val="32"/>
          <w:lang w:eastAsia="en-GB"/>
        </w:rPr>
        <w:t>Monitoring Officer</w:t>
      </w:r>
      <w:r w:rsidRPr="00A9515B">
        <w:rPr>
          <w:rFonts w:ascii="Calibri Light" w:hAnsi="Calibri Light"/>
          <w:b/>
          <w:color w:val="4BACC6" w:themeColor="accent5"/>
          <w:sz w:val="32"/>
          <w:szCs w:val="32"/>
          <w:lang w:eastAsia="en-GB"/>
        </w:rPr>
        <w:t>)</w:t>
      </w:r>
      <w:r w:rsidR="00E565D8">
        <w:rPr>
          <w:rFonts w:ascii="Calibri Light" w:hAnsi="Calibri Light"/>
          <w:b/>
          <w:color w:val="4BACC6" w:themeColor="accent5"/>
          <w:sz w:val="32"/>
          <w:szCs w:val="32"/>
          <w:lang w:eastAsia="en-GB"/>
        </w:rPr>
        <w:t xml:space="preserve"> and Chief Officers</w:t>
      </w:r>
    </w:p>
    <w:p w14:paraId="081ED974" w14:textId="404454BA" w:rsidR="0000459A" w:rsidRPr="00A9515B" w:rsidRDefault="0000459A" w:rsidP="003B7545">
      <w:pPr>
        <w:pStyle w:val="Body"/>
        <w:numPr>
          <w:ilvl w:val="0"/>
          <w:numId w:val="28"/>
        </w:numPr>
        <w:spacing w:after="120" w:line="360" w:lineRule="auto"/>
        <w:ind w:left="357" w:right="-2" w:hanging="357"/>
        <w:rPr>
          <w:rFonts w:ascii="Calibri Light" w:hAnsi="Calibri Light" w:cs="Calibri"/>
          <w:sz w:val="22"/>
          <w:szCs w:val="22"/>
          <w:lang w:eastAsia="en-GB"/>
        </w:rPr>
      </w:pPr>
      <w:r w:rsidRPr="00A9515B">
        <w:rPr>
          <w:rFonts w:ascii="Calibri Light" w:hAnsi="Calibri Light" w:cs="Calibri"/>
          <w:sz w:val="22"/>
          <w:szCs w:val="22"/>
          <w:lang w:eastAsia="en-GB"/>
        </w:rPr>
        <w:t>To present an annual report listing all gifts, loans and sponsorship</w:t>
      </w:r>
      <w:r w:rsidR="006D4265" w:rsidRPr="00A9515B">
        <w:rPr>
          <w:rFonts w:ascii="Calibri Light" w:hAnsi="Calibri Light" w:cs="Calibri"/>
          <w:sz w:val="22"/>
          <w:szCs w:val="22"/>
          <w:lang w:eastAsia="en-GB"/>
        </w:rPr>
        <w:t xml:space="preserve"> for approval by the </w:t>
      </w:r>
      <w:r w:rsidR="004A25B8">
        <w:rPr>
          <w:rFonts w:ascii="Calibri Light" w:hAnsi="Calibri Light" w:cs="Calibri"/>
          <w:sz w:val="22"/>
          <w:szCs w:val="22"/>
          <w:lang w:eastAsia="en-GB"/>
        </w:rPr>
        <w:t>Commissioner</w:t>
      </w:r>
      <w:r w:rsidRPr="00A9515B">
        <w:rPr>
          <w:rFonts w:ascii="Calibri Light" w:hAnsi="Calibri Light" w:cs="Calibri"/>
          <w:sz w:val="22"/>
          <w:szCs w:val="22"/>
          <w:lang w:eastAsia="en-GB"/>
        </w:rPr>
        <w:t>.</w:t>
      </w:r>
    </w:p>
    <w:p w14:paraId="2288E154" w14:textId="6C24363F" w:rsidR="0000459A" w:rsidRPr="00A9515B" w:rsidRDefault="0000459A" w:rsidP="003B7545">
      <w:pPr>
        <w:pStyle w:val="Body"/>
        <w:numPr>
          <w:ilvl w:val="0"/>
          <w:numId w:val="28"/>
        </w:numPr>
        <w:spacing w:after="120" w:line="360" w:lineRule="auto"/>
        <w:ind w:left="357" w:right="-2" w:hanging="357"/>
        <w:rPr>
          <w:rFonts w:ascii="Calibri Light" w:hAnsi="Calibri Light" w:cs="Calibri"/>
          <w:sz w:val="22"/>
          <w:szCs w:val="22"/>
          <w:lang w:eastAsia="en-GB"/>
        </w:rPr>
      </w:pPr>
      <w:r w:rsidRPr="00A9515B">
        <w:rPr>
          <w:rFonts w:ascii="Calibri Light" w:hAnsi="Calibri Light" w:cs="Calibri"/>
          <w:sz w:val="22"/>
          <w:szCs w:val="22"/>
          <w:lang w:eastAsia="en-GB"/>
        </w:rPr>
        <w:t>To maintain a central register</w:t>
      </w:r>
      <w:r w:rsidR="00E318BD"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of all sponsorship initiatives and agreements including their true market value</w:t>
      </w:r>
      <w:r w:rsidR="009C4990"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The register will be made available to the</w:t>
      </w:r>
      <w:r w:rsidR="00E318BD" w:rsidRPr="00A9515B">
        <w:rPr>
          <w:rFonts w:ascii="Calibri Light" w:hAnsi="Calibri Light" w:cs="Calibri"/>
          <w:sz w:val="22"/>
          <w:szCs w:val="22"/>
          <w:lang w:eastAsia="en-GB"/>
        </w:rPr>
        <w:t xml:space="preserve"> Commissioner</w:t>
      </w:r>
      <w:r w:rsidRPr="00A9515B">
        <w:rPr>
          <w:rFonts w:ascii="Calibri Light" w:hAnsi="Calibri Light" w:cs="Calibri"/>
          <w:sz w:val="22"/>
          <w:szCs w:val="22"/>
          <w:lang w:eastAsia="en-GB"/>
        </w:rPr>
        <w:t xml:space="preserve">, who shall satisfy </w:t>
      </w:r>
      <w:r w:rsidR="00B46CD0">
        <w:rPr>
          <w:rFonts w:ascii="Calibri Light" w:hAnsi="Calibri Light" w:cs="Calibri"/>
          <w:sz w:val="22"/>
          <w:szCs w:val="22"/>
          <w:lang w:eastAsia="en-GB"/>
        </w:rPr>
        <w:t>themselves</w:t>
      </w:r>
      <w:r w:rsidRPr="00A9515B">
        <w:rPr>
          <w:rFonts w:ascii="Calibri Light" w:hAnsi="Calibri Light" w:cs="Calibri"/>
          <w:sz w:val="22"/>
          <w:szCs w:val="22"/>
          <w:lang w:eastAsia="en-GB"/>
        </w:rPr>
        <w:t xml:space="preserve"> that it provides a suitable account of the extent to which such additional resources have been received.</w:t>
      </w:r>
    </w:p>
    <w:p w14:paraId="7839111B" w14:textId="77777777" w:rsidR="00E95CB8" w:rsidRPr="00A9515B" w:rsidRDefault="0000459A" w:rsidP="003B7545">
      <w:pPr>
        <w:pStyle w:val="Body"/>
        <w:numPr>
          <w:ilvl w:val="0"/>
          <w:numId w:val="28"/>
        </w:numPr>
        <w:spacing w:after="120" w:line="360" w:lineRule="auto"/>
        <w:ind w:left="357" w:right="-2" w:hanging="357"/>
        <w:rPr>
          <w:rFonts w:ascii="Calibri Light" w:hAnsi="Calibri Light" w:cs="Calibri"/>
          <w:sz w:val="22"/>
          <w:szCs w:val="22"/>
          <w:lang w:eastAsia="en-GB"/>
        </w:rPr>
      </w:pPr>
      <w:r w:rsidRPr="00A9515B">
        <w:rPr>
          <w:rFonts w:ascii="Calibri Light" w:hAnsi="Calibri Light" w:cs="Calibri"/>
          <w:sz w:val="22"/>
          <w:szCs w:val="22"/>
          <w:lang w:eastAsia="en-GB"/>
        </w:rPr>
        <w:t>To bank cash from sponsorship activity in accordance with normal income procedures</w:t>
      </w:r>
      <w:r w:rsidR="00E95CB8" w:rsidRPr="00A9515B">
        <w:rPr>
          <w:rFonts w:ascii="Calibri Light" w:hAnsi="Calibri Light" w:cs="Calibri"/>
          <w:sz w:val="22"/>
          <w:szCs w:val="22"/>
          <w:lang w:eastAsia="en-GB"/>
        </w:rPr>
        <w:t>.</w:t>
      </w:r>
    </w:p>
    <w:p w14:paraId="40521E7D" w14:textId="77777777" w:rsidR="00E95CB8" w:rsidRPr="0047524C" w:rsidRDefault="00E95CB8" w:rsidP="00E318BD">
      <w:pPr>
        <w:pStyle w:val="Body"/>
        <w:spacing w:after="120" w:line="360" w:lineRule="auto"/>
        <w:rPr>
          <w:rFonts w:ascii="Calibri Light" w:hAnsi="Calibri Light"/>
          <w:sz w:val="24"/>
          <w:szCs w:val="24"/>
          <w:highlight w:val="yellow"/>
        </w:rPr>
      </w:pPr>
    </w:p>
    <w:p w14:paraId="2968679F" w14:textId="77777777" w:rsidR="00F64CDE" w:rsidRPr="0047524C" w:rsidRDefault="00F64CDE" w:rsidP="00E318BD">
      <w:pPr>
        <w:pStyle w:val="Default"/>
        <w:spacing w:line="360" w:lineRule="auto"/>
        <w:rPr>
          <w:rFonts w:ascii="Calibri Light" w:hAnsi="Calibri Light" w:cs="Calibri"/>
          <w:color w:val="7FBE0E"/>
          <w:sz w:val="52"/>
          <w:szCs w:val="52"/>
          <w:highlight w:val="yellow"/>
          <w:lang w:eastAsia="en-US"/>
        </w:rPr>
      </w:pPr>
    </w:p>
    <w:p w14:paraId="255BF9CF" w14:textId="77777777" w:rsidR="009B4FC5" w:rsidRPr="0047524C" w:rsidRDefault="009B4FC5" w:rsidP="001944A8">
      <w:pPr>
        <w:pStyle w:val="Default"/>
        <w:spacing w:line="360" w:lineRule="auto"/>
        <w:rPr>
          <w:rFonts w:ascii="Calibri Light" w:hAnsi="Calibri Light" w:cs="Calibri"/>
          <w:color w:val="7FBE0E"/>
          <w:sz w:val="40"/>
          <w:szCs w:val="40"/>
          <w:highlight w:val="yellow"/>
          <w:lang w:eastAsia="en-US"/>
        </w:rPr>
        <w:sectPr w:rsidR="009B4FC5" w:rsidRPr="0047524C" w:rsidSect="00184ED0">
          <w:headerReference w:type="even" r:id="rId40"/>
          <w:headerReference w:type="default" r:id="rId41"/>
          <w:type w:val="continuous"/>
          <w:pgSz w:w="11906" w:h="16838" w:code="9"/>
          <w:pgMar w:top="1440" w:right="1440" w:bottom="1440" w:left="1440" w:header="720" w:footer="340" w:gutter="0"/>
          <w:cols w:space="720"/>
          <w:titlePg/>
          <w:docGrid w:linePitch="326"/>
        </w:sectPr>
      </w:pPr>
    </w:p>
    <w:p w14:paraId="548B32C5" w14:textId="77777777" w:rsidR="00E95CB8" w:rsidRPr="0047524C" w:rsidRDefault="009C4990" w:rsidP="009B4FC5">
      <w:pPr>
        <w:pStyle w:val="Default"/>
        <w:spacing w:line="360" w:lineRule="auto"/>
        <w:rPr>
          <w:rFonts w:ascii="Calibri Light" w:hAnsi="Calibri Light" w:cs="Calibri"/>
          <w:color w:val="595959"/>
          <w:sz w:val="22"/>
          <w:szCs w:val="22"/>
          <w:highlight w:val="yellow"/>
        </w:rPr>
      </w:pPr>
      <w:r w:rsidRPr="0047524C">
        <w:rPr>
          <w:rFonts w:ascii="Calibri Light" w:hAnsi="Calibri Light" w:cs="Calibri"/>
          <w:color w:val="7FBE0E"/>
          <w:sz w:val="40"/>
          <w:szCs w:val="40"/>
          <w:highlight w:val="yellow"/>
          <w:lang w:eastAsia="en-US"/>
        </w:rPr>
        <w:br w:type="page"/>
      </w:r>
    </w:p>
    <w:p w14:paraId="7B278EB9" w14:textId="77777777" w:rsidR="00E95CB8" w:rsidRPr="00A9515B" w:rsidRDefault="00E318BD" w:rsidP="001944A8">
      <w:pPr>
        <w:spacing w:line="360" w:lineRule="auto"/>
        <w:rPr>
          <w:rFonts w:ascii="Calibri Light" w:hAnsi="Calibri Light" w:cs="Calibri"/>
          <w:color w:val="F79646" w:themeColor="accent6"/>
          <w:sz w:val="32"/>
          <w:szCs w:val="32"/>
        </w:rPr>
      </w:pPr>
      <w:r w:rsidRPr="00A9515B">
        <w:rPr>
          <w:rFonts w:ascii="Calibri Light" w:hAnsi="Calibri Light" w:cs="Calibri"/>
          <w:color w:val="F79646" w:themeColor="accent6"/>
          <w:sz w:val="32"/>
          <w:szCs w:val="32"/>
        </w:rPr>
        <w:lastRenderedPageBreak/>
        <w:t>Introduction</w:t>
      </w:r>
    </w:p>
    <w:p w14:paraId="379B4346" w14:textId="77777777" w:rsidR="00E318BD" w:rsidRPr="00C91839" w:rsidRDefault="00E318BD" w:rsidP="001944A8">
      <w:pPr>
        <w:pStyle w:val="Body"/>
        <w:spacing w:line="360" w:lineRule="auto"/>
        <w:ind w:right="0"/>
        <w:rPr>
          <w:rFonts w:ascii="Calibri Light" w:hAnsi="Calibri Light" w:cs="Calibri"/>
          <w:sz w:val="22"/>
          <w:szCs w:val="22"/>
          <w:lang w:eastAsia="en-GB"/>
        </w:rPr>
      </w:pPr>
      <w:r w:rsidRPr="00C91839">
        <w:rPr>
          <w:rFonts w:ascii="Calibri Light" w:hAnsi="Calibri Light" w:cs="Calibri"/>
          <w:sz w:val="22"/>
          <w:szCs w:val="22"/>
          <w:lang w:eastAsia="en-GB"/>
        </w:rPr>
        <w:t>This section of the financial regulations sets out responsibilities and the required arrangements for systems and processes to manage income, including external funding, ordering and pay</w:t>
      </w:r>
      <w:r w:rsidR="00A43A87" w:rsidRPr="00C91839">
        <w:rPr>
          <w:rFonts w:ascii="Calibri Light" w:hAnsi="Calibri Light" w:cs="Calibri"/>
          <w:sz w:val="22"/>
          <w:szCs w:val="22"/>
          <w:lang w:eastAsia="en-GB"/>
        </w:rPr>
        <w:t>ing</w:t>
      </w:r>
      <w:r w:rsidRPr="00C91839">
        <w:rPr>
          <w:rFonts w:ascii="Calibri Light" w:hAnsi="Calibri Light" w:cs="Calibri"/>
          <w:sz w:val="22"/>
          <w:szCs w:val="22"/>
          <w:lang w:eastAsia="en-GB"/>
        </w:rPr>
        <w:t xml:space="preserve"> for goods and services, ensur</w:t>
      </w:r>
      <w:r w:rsidR="00A43A87" w:rsidRPr="00C91839">
        <w:rPr>
          <w:rFonts w:ascii="Calibri Light" w:hAnsi="Calibri Light" w:cs="Calibri"/>
          <w:sz w:val="22"/>
          <w:szCs w:val="22"/>
          <w:lang w:eastAsia="en-GB"/>
        </w:rPr>
        <w:t>ing</w:t>
      </w:r>
      <w:r w:rsidRPr="00C91839">
        <w:rPr>
          <w:rFonts w:ascii="Calibri Light" w:hAnsi="Calibri Light" w:cs="Calibri"/>
          <w:sz w:val="22"/>
          <w:szCs w:val="22"/>
          <w:lang w:eastAsia="en-GB"/>
        </w:rPr>
        <w:t xml:space="preserve"> staff and members are properly paid, including ex-gratia payments and that all those systems and processes include proper arrangements to account for tax</w:t>
      </w:r>
      <w:r w:rsidR="00D72840" w:rsidRPr="00C91839">
        <w:rPr>
          <w:rFonts w:ascii="Calibri Light" w:hAnsi="Calibri Light" w:cs="Calibri"/>
          <w:sz w:val="22"/>
          <w:szCs w:val="22"/>
          <w:lang w:eastAsia="en-GB"/>
        </w:rPr>
        <w:t>.</w:t>
      </w:r>
    </w:p>
    <w:p w14:paraId="5A7095D7" w14:textId="77777777" w:rsidR="00A43A87" w:rsidRPr="0047524C" w:rsidRDefault="00A43A87" w:rsidP="001944A8">
      <w:pPr>
        <w:pStyle w:val="Body"/>
        <w:spacing w:line="360" w:lineRule="auto"/>
        <w:ind w:right="0"/>
        <w:rPr>
          <w:rFonts w:ascii="Calibri Light" w:hAnsi="Calibri Light" w:cs="Calibri"/>
          <w:sz w:val="22"/>
          <w:szCs w:val="22"/>
          <w:highlight w:val="yellow"/>
          <w:lang w:eastAsia="en-GB"/>
        </w:rPr>
      </w:pPr>
    </w:p>
    <w:p w14:paraId="2C3148E6" w14:textId="18733FA9" w:rsidR="00A43A87" w:rsidRPr="00A9515B" w:rsidRDefault="00A43A87" w:rsidP="001944A8">
      <w:pPr>
        <w:pStyle w:val="Body"/>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Arrangements for systems and processes are managed by the </w:t>
      </w:r>
      <w:r w:rsidR="00350CB9">
        <w:rPr>
          <w:rFonts w:ascii="Calibri Light" w:hAnsi="Calibri Light" w:cs="Calibri"/>
          <w:sz w:val="22"/>
          <w:szCs w:val="22"/>
          <w:lang w:eastAsia="en-GB"/>
        </w:rPr>
        <w:t>OPFCC</w:t>
      </w:r>
      <w:r w:rsidR="00350CB9"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w:t>
      </w:r>
      <w:r w:rsidR="0067158A">
        <w:rPr>
          <w:rFonts w:ascii="Calibri Light" w:hAnsi="Calibri Light" w:cs="Calibri"/>
          <w:sz w:val="22"/>
          <w:szCs w:val="22"/>
          <w:lang w:eastAsia="en-GB"/>
        </w:rPr>
        <w:t xml:space="preserve">and CC CFO </w:t>
      </w:r>
      <w:r w:rsidRPr="00A9515B">
        <w:rPr>
          <w:rFonts w:ascii="Calibri Light" w:hAnsi="Calibri Light" w:cs="Calibri"/>
          <w:sz w:val="22"/>
          <w:szCs w:val="22"/>
          <w:lang w:eastAsia="en-GB"/>
        </w:rPr>
        <w:t xml:space="preserve">as part of the arrangements for shared support services between the Commissioner and the Chief Constable.  This includes all arrangements for financial systems and administration, including receipting income, incurring expenditure, discharging creditors and recovering debt. </w:t>
      </w:r>
    </w:p>
    <w:p w14:paraId="79C679B1" w14:textId="77777777" w:rsidR="00E318BD" w:rsidRPr="0047524C" w:rsidRDefault="00E318BD" w:rsidP="001944A8">
      <w:pPr>
        <w:pStyle w:val="Body"/>
        <w:spacing w:line="360" w:lineRule="auto"/>
        <w:ind w:left="851" w:hanging="851"/>
        <w:jc w:val="left"/>
        <w:rPr>
          <w:rFonts w:ascii="Calibri Light" w:hAnsi="Calibri Light" w:cs="Calibri"/>
          <w:color w:val="595959"/>
          <w:sz w:val="22"/>
          <w:szCs w:val="22"/>
          <w:highlight w:val="yellow"/>
          <w:lang w:eastAsia="en-GB"/>
        </w:rPr>
      </w:pPr>
    </w:p>
    <w:p w14:paraId="4E3768D8" w14:textId="77777777" w:rsidR="00E95CB8" w:rsidRPr="00A9515B" w:rsidRDefault="00345E89" w:rsidP="001944A8">
      <w:pPr>
        <w:pStyle w:val="Default"/>
        <w:spacing w:line="360" w:lineRule="auto"/>
        <w:rPr>
          <w:rFonts w:ascii="Calibri Light" w:hAnsi="Calibri Light" w:cs="Calibri"/>
          <w:color w:val="F79646" w:themeColor="accent6"/>
          <w:sz w:val="52"/>
          <w:szCs w:val="52"/>
          <w:lang w:eastAsia="en-US"/>
        </w:rPr>
      </w:pPr>
      <w:r w:rsidRPr="00A9515B">
        <w:rPr>
          <w:noProof/>
        </w:rPr>
        <w:drawing>
          <wp:inline distT="0" distB="0" distL="0" distR="0" wp14:anchorId="4D5929E7" wp14:editId="15E9BA08">
            <wp:extent cx="5650173" cy="5083791"/>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00D72840" w:rsidRPr="0047524C">
        <w:rPr>
          <w:rFonts w:ascii="Calibri Light" w:hAnsi="Calibri Light" w:cs="Calibri"/>
          <w:color w:val="7FBE0E"/>
          <w:sz w:val="40"/>
          <w:szCs w:val="40"/>
          <w:highlight w:val="yellow"/>
          <w:lang w:eastAsia="en-US"/>
        </w:rPr>
        <w:br w:type="page"/>
      </w:r>
      <w:r w:rsidR="00E95CB8" w:rsidRPr="00A9515B">
        <w:rPr>
          <w:rFonts w:ascii="Calibri Light" w:hAnsi="Calibri Light" w:cs="Calibri"/>
          <w:color w:val="F79646" w:themeColor="accent6"/>
          <w:sz w:val="40"/>
          <w:szCs w:val="40"/>
          <w:lang w:eastAsia="en-US"/>
        </w:rPr>
        <w:lastRenderedPageBreak/>
        <w:t>D1 General Overview</w:t>
      </w:r>
    </w:p>
    <w:p w14:paraId="3EBE15E3" w14:textId="77777777" w:rsidR="00E95CB8" w:rsidRPr="00A9515B" w:rsidRDefault="00E95CB8" w:rsidP="001944A8">
      <w:pPr>
        <w:spacing w:line="360" w:lineRule="auto"/>
        <w:rPr>
          <w:rFonts w:ascii="Calibri Light" w:hAnsi="Calibri Light" w:cs="Calibri"/>
          <w:color w:val="F79646" w:themeColor="accent6"/>
          <w:sz w:val="32"/>
          <w:szCs w:val="32"/>
        </w:rPr>
      </w:pPr>
      <w:r w:rsidRPr="00A9515B">
        <w:rPr>
          <w:rFonts w:ascii="Calibri Light" w:hAnsi="Calibri Light" w:cs="Calibri"/>
          <w:color w:val="F79646" w:themeColor="accent6"/>
          <w:sz w:val="32"/>
          <w:szCs w:val="32"/>
        </w:rPr>
        <w:t>Overview and Control</w:t>
      </w:r>
    </w:p>
    <w:p w14:paraId="1D5A8321" w14:textId="75B8E964" w:rsidR="0000459A" w:rsidRPr="00E445CA" w:rsidRDefault="0000459A" w:rsidP="001944A8">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There are many systems and procedures relating to the control of assets</w:t>
      </w:r>
      <w:r w:rsidR="001944A8" w:rsidRPr="00C91839">
        <w:rPr>
          <w:rFonts w:ascii="Calibri Light" w:hAnsi="Calibri Light" w:cs="Calibri"/>
          <w:sz w:val="22"/>
          <w:szCs w:val="22"/>
          <w:lang w:eastAsia="en-GB"/>
        </w:rPr>
        <w:t xml:space="preserve"> and resources</w:t>
      </w:r>
      <w:r w:rsidRPr="00C91839">
        <w:rPr>
          <w:rFonts w:ascii="Calibri Light" w:hAnsi="Calibri Light" w:cs="Calibri"/>
          <w:sz w:val="22"/>
          <w:szCs w:val="22"/>
          <w:lang w:eastAsia="en-GB"/>
        </w:rPr>
        <w:t xml:space="preserve">, including purchasing, costing and management systems.  </w:t>
      </w:r>
      <w:r w:rsidR="004F4159" w:rsidRPr="00C91839">
        <w:rPr>
          <w:rFonts w:ascii="Calibri Light" w:hAnsi="Calibri Light" w:cs="Calibri"/>
          <w:sz w:val="22"/>
          <w:szCs w:val="22"/>
          <w:lang w:eastAsia="en-GB"/>
        </w:rPr>
        <w:t>There is increasing reliance</w:t>
      </w:r>
      <w:r w:rsidRPr="00C91839">
        <w:rPr>
          <w:rFonts w:ascii="Calibri Light" w:hAnsi="Calibri Light" w:cs="Calibri"/>
          <w:sz w:val="22"/>
          <w:szCs w:val="22"/>
          <w:lang w:eastAsia="en-GB"/>
        </w:rPr>
        <w:t xml:space="preserve"> on computers for financial management information.  This information must be accurate and the systems and procedures sound and well administered.  They contain controls to ensure that transactions are properly processed and errors detected promptly.</w:t>
      </w:r>
      <w:r w:rsidR="004F4159" w:rsidRPr="00C91839">
        <w:rPr>
          <w:rFonts w:ascii="Calibri Light" w:hAnsi="Calibri Light" w:cs="Calibri"/>
          <w:sz w:val="22"/>
          <w:szCs w:val="22"/>
          <w:lang w:eastAsia="en-GB"/>
        </w:rPr>
        <w:t xml:space="preserve">  </w:t>
      </w:r>
      <w:r w:rsidRPr="00C91839">
        <w:rPr>
          <w:rFonts w:ascii="Calibri Light" w:hAnsi="Calibri Light" w:cs="Calibri"/>
          <w:sz w:val="22"/>
          <w:szCs w:val="22"/>
          <w:lang w:eastAsia="en-GB"/>
        </w:rPr>
        <w:t xml:space="preserve">The </w:t>
      </w:r>
      <w:r w:rsidR="00350CB9">
        <w:rPr>
          <w:rFonts w:ascii="Calibri Light" w:hAnsi="Calibri Light" w:cs="Calibri"/>
          <w:sz w:val="22"/>
          <w:szCs w:val="22"/>
          <w:lang w:eastAsia="en-GB"/>
        </w:rPr>
        <w:t>OPFCC</w:t>
      </w:r>
      <w:r w:rsidR="00350CB9" w:rsidRPr="00C91839">
        <w:rPr>
          <w:rFonts w:ascii="Calibri Light" w:hAnsi="Calibri Light" w:cs="Calibri"/>
          <w:sz w:val="22"/>
          <w:szCs w:val="22"/>
          <w:lang w:eastAsia="en-GB"/>
        </w:rPr>
        <w:t xml:space="preserve"> </w:t>
      </w:r>
      <w:r w:rsidR="008F7CDC" w:rsidRPr="00C91839">
        <w:rPr>
          <w:rFonts w:ascii="Calibri Light" w:hAnsi="Calibri Light" w:cs="Calibri"/>
          <w:sz w:val="22"/>
          <w:szCs w:val="22"/>
          <w:lang w:eastAsia="en-GB"/>
        </w:rPr>
        <w:t>CFO</w:t>
      </w:r>
      <w:r w:rsidRPr="00C91839">
        <w:rPr>
          <w:rFonts w:ascii="Calibri Light" w:hAnsi="Calibri Light" w:cs="Calibri"/>
          <w:sz w:val="22"/>
          <w:szCs w:val="22"/>
          <w:lang w:eastAsia="en-GB"/>
        </w:rPr>
        <w:t xml:space="preserve"> </w:t>
      </w:r>
      <w:r w:rsidR="00350CB9">
        <w:rPr>
          <w:rFonts w:ascii="Calibri Light" w:hAnsi="Calibri Light" w:cs="Calibri"/>
          <w:sz w:val="22"/>
          <w:szCs w:val="22"/>
          <w:lang w:eastAsia="en-GB"/>
        </w:rPr>
        <w:t xml:space="preserve">and CC CFO </w:t>
      </w:r>
      <w:r w:rsidR="00FA6902">
        <w:rPr>
          <w:rFonts w:ascii="Calibri Light" w:hAnsi="Calibri Light" w:cs="Calibri"/>
          <w:sz w:val="22"/>
          <w:szCs w:val="22"/>
          <w:lang w:eastAsia="en-GB"/>
        </w:rPr>
        <w:t xml:space="preserve">both </w:t>
      </w:r>
      <w:r w:rsidR="00350CB9">
        <w:rPr>
          <w:rFonts w:ascii="Calibri Light" w:hAnsi="Calibri Light" w:cs="Calibri"/>
          <w:sz w:val="22"/>
          <w:szCs w:val="22"/>
          <w:lang w:eastAsia="en-GB"/>
        </w:rPr>
        <w:t>have</w:t>
      </w:r>
      <w:r w:rsidRPr="00E445CA">
        <w:rPr>
          <w:rFonts w:ascii="Calibri Light" w:hAnsi="Calibri Light" w:cs="Calibri"/>
          <w:sz w:val="22"/>
          <w:szCs w:val="22"/>
          <w:lang w:eastAsia="en-GB"/>
        </w:rPr>
        <w:t xml:space="preserve"> a statutory responsibility to ensure that financial systems are sound and should therefore be notified of any proposed new developments or changes.</w:t>
      </w:r>
    </w:p>
    <w:p w14:paraId="34653E6A" w14:textId="77777777" w:rsidR="0000459A" w:rsidRPr="00A9515B" w:rsidRDefault="0000459A" w:rsidP="001944A8">
      <w:pPr>
        <w:pStyle w:val="Body"/>
        <w:spacing w:line="360" w:lineRule="auto"/>
        <w:ind w:right="-2"/>
        <w:rPr>
          <w:rFonts w:ascii="Calibri Light" w:hAnsi="Calibri Light" w:cs="Calibri"/>
          <w:color w:val="595959"/>
          <w:sz w:val="22"/>
          <w:szCs w:val="22"/>
          <w:lang w:eastAsia="en-GB"/>
        </w:rPr>
      </w:pPr>
    </w:p>
    <w:p w14:paraId="2B182F8B" w14:textId="344B10F4" w:rsidR="001944A8" w:rsidRPr="00A9515B" w:rsidRDefault="001944A8" w:rsidP="001944A8">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Responsibilities of the Chief Constable</w:t>
      </w:r>
      <w:r w:rsidR="00437E23">
        <w:rPr>
          <w:rFonts w:ascii="Calibri Light" w:hAnsi="Calibri Light"/>
          <w:b/>
          <w:color w:val="F79646" w:themeColor="accent6"/>
          <w:sz w:val="32"/>
          <w:szCs w:val="32"/>
          <w:lang w:eastAsia="en-GB"/>
        </w:rPr>
        <w:t>, Chief Fire Officer</w:t>
      </w:r>
      <w:r w:rsidRPr="00A9515B">
        <w:rPr>
          <w:rFonts w:ascii="Calibri Light" w:hAnsi="Calibri Light"/>
          <w:b/>
          <w:color w:val="F79646" w:themeColor="accent6"/>
          <w:sz w:val="32"/>
          <w:szCs w:val="32"/>
          <w:lang w:eastAsia="en-GB"/>
        </w:rPr>
        <w:t xml:space="preserve"> and </w:t>
      </w:r>
      <w:r w:rsidR="00345E89" w:rsidRPr="00A9515B">
        <w:rPr>
          <w:rFonts w:ascii="Calibri Light" w:hAnsi="Calibri Light"/>
          <w:b/>
          <w:color w:val="F79646" w:themeColor="accent6"/>
          <w:sz w:val="32"/>
          <w:szCs w:val="32"/>
          <w:lang w:eastAsia="en-GB"/>
        </w:rPr>
        <w:t xml:space="preserve">the </w:t>
      </w:r>
      <w:r w:rsidRPr="00A9515B">
        <w:rPr>
          <w:rFonts w:ascii="Calibri Light" w:hAnsi="Calibri Light"/>
          <w:b/>
          <w:color w:val="F79646" w:themeColor="accent6"/>
          <w:sz w:val="32"/>
          <w:szCs w:val="32"/>
          <w:lang w:eastAsia="en-GB"/>
        </w:rPr>
        <w:t>Chief Executive</w:t>
      </w:r>
    </w:p>
    <w:p w14:paraId="59E4A277" w14:textId="51DE9F35" w:rsidR="001944A8" w:rsidRDefault="001944A8" w:rsidP="00FF5F80">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all staff and those acting on behalf of the Constabulary</w:t>
      </w:r>
      <w:r w:rsidR="00437E23">
        <w:rPr>
          <w:rFonts w:ascii="Calibri Light" w:hAnsi="Calibri Light" w:cs="Calibri"/>
          <w:sz w:val="22"/>
          <w:szCs w:val="22"/>
          <w:lang w:eastAsia="en-GB"/>
        </w:rPr>
        <w:t>,</w:t>
      </w:r>
      <w:r w:rsidR="00F43124">
        <w:rPr>
          <w:rFonts w:ascii="Calibri Light" w:hAnsi="Calibri Light" w:cs="Calibri"/>
          <w:sz w:val="22"/>
          <w:szCs w:val="22"/>
          <w:lang w:eastAsia="en-GB"/>
        </w:rPr>
        <w:t xml:space="preserve"> CCFRA </w:t>
      </w:r>
      <w:r w:rsidRPr="00A9515B">
        <w:rPr>
          <w:rFonts w:ascii="Calibri Light" w:hAnsi="Calibri Light" w:cs="Calibri"/>
          <w:sz w:val="22"/>
          <w:szCs w:val="22"/>
          <w:lang w:eastAsia="en-GB"/>
        </w:rPr>
        <w:t>and OP</w:t>
      </w:r>
      <w:r w:rsidR="00350CB9">
        <w:rPr>
          <w:rFonts w:ascii="Calibri Light" w:hAnsi="Calibri Light" w:cs="Calibri"/>
          <w:sz w:val="22"/>
          <w:szCs w:val="22"/>
          <w:lang w:eastAsia="en-GB"/>
        </w:rPr>
        <w:t>F</w:t>
      </w:r>
      <w:r w:rsidRPr="00A9515B">
        <w:rPr>
          <w:rFonts w:ascii="Calibri Light" w:hAnsi="Calibri Light" w:cs="Calibri"/>
          <w:sz w:val="22"/>
          <w:szCs w:val="22"/>
          <w:lang w:eastAsia="en-GB"/>
        </w:rPr>
        <w:t>CC adhere to processes and procedures, taking management action where there is failure to comply</w:t>
      </w:r>
      <w:r w:rsidR="00A4602C">
        <w:rPr>
          <w:rFonts w:ascii="Calibri Light" w:hAnsi="Calibri Light" w:cs="Calibri"/>
          <w:sz w:val="22"/>
          <w:szCs w:val="22"/>
          <w:lang w:eastAsia="en-GB"/>
        </w:rPr>
        <w:t>.</w:t>
      </w:r>
    </w:p>
    <w:p w14:paraId="334E9F9B" w14:textId="5FCD3AE6" w:rsidR="00633DC0" w:rsidRDefault="00BF730C" w:rsidP="00FF5F80">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FF5F80">
        <w:rPr>
          <w:rFonts w:ascii="Calibri Light" w:hAnsi="Calibri Light" w:cs="Calibri"/>
          <w:sz w:val="22"/>
          <w:szCs w:val="22"/>
          <w:lang w:eastAsia="en-GB"/>
        </w:rPr>
        <w:t>To ensure that there is a documented and tested business continuity plan to allow system processing to resume quickly in the event of an interruption.</w:t>
      </w:r>
    </w:p>
    <w:p w14:paraId="028F515B" w14:textId="0643038E" w:rsidR="00CD06D0" w:rsidRPr="00A9515B" w:rsidRDefault="00CD06D0" w:rsidP="00FF5F80">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FF5F80">
        <w:rPr>
          <w:rFonts w:ascii="Calibri Light" w:hAnsi="Calibri Light" w:cs="Calibri"/>
          <w:sz w:val="22"/>
          <w:szCs w:val="22"/>
          <w:lang w:eastAsia="en-GB"/>
        </w:rPr>
        <w:t xml:space="preserve">To register compliance with the Data Protection Act 2018 ensuring that data processing involving personal information is </w:t>
      </w:r>
      <w:r w:rsidR="001F7A9D">
        <w:rPr>
          <w:rFonts w:ascii="Calibri Light" w:hAnsi="Calibri Light" w:cs="Calibri"/>
          <w:sz w:val="22"/>
          <w:szCs w:val="22"/>
          <w:lang w:eastAsia="en-GB"/>
        </w:rPr>
        <w:t>handled correctly</w:t>
      </w:r>
      <w:r w:rsidRPr="00FF5F80">
        <w:rPr>
          <w:rFonts w:ascii="Calibri Light" w:hAnsi="Calibri Light" w:cs="Calibri"/>
          <w:sz w:val="22"/>
          <w:szCs w:val="22"/>
          <w:lang w:eastAsia="en-GB"/>
        </w:rPr>
        <w:t>.</w:t>
      </w:r>
    </w:p>
    <w:p w14:paraId="33398733" w14:textId="77777777" w:rsidR="001944A8" w:rsidRPr="0047524C" w:rsidRDefault="001944A8" w:rsidP="001944A8">
      <w:pPr>
        <w:pStyle w:val="Body"/>
        <w:spacing w:line="360" w:lineRule="auto"/>
        <w:ind w:right="-2"/>
        <w:rPr>
          <w:rFonts w:ascii="Calibri Light" w:hAnsi="Calibri Light" w:cs="Calibri"/>
          <w:color w:val="7FBE0E"/>
          <w:sz w:val="20"/>
          <w:highlight w:val="yellow"/>
        </w:rPr>
      </w:pPr>
    </w:p>
    <w:p w14:paraId="41046C72" w14:textId="7199D24A" w:rsidR="0000459A" w:rsidRPr="00A9515B" w:rsidRDefault="0000459A" w:rsidP="001944A8">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 xml:space="preserve">Responsibilities of the </w:t>
      </w:r>
      <w:r w:rsidR="00350CB9">
        <w:rPr>
          <w:rFonts w:ascii="Calibri Light" w:hAnsi="Calibri Light"/>
          <w:b/>
          <w:color w:val="F79646" w:themeColor="accent6"/>
          <w:sz w:val="32"/>
          <w:szCs w:val="32"/>
          <w:lang w:eastAsia="en-GB"/>
        </w:rPr>
        <w:t>OPFCC</w:t>
      </w:r>
      <w:r w:rsidR="00350CB9" w:rsidRPr="00A9515B">
        <w:rPr>
          <w:rFonts w:ascii="Calibri Light" w:hAnsi="Calibri Light"/>
          <w:b/>
          <w:color w:val="F79646" w:themeColor="accent6"/>
          <w:sz w:val="32"/>
          <w:szCs w:val="32"/>
          <w:lang w:eastAsia="en-GB"/>
        </w:rPr>
        <w:t xml:space="preserve"> </w:t>
      </w:r>
      <w:r w:rsidR="00345E89" w:rsidRPr="00A9515B">
        <w:rPr>
          <w:rFonts w:ascii="Calibri Light" w:hAnsi="Calibri Light"/>
          <w:b/>
          <w:color w:val="F79646" w:themeColor="accent6"/>
          <w:sz w:val="32"/>
          <w:szCs w:val="32"/>
          <w:lang w:eastAsia="en-GB"/>
        </w:rPr>
        <w:t xml:space="preserve">Chief Finance Officer </w:t>
      </w:r>
      <w:r w:rsidR="00350CB9">
        <w:rPr>
          <w:rFonts w:ascii="Calibri Light" w:hAnsi="Calibri Light"/>
          <w:b/>
          <w:color w:val="F79646" w:themeColor="accent6"/>
          <w:sz w:val="32"/>
          <w:szCs w:val="32"/>
          <w:lang w:eastAsia="en-GB"/>
        </w:rPr>
        <w:t xml:space="preserve"> and CC Chief Finance Officer</w:t>
      </w:r>
    </w:p>
    <w:p w14:paraId="61C11EBD" w14:textId="01E1D319" w:rsidR="0000459A" w:rsidRPr="00A9515B" w:rsidRDefault="0000459A" w:rsidP="001944A8">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make arrangements for the proper administration of</w:t>
      </w:r>
      <w:r w:rsidR="00B47B53" w:rsidRPr="00A9515B">
        <w:rPr>
          <w:rFonts w:ascii="Calibri Light" w:hAnsi="Calibri Light" w:cs="Calibri"/>
          <w:sz w:val="22"/>
          <w:szCs w:val="22"/>
          <w:lang w:eastAsia="en-GB"/>
        </w:rPr>
        <w:t xml:space="preserve"> the</w:t>
      </w:r>
      <w:r w:rsidRPr="00A9515B">
        <w:rPr>
          <w:rFonts w:ascii="Calibri Light" w:hAnsi="Calibri Light" w:cs="Calibri"/>
          <w:sz w:val="22"/>
          <w:szCs w:val="22"/>
          <w:lang w:eastAsia="en-GB"/>
        </w:rPr>
        <w:t xml:space="preserve"> financial affairs, including to:</w:t>
      </w:r>
    </w:p>
    <w:p w14:paraId="4DFE6C2B" w14:textId="4F6C20D3" w:rsidR="0000459A" w:rsidRPr="00A9515B" w:rsidRDefault="00AF716A"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I</w:t>
      </w:r>
      <w:r w:rsidR="0000459A" w:rsidRPr="00A9515B">
        <w:rPr>
          <w:rFonts w:ascii="Calibri Light" w:hAnsi="Calibri Light" w:cs="Calibri"/>
          <w:sz w:val="22"/>
          <w:szCs w:val="22"/>
          <w:lang w:eastAsia="en-GB"/>
        </w:rPr>
        <w:t xml:space="preserve">ssue advice, guidance and procedures for </w:t>
      </w:r>
      <w:r w:rsidR="001944A8" w:rsidRPr="00A9515B">
        <w:rPr>
          <w:rFonts w:ascii="Calibri Light" w:hAnsi="Calibri Light" w:cs="Calibri"/>
          <w:sz w:val="22"/>
          <w:szCs w:val="22"/>
          <w:lang w:eastAsia="en-GB"/>
        </w:rPr>
        <w:t xml:space="preserve">staff </w:t>
      </w:r>
      <w:r w:rsidR="0000459A" w:rsidRPr="00A9515B">
        <w:rPr>
          <w:rFonts w:ascii="Calibri Light" w:hAnsi="Calibri Light" w:cs="Calibri"/>
          <w:sz w:val="22"/>
          <w:szCs w:val="22"/>
          <w:lang w:eastAsia="en-GB"/>
        </w:rPr>
        <w:t>and others</w:t>
      </w:r>
      <w:r w:rsidR="00B47B53" w:rsidRPr="00A9515B">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 xml:space="preserve">acting on behalf of </w:t>
      </w:r>
      <w:r w:rsidR="00B47B53" w:rsidRPr="00A9515B">
        <w:rPr>
          <w:rFonts w:ascii="Calibri Light" w:hAnsi="Calibri Light" w:cs="Calibri"/>
          <w:sz w:val="22"/>
          <w:szCs w:val="22"/>
          <w:lang w:eastAsia="en-GB"/>
        </w:rPr>
        <w:t>the OP</w:t>
      </w:r>
      <w:r w:rsidR="00350CB9">
        <w:rPr>
          <w:rFonts w:ascii="Calibri Light" w:hAnsi="Calibri Light" w:cs="Calibri"/>
          <w:sz w:val="22"/>
          <w:szCs w:val="22"/>
          <w:lang w:eastAsia="en-GB"/>
        </w:rPr>
        <w:t>F</w:t>
      </w:r>
      <w:r w:rsidR="00B47B53" w:rsidRPr="00A9515B">
        <w:rPr>
          <w:rFonts w:ascii="Calibri Light" w:hAnsi="Calibri Light" w:cs="Calibri"/>
          <w:sz w:val="22"/>
          <w:szCs w:val="22"/>
          <w:lang w:eastAsia="en-GB"/>
        </w:rPr>
        <w:t>CC</w:t>
      </w:r>
      <w:r w:rsidR="00D1750A">
        <w:rPr>
          <w:rFonts w:ascii="Calibri Light" w:hAnsi="Calibri Light" w:cs="Calibri"/>
          <w:sz w:val="22"/>
          <w:szCs w:val="22"/>
          <w:lang w:eastAsia="en-GB"/>
        </w:rPr>
        <w:t>,</w:t>
      </w:r>
      <w:r w:rsidR="00F43124">
        <w:rPr>
          <w:rFonts w:ascii="Calibri Light" w:hAnsi="Calibri Light" w:cs="Calibri"/>
          <w:sz w:val="22"/>
          <w:szCs w:val="22"/>
          <w:lang w:eastAsia="en-GB"/>
        </w:rPr>
        <w:t xml:space="preserve"> CCFRA </w:t>
      </w:r>
      <w:r w:rsidR="004F4159" w:rsidRPr="00A9515B">
        <w:rPr>
          <w:rFonts w:ascii="Calibri Light" w:hAnsi="Calibri Light" w:cs="Calibri"/>
          <w:sz w:val="22"/>
          <w:szCs w:val="22"/>
          <w:lang w:eastAsia="en-GB"/>
        </w:rPr>
        <w:t xml:space="preserve">and the </w:t>
      </w:r>
      <w:r w:rsidR="004551FE" w:rsidRPr="00A9515B">
        <w:rPr>
          <w:rFonts w:ascii="Calibri Light" w:hAnsi="Calibri Light" w:cs="Calibri"/>
          <w:sz w:val="22"/>
          <w:szCs w:val="22"/>
          <w:lang w:eastAsia="en-GB"/>
        </w:rPr>
        <w:t>Constabulary</w:t>
      </w:r>
    </w:p>
    <w:p w14:paraId="34888A02" w14:textId="77777777" w:rsidR="0000459A" w:rsidRPr="00A9515B" w:rsidRDefault="00AF716A"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D</w:t>
      </w:r>
      <w:r w:rsidR="0000459A" w:rsidRPr="00A9515B">
        <w:rPr>
          <w:rFonts w:ascii="Calibri Light" w:hAnsi="Calibri Light" w:cs="Calibri"/>
          <w:sz w:val="22"/>
          <w:szCs w:val="22"/>
          <w:lang w:eastAsia="en-GB"/>
        </w:rPr>
        <w:t>etermine the accounting systems, form of accounts and supporting financial records</w:t>
      </w:r>
    </w:p>
    <w:p w14:paraId="75234724" w14:textId="02342815" w:rsidR="0000459A" w:rsidRPr="00A9515B" w:rsidRDefault="00AF716A"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E</w:t>
      </w:r>
      <w:r w:rsidR="0000459A" w:rsidRPr="00A9515B">
        <w:rPr>
          <w:rFonts w:ascii="Calibri Light" w:hAnsi="Calibri Light" w:cs="Calibri"/>
          <w:sz w:val="22"/>
          <w:szCs w:val="22"/>
          <w:lang w:eastAsia="en-GB"/>
        </w:rPr>
        <w:t xml:space="preserve">stablish arrangements for the audit of </w:t>
      </w:r>
      <w:r w:rsidR="00B47B53" w:rsidRPr="00A9515B">
        <w:rPr>
          <w:rFonts w:ascii="Calibri Light" w:hAnsi="Calibri Light" w:cs="Calibri"/>
          <w:sz w:val="22"/>
          <w:szCs w:val="22"/>
          <w:lang w:eastAsia="en-GB"/>
        </w:rPr>
        <w:t>the</w:t>
      </w:r>
      <w:r w:rsidR="0000459A" w:rsidRPr="00A9515B">
        <w:rPr>
          <w:rFonts w:ascii="Calibri Light" w:hAnsi="Calibri Light" w:cs="Calibri"/>
          <w:sz w:val="22"/>
          <w:szCs w:val="22"/>
          <w:lang w:eastAsia="en-GB"/>
        </w:rPr>
        <w:t xml:space="preserve"> financial affairs</w:t>
      </w:r>
      <w:r w:rsidR="00B47B53" w:rsidRPr="00A9515B">
        <w:rPr>
          <w:rFonts w:ascii="Calibri Light" w:hAnsi="Calibri Light" w:cs="Calibri"/>
          <w:sz w:val="22"/>
          <w:szCs w:val="22"/>
          <w:lang w:eastAsia="en-GB"/>
        </w:rPr>
        <w:t xml:space="preserve"> of the </w:t>
      </w:r>
      <w:r w:rsidR="004551FE" w:rsidRPr="00A9515B">
        <w:rPr>
          <w:rFonts w:ascii="Calibri Light" w:hAnsi="Calibri Light" w:cs="Calibri"/>
          <w:sz w:val="22"/>
          <w:szCs w:val="22"/>
          <w:lang w:eastAsia="en-GB"/>
        </w:rPr>
        <w:t>Constabulary</w:t>
      </w:r>
      <w:r w:rsidR="00B47B53" w:rsidRPr="00A9515B">
        <w:rPr>
          <w:rFonts w:ascii="Calibri Light" w:hAnsi="Calibri Light" w:cs="Calibri"/>
          <w:sz w:val="22"/>
          <w:szCs w:val="22"/>
          <w:lang w:eastAsia="en-GB"/>
        </w:rPr>
        <w:t xml:space="preserve"> and the</w:t>
      </w:r>
      <w:r w:rsidR="00F43124">
        <w:rPr>
          <w:rFonts w:ascii="Calibri Light" w:hAnsi="Calibri Light" w:cs="Calibri"/>
          <w:sz w:val="22"/>
          <w:szCs w:val="22"/>
          <w:lang w:eastAsia="en-GB"/>
        </w:rPr>
        <w:t xml:space="preserve"> CCFRA </w:t>
      </w:r>
      <w:r w:rsidR="00D1750A">
        <w:rPr>
          <w:rFonts w:ascii="Calibri Light" w:hAnsi="Calibri Light" w:cs="Calibri"/>
          <w:sz w:val="22"/>
          <w:szCs w:val="22"/>
          <w:lang w:eastAsia="en-GB"/>
        </w:rPr>
        <w:t xml:space="preserve">and </w:t>
      </w:r>
      <w:r w:rsidR="00B47B53" w:rsidRPr="00A9515B">
        <w:rPr>
          <w:rFonts w:ascii="Calibri Light" w:hAnsi="Calibri Light" w:cs="Calibri"/>
          <w:sz w:val="22"/>
          <w:szCs w:val="22"/>
          <w:lang w:eastAsia="en-GB"/>
        </w:rPr>
        <w:t>OP</w:t>
      </w:r>
      <w:r w:rsidR="00350CB9">
        <w:rPr>
          <w:rFonts w:ascii="Calibri Light" w:hAnsi="Calibri Light" w:cs="Calibri"/>
          <w:sz w:val="22"/>
          <w:szCs w:val="22"/>
          <w:lang w:eastAsia="en-GB"/>
        </w:rPr>
        <w:t>F</w:t>
      </w:r>
      <w:r w:rsidR="00B47B53" w:rsidRPr="00A9515B">
        <w:rPr>
          <w:rFonts w:ascii="Calibri Light" w:hAnsi="Calibri Light" w:cs="Calibri"/>
          <w:sz w:val="22"/>
          <w:szCs w:val="22"/>
          <w:lang w:eastAsia="en-GB"/>
        </w:rPr>
        <w:t>CC</w:t>
      </w:r>
    </w:p>
    <w:p w14:paraId="656D16CE" w14:textId="77777777" w:rsidR="0000459A" w:rsidRPr="00A9515B" w:rsidRDefault="00AF716A"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pprove any new financial systems to be introduced</w:t>
      </w:r>
    </w:p>
    <w:p w14:paraId="2510B7E0" w14:textId="77777777" w:rsidR="0000459A" w:rsidRPr="00A9515B" w:rsidRDefault="00AF716A" w:rsidP="003B7545">
      <w:pPr>
        <w:pStyle w:val="Body"/>
        <w:numPr>
          <w:ilvl w:val="0"/>
          <w:numId w:val="29"/>
        </w:numPr>
        <w:spacing w:after="120" w:line="360" w:lineRule="auto"/>
        <w:ind w:left="357" w:right="0" w:hanging="357"/>
        <w:rPr>
          <w:rFonts w:ascii="Calibri Light" w:hAnsi="Calibri Light" w:cs="Calibri"/>
          <w:color w:val="404040" w:themeColor="text1" w:themeTint="BF"/>
          <w:sz w:val="22"/>
          <w:szCs w:val="22"/>
          <w:lang w:eastAsia="en-GB"/>
        </w:rPr>
      </w:pPr>
      <w:r w:rsidRPr="00A9515B">
        <w:rPr>
          <w:rFonts w:ascii="Calibri Light" w:hAnsi="Calibri Light" w:cs="Calibri"/>
          <w:sz w:val="22"/>
          <w:szCs w:val="22"/>
          <w:lang w:eastAsia="en-GB"/>
        </w:rPr>
        <w:lastRenderedPageBreak/>
        <w:t>A</w:t>
      </w:r>
      <w:r w:rsidR="0000459A" w:rsidRPr="00A9515B">
        <w:rPr>
          <w:rFonts w:ascii="Calibri Light" w:hAnsi="Calibri Light" w:cs="Calibri"/>
          <w:sz w:val="22"/>
          <w:szCs w:val="22"/>
          <w:lang w:eastAsia="en-GB"/>
        </w:rPr>
        <w:t>pprove any change</w:t>
      </w:r>
      <w:r w:rsidR="004F4159" w:rsidRPr="00A9515B">
        <w:rPr>
          <w:rFonts w:ascii="Calibri Light" w:hAnsi="Calibri Light" w:cs="Calibri"/>
          <w:sz w:val="22"/>
          <w:szCs w:val="22"/>
          <w:lang w:eastAsia="en-GB"/>
        </w:rPr>
        <w:t>s to existing financial systems</w:t>
      </w:r>
    </w:p>
    <w:p w14:paraId="6AA682D6" w14:textId="77777777" w:rsidR="0000459A" w:rsidRPr="00A9515B" w:rsidRDefault="0000459A" w:rsidP="001944A8">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in respect of systems and processes, that</w:t>
      </w:r>
      <w:r w:rsidR="00C3012F" w:rsidRPr="00A9515B">
        <w:rPr>
          <w:rFonts w:ascii="Calibri Light" w:hAnsi="Calibri Light" w:cs="Calibri"/>
          <w:sz w:val="22"/>
          <w:szCs w:val="22"/>
          <w:lang w:eastAsia="en-GB"/>
        </w:rPr>
        <w:t>:</w:t>
      </w:r>
    </w:p>
    <w:p w14:paraId="5411517B" w14:textId="77777777" w:rsidR="0000459A" w:rsidRPr="00A9515B" w:rsidRDefault="00AF716A"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S</w:t>
      </w:r>
      <w:r w:rsidR="0000459A" w:rsidRPr="00A9515B">
        <w:rPr>
          <w:rFonts w:ascii="Calibri Light" w:hAnsi="Calibri Light" w:cs="Calibri"/>
          <w:sz w:val="22"/>
          <w:szCs w:val="22"/>
          <w:lang w:eastAsia="en-GB"/>
        </w:rPr>
        <w:t>ystems are secure, adequate internal control</w:t>
      </w:r>
      <w:r w:rsidR="00A4602C" w:rsidRPr="00A9515B">
        <w:rPr>
          <w:rFonts w:ascii="Calibri Light" w:hAnsi="Calibri Light" w:cs="Calibri"/>
          <w:sz w:val="22"/>
          <w:szCs w:val="22"/>
          <w:lang w:eastAsia="en-GB"/>
        </w:rPr>
        <w:t>s</w:t>
      </w:r>
      <w:r w:rsidR="0000459A" w:rsidRPr="00A9515B">
        <w:rPr>
          <w:rFonts w:ascii="Calibri Light" w:hAnsi="Calibri Light" w:cs="Calibri"/>
          <w:sz w:val="22"/>
          <w:szCs w:val="22"/>
          <w:lang w:eastAsia="en-GB"/>
        </w:rPr>
        <w:t xml:space="preserve"> exist and accounting records (e.g. invoices, income documentation) are properly maintained and held securely. This is to include an appropriate segregation of duties to minimise the risk of error, fraud or other malpractice.</w:t>
      </w:r>
    </w:p>
    <w:p w14:paraId="376FC542" w14:textId="77777777" w:rsidR="0000459A" w:rsidRPr="00A9515B" w:rsidRDefault="00AF716A"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ppropriate controls exist to ensure that all systems input, processing and output is genuine, complete, accurate, timely and not processed previously</w:t>
      </w:r>
      <w:r w:rsidR="00A4602C">
        <w:rPr>
          <w:rFonts w:ascii="Calibri Light" w:hAnsi="Calibri Light" w:cs="Calibri"/>
          <w:sz w:val="22"/>
          <w:szCs w:val="22"/>
          <w:lang w:eastAsia="en-GB"/>
        </w:rPr>
        <w:t>.</w:t>
      </w:r>
    </w:p>
    <w:p w14:paraId="55EF4C31" w14:textId="77777777" w:rsidR="0000459A" w:rsidRPr="00A9515B" w:rsidRDefault="00AF716A"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A</w:t>
      </w:r>
      <w:r w:rsidR="0000459A" w:rsidRPr="00A9515B">
        <w:rPr>
          <w:rFonts w:ascii="Calibri Light" w:hAnsi="Calibri Light" w:cs="Calibri"/>
          <w:sz w:val="22"/>
          <w:szCs w:val="22"/>
          <w:lang w:eastAsia="en-GB"/>
        </w:rPr>
        <w:t xml:space="preserve"> complete audit trail is</w:t>
      </w:r>
      <w:r w:rsidR="00A4602C">
        <w:rPr>
          <w:rFonts w:ascii="Calibri Light" w:hAnsi="Calibri Light" w:cs="Calibri"/>
          <w:sz w:val="22"/>
          <w:szCs w:val="22"/>
          <w:lang w:eastAsia="en-GB"/>
        </w:rPr>
        <w:t xml:space="preserve"> </w:t>
      </w:r>
      <w:r w:rsidR="0000459A" w:rsidRPr="00A9515B">
        <w:rPr>
          <w:rFonts w:ascii="Calibri Light" w:hAnsi="Calibri Light" w:cs="Calibri"/>
          <w:sz w:val="22"/>
          <w:szCs w:val="22"/>
          <w:lang w:eastAsia="en-GB"/>
        </w:rPr>
        <w:t>maintained, allowing financial transactions to be traced from the accounting records to the original document and vice versa</w:t>
      </w:r>
      <w:r w:rsidR="00A4602C" w:rsidRPr="00A9515B">
        <w:rPr>
          <w:rFonts w:ascii="Calibri Light" w:hAnsi="Calibri Light" w:cs="Calibri"/>
          <w:sz w:val="22"/>
          <w:szCs w:val="22"/>
          <w:lang w:eastAsia="en-GB"/>
        </w:rPr>
        <w:t>.</w:t>
      </w:r>
    </w:p>
    <w:p w14:paraId="584ADE1F" w14:textId="25F2678D" w:rsidR="0000459A" w:rsidRPr="00A9515B" w:rsidRDefault="00AF716A"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S</w:t>
      </w:r>
      <w:r w:rsidR="0000459A" w:rsidRPr="00A9515B">
        <w:rPr>
          <w:rFonts w:ascii="Calibri Light" w:hAnsi="Calibri Light" w:cs="Calibri"/>
          <w:sz w:val="22"/>
          <w:szCs w:val="22"/>
          <w:lang w:eastAsia="en-GB"/>
        </w:rPr>
        <w:t xml:space="preserve">ystems are documented and </w:t>
      </w:r>
      <w:r w:rsidR="001944A8" w:rsidRPr="00A9515B">
        <w:rPr>
          <w:rFonts w:ascii="Calibri Light" w:hAnsi="Calibri Light" w:cs="Calibri"/>
          <w:sz w:val="22"/>
          <w:szCs w:val="22"/>
          <w:lang w:eastAsia="en-GB"/>
        </w:rPr>
        <w:t xml:space="preserve">that </w:t>
      </w:r>
      <w:r w:rsidR="0000459A" w:rsidRPr="00A9515B">
        <w:rPr>
          <w:rFonts w:ascii="Calibri Light" w:hAnsi="Calibri Light" w:cs="Calibri"/>
          <w:sz w:val="22"/>
          <w:szCs w:val="22"/>
          <w:lang w:eastAsia="en-GB"/>
        </w:rPr>
        <w:t xml:space="preserve">staff </w:t>
      </w:r>
      <w:r w:rsidR="001944A8" w:rsidRPr="00A9515B">
        <w:rPr>
          <w:rFonts w:ascii="Calibri Light" w:hAnsi="Calibri Light" w:cs="Calibri"/>
          <w:sz w:val="22"/>
          <w:szCs w:val="22"/>
          <w:lang w:eastAsia="en-GB"/>
        </w:rPr>
        <w:t>and others acting on behalf of the Commissioner</w:t>
      </w:r>
      <w:r w:rsidR="008168DD">
        <w:rPr>
          <w:rFonts w:ascii="Calibri Light" w:hAnsi="Calibri Light" w:cs="Calibri"/>
          <w:sz w:val="22"/>
          <w:szCs w:val="22"/>
          <w:lang w:eastAsia="en-GB"/>
        </w:rPr>
        <w:t xml:space="preserve"> </w:t>
      </w:r>
      <w:r w:rsidR="00F53479">
        <w:rPr>
          <w:rFonts w:ascii="Calibri Light" w:hAnsi="Calibri Light" w:cs="Calibri"/>
          <w:sz w:val="22"/>
          <w:szCs w:val="22"/>
          <w:lang w:eastAsia="en-GB"/>
        </w:rPr>
        <w:t xml:space="preserve">or </w:t>
      </w:r>
      <w:r w:rsidR="001944A8" w:rsidRPr="00A9515B">
        <w:rPr>
          <w:rFonts w:ascii="Calibri Light" w:hAnsi="Calibri Light" w:cs="Calibri"/>
          <w:sz w:val="22"/>
          <w:szCs w:val="22"/>
          <w:lang w:eastAsia="en-GB"/>
        </w:rPr>
        <w:t>Chief Constable are appropriately trained in relevant processes and procedures</w:t>
      </w:r>
      <w:r w:rsidR="00A4602C">
        <w:rPr>
          <w:rFonts w:ascii="Calibri Light" w:hAnsi="Calibri Light" w:cs="Calibri"/>
          <w:sz w:val="22"/>
          <w:szCs w:val="22"/>
          <w:lang w:eastAsia="en-GB"/>
        </w:rPr>
        <w:t>.</w:t>
      </w:r>
    </w:p>
    <w:p w14:paraId="4B3841CC" w14:textId="77777777"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there is a documented and tested business continuity plan to allow key system processing to resume quickly in the event of an interruption. Effective contingency</w:t>
      </w:r>
      <w:r w:rsidRPr="00A9515B">
        <w:rPr>
          <w:rFonts w:ascii="Calibri Light" w:hAnsi="Calibri Light"/>
          <w:sz w:val="22"/>
        </w:rPr>
        <w:t xml:space="preserve"> </w:t>
      </w:r>
      <w:r w:rsidRPr="00A9515B">
        <w:rPr>
          <w:rFonts w:ascii="Calibri Light" w:hAnsi="Calibri Light" w:cs="Calibri"/>
          <w:sz w:val="22"/>
          <w:szCs w:val="22"/>
          <w:lang w:eastAsia="en-GB"/>
        </w:rPr>
        <w:t>arrangements, including back up procedures, are to be in place in the event of a failure in computer systems</w:t>
      </w:r>
      <w:r w:rsidR="00A4602C">
        <w:rPr>
          <w:rFonts w:ascii="Calibri Light" w:hAnsi="Calibri Light" w:cs="Calibri"/>
          <w:sz w:val="22"/>
          <w:szCs w:val="22"/>
          <w:lang w:eastAsia="en-GB"/>
        </w:rPr>
        <w:t>.</w:t>
      </w:r>
    </w:p>
    <w:p w14:paraId="48411696" w14:textId="77777777" w:rsidR="0000459A" w:rsidRPr="00A9515B" w:rsidRDefault="00502C35" w:rsidP="003B7545">
      <w:pPr>
        <w:pStyle w:val="Body"/>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establish a Scheme of D</w:t>
      </w:r>
      <w:r w:rsidR="0000459A" w:rsidRPr="00A9515B">
        <w:rPr>
          <w:rFonts w:ascii="Calibri Light" w:hAnsi="Calibri Light" w:cs="Calibri"/>
          <w:sz w:val="22"/>
          <w:szCs w:val="22"/>
          <w:lang w:eastAsia="en-GB"/>
        </w:rPr>
        <w:t>elegation, identifying staff authorised to act upon the behalf</w:t>
      </w:r>
      <w:r w:rsidR="004F4159" w:rsidRPr="00A9515B">
        <w:rPr>
          <w:rFonts w:ascii="Calibri Light" w:hAnsi="Calibri Light" w:cs="Calibri"/>
          <w:sz w:val="22"/>
          <w:szCs w:val="22"/>
          <w:lang w:eastAsia="en-GB"/>
        </w:rPr>
        <w:t xml:space="preserve"> of Chief Officers</w:t>
      </w:r>
      <w:r w:rsidR="0000459A" w:rsidRPr="00A9515B">
        <w:rPr>
          <w:rFonts w:ascii="Calibri Light" w:hAnsi="Calibri Light" w:cs="Calibri"/>
          <w:sz w:val="22"/>
          <w:szCs w:val="22"/>
          <w:lang w:eastAsia="en-GB"/>
        </w:rPr>
        <w:t xml:space="preserve"> in respect of income collection, placing orders, making payments and employing staff. </w:t>
      </w:r>
    </w:p>
    <w:p w14:paraId="040C4C6A" w14:textId="77777777" w:rsidR="0000459A" w:rsidRPr="00A9515B" w:rsidRDefault="0000459A" w:rsidP="001944A8">
      <w:pPr>
        <w:pStyle w:val="Default"/>
        <w:spacing w:line="360" w:lineRule="auto"/>
        <w:jc w:val="both"/>
        <w:rPr>
          <w:rFonts w:ascii="Calibri Light" w:hAnsi="Calibri Light"/>
          <w:color w:val="404040"/>
          <w:sz w:val="22"/>
          <w:szCs w:val="22"/>
        </w:rPr>
      </w:pPr>
    </w:p>
    <w:p w14:paraId="66DC42C4" w14:textId="43D51887" w:rsidR="004F4159" w:rsidRPr="00A9515B" w:rsidRDefault="00345E89" w:rsidP="00B34726">
      <w:pPr>
        <w:pStyle w:val="Default"/>
        <w:spacing w:line="360" w:lineRule="auto"/>
        <w:jc w:val="both"/>
        <w:rPr>
          <w:rFonts w:ascii="Calibri Light" w:hAnsi="Calibri Light" w:cs="Calibri"/>
          <w:color w:val="F79646" w:themeColor="accent6"/>
          <w:sz w:val="40"/>
          <w:szCs w:val="40"/>
          <w:lang w:eastAsia="en-US"/>
        </w:rPr>
      </w:pPr>
      <w:r w:rsidRPr="00A9515B">
        <w:rPr>
          <w:rFonts w:ascii="Calibri Light" w:hAnsi="Calibri Light" w:cs="Calibri"/>
          <w:color w:val="F79646" w:themeColor="accent6"/>
          <w:sz w:val="40"/>
          <w:szCs w:val="40"/>
          <w:lang w:eastAsia="en-US"/>
        </w:rPr>
        <w:t>D2</w:t>
      </w:r>
      <w:r w:rsidR="004F4159" w:rsidRPr="00A9515B">
        <w:rPr>
          <w:rFonts w:ascii="Calibri Light" w:hAnsi="Calibri Light" w:cs="Calibri"/>
          <w:color w:val="F79646" w:themeColor="accent6"/>
          <w:sz w:val="40"/>
          <w:szCs w:val="40"/>
          <w:lang w:eastAsia="en-US"/>
        </w:rPr>
        <w:t xml:space="preserve"> Income</w:t>
      </w:r>
    </w:p>
    <w:p w14:paraId="2AFA4540" w14:textId="77777777" w:rsidR="001944A8" w:rsidRPr="00A9515B" w:rsidRDefault="004F4159" w:rsidP="00B34726">
      <w:pPr>
        <w:pStyle w:val="Body"/>
        <w:spacing w:line="360" w:lineRule="auto"/>
        <w:ind w:right="-2"/>
        <w:rPr>
          <w:rFonts w:ascii="Calibri Light" w:hAnsi="Calibri Light"/>
          <w:color w:val="F79646" w:themeColor="accent6"/>
          <w:sz w:val="32"/>
          <w:szCs w:val="32"/>
          <w:lang w:eastAsia="en-GB"/>
        </w:rPr>
      </w:pPr>
      <w:r w:rsidRPr="00A9515B">
        <w:rPr>
          <w:rFonts w:ascii="Calibri Light" w:hAnsi="Calibri Light"/>
          <w:color w:val="F79646" w:themeColor="accent6"/>
          <w:sz w:val="32"/>
          <w:szCs w:val="32"/>
          <w:lang w:eastAsia="en-GB"/>
        </w:rPr>
        <w:t>Overview and Control</w:t>
      </w:r>
    </w:p>
    <w:p w14:paraId="5E3F7F3D" w14:textId="77777777" w:rsidR="0000459A" w:rsidRPr="00C91839" w:rsidRDefault="001944A8" w:rsidP="00B34726">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 xml:space="preserve">The Commissioner is the recipient of all funding relating to policing and crime reduction, including government grant and precept and other sources of income.  </w:t>
      </w:r>
      <w:r w:rsidR="0000459A" w:rsidRPr="00C91839">
        <w:rPr>
          <w:rFonts w:ascii="Calibri Light" w:hAnsi="Calibri Light" w:cs="Calibri"/>
          <w:sz w:val="22"/>
          <w:szCs w:val="22"/>
          <w:lang w:eastAsia="en-GB"/>
        </w:rPr>
        <w:t xml:space="preserve">Income is vital and effective systems are necessary to ensure that all income due is identified, collected, receipted and banked promptly. </w:t>
      </w:r>
      <w:r w:rsidR="00B47B53" w:rsidRPr="00C91839">
        <w:rPr>
          <w:rFonts w:ascii="Calibri Light" w:hAnsi="Calibri Light" w:cs="Calibri"/>
          <w:sz w:val="22"/>
          <w:szCs w:val="22"/>
          <w:lang w:eastAsia="en-GB"/>
        </w:rPr>
        <w:t>The responsibility for cash collection should be separated from tha</w:t>
      </w:r>
      <w:r w:rsidR="00EC2765" w:rsidRPr="00C91839">
        <w:rPr>
          <w:rFonts w:ascii="Calibri Light" w:hAnsi="Calibri Light" w:cs="Calibri"/>
          <w:sz w:val="22"/>
          <w:szCs w:val="22"/>
          <w:lang w:eastAsia="en-GB"/>
        </w:rPr>
        <w:t>t for identif</w:t>
      </w:r>
      <w:r w:rsidR="00B47B53" w:rsidRPr="00C91839">
        <w:rPr>
          <w:rFonts w:ascii="Calibri Light" w:hAnsi="Calibri Light" w:cs="Calibri"/>
          <w:sz w:val="22"/>
          <w:szCs w:val="22"/>
          <w:lang w:eastAsia="en-GB"/>
        </w:rPr>
        <w:t>ying the amount due and for reconciling the amount due to the amount received.</w:t>
      </w:r>
    </w:p>
    <w:p w14:paraId="450142F1" w14:textId="77777777" w:rsidR="0000459A" w:rsidRPr="00C91839" w:rsidRDefault="0000459A" w:rsidP="00B34726">
      <w:pPr>
        <w:pStyle w:val="Body"/>
        <w:spacing w:line="360" w:lineRule="auto"/>
        <w:rPr>
          <w:rFonts w:ascii="Calibri Light" w:hAnsi="Calibri Light" w:cs="Calibri"/>
          <w:sz w:val="22"/>
          <w:szCs w:val="22"/>
          <w:lang w:eastAsia="en-GB"/>
        </w:rPr>
      </w:pPr>
    </w:p>
    <w:p w14:paraId="5C71F416" w14:textId="77777777" w:rsidR="0000459A" w:rsidRPr="00C91839" w:rsidRDefault="00F2389F" w:rsidP="00B34726">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 xml:space="preserve">The Commissioner </w:t>
      </w:r>
      <w:r w:rsidR="0000459A" w:rsidRPr="00C91839">
        <w:rPr>
          <w:rFonts w:ascii="Calibri Light" w:hAnsi="Calibri Light" w:cs="Calibri"/>
          <w:sz w:val="22"/>
          <w:szCs w:val="22"/>
          <w:lang w:eastAsia="en-GB"/>
        </w:rPr>
        <w:t xml:space="preserve">should ensure that there are arrangements in place to ensure that expected charges are clearly identified </w:t>
      </w:r>
      <w:r w:rsidR="00A43A87" w:rsidRPr="00C91839">
        <w:rPr>
          <w:rFonts w:ascii="Calibri Light" w:hAnsi="Calibri Light" w:cs="Calibri"/>
          <w:sz w:val="22"/>
          <w:szCs w:val="22"/>
          <w:lang w:eastAsia="en-GB"/>
        </w:rPr>
        <w:t xml:space="preserve">in </w:t>
      </w:r>
      <w:r w:rsidR="0000459A" w:rsidRPr="00C91839">
        <w:rPr>
          <w:rFonts w:ascii="Calibri Light" w:hAnsi="Calibri Light" w:cs="Calibri"/>
          <w:sz w:val="22"/>
          <w:szCs w:val="22"/>
          <w:lang w:eastAsia="en-GB"/>
        </w:rPr>
        <w:t>budgets and that costs are accurately attributed and charged.</w:t>
      </w:r>
      <w:r w:rsidR="00502C35" w:rsidRPr="00C91839">
        <w:rPr>
          <w:rFonts w:ascii="Calibri Light" w:hAnsi="Calibri Light" w:cs="Calibri"/>
          <w:sz w:val="22"/>
          <w:szCs w:val="22"/>
          <w:lang w:eastAsia="en-GB"/>
        </w:rPr>
        <w:t xml:space="preserve"> </w:t>
      </w:r>
      <w:r w:rsidR="0000459A" w:rsidRPr="00C91839">
        <w:rPr>
          <w:rFonts w:ascii="Calibri Light" w:hAnsi="Calibri Light" w:cs="Calibri"/>
          <w:sz w:val="22"/>
          <w:szCs w:val="22"/>
          <w:lang w:eastAsia="en-GB"/>
        </w:rPr>
        <w:t xml:space="preserve">When considering budget levels </w:t>
      </w:r>
      <w:r w:rsidR="001944A8" w:rsidRPr="00C91839">
        <w:rPr>
          <w:rFonts w:ascii="Calibri Light" w:hAnsi="Calibri Light" w:cs="Calibri"/>
          <w:sz w:val="22"/>
          <w:szCs w:val="22"/>
          <w:lang w:eastAsia="en-GB"/>
        </w:rPr>
        <w:t xml:space="preserve">the Commissioner </w:t>
      </w:r>
      <w:r w:rsidR="0000459A" w:rsidRPr="00C91839">
        <w:rPr>
          <w:rFonts w:ascii="Calibri Light" w:hAnsi="Calibri Light" w:cs="Calibri"/>
          <w:sz w:val="22"/>
          <w:szCs w:val="22"/>
          <w:lang w:eastAsia="en-GB"/>
        </w:rPr>
        <w:t>should ensure that ongoing resource requirements are not depend</w:t>
      </w:r>
      <w:r w:rsidR="002057F0" w:rsidRPr="00C91839">
        <w:rPr>
          <w:rFonts w:ascii="Calibri Light" w:hAnsi="Calibri Light" w:cs="Calibri"/>
          <w:sz w:val="22"/>
          <w:szCs w:val="22"/>
          <w:lang w:eastAsia="en-GB"/>
        </w:rPr>
        <w:t>e</w:t>
      </w:r>
      <w:r w:rsidR="0000459A" w:rsidRPr="00C91839">
        <w:rPr>
          <w:rFonts w:ascii="Calibri Light" w:hAnsi="Calibri Light" w:cs="Calibri"/>
          <w:sz w:val="22"/>
          <w:szCs w:val="22"/>
          <w:lang w:eastAsia="en-GB"/>
        </w:rPr>
        <w:t xml:space="preserve">nt on a significant number of uncertain or volatile income sources and should have due regard to sustainable and future year service delivery. </w:t>
      </w:r>
    </w:p>
    <w:p w14:paraId="1AADD659" w14:textId="77777777" w:rsidR="0000459A" w:rsidRPr="00C91839" w:rsidRDefault="0000459A" w:rsidP="00B34726">
      <w:pPr>
        <w:pStyle w:val="Body"/>
        <w:spacing w:line="360" w:lineRule="auto"/>
        <w:ind w:right="-2"/>
        <w:rPr>
          <w:rFonts w:ascii="Calibri Light" w:hAnsi="Calibri Light" w:cs="Calibri"/>
          <w:sz w:val="22"/>
          <w:szCs w:val="22"/>
          <w:highlight w:val="yellow"/>
          <w:lang w:eastAsia="en-GB"/>
        </w:rPr>
      </w:pPr>
    </w:p>
    <w:p w14:paraId="1A04CC75" w14:textId="77777777" w:rsidR="0000459A" w:rsidRDefault="00F2389F" w:rsidP="00B34726">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 xml:space="preserve">The purpose of charging for special services is to ensure that, wherever appropriate, those using the services pay for them.  </w:t>
      </w:r>
      <w:r w:rsidR="0000459A" w:rsidRPr="00C91839">
        <w:rPr>
          <w:rFonts w:ascii="Calibri Light" w:hAnsi="Calibri Light" w:cs="Calibri"/>
          <w:sz w:val="22"/>
          <w:szCs w:val="22"/>
          <w:lang w:eastAsia="en-GB"/>
        </w:rPr>
        <w:t xml:space="preserve">When specifying resource requirements the Chief Constable will identify the expected income from charging. </w:t>
      </w:r>
      <w:r w:rsidR="00502C35" w:rsidRPr="00C91839">
        <w:rPr>
          <w:rFonts w:ascii="Calibri Light" w:hAnsi="Calibri Light" w:cs="Calibri"/>
          <w:sz w:val="22"/>
          <w:szCs w:val="22"/>
          <w:lang w:eastAsia="en-GB"/>
        </w:rPr>
        <w:t xml:space="preserve"> </w:t>
      </w:r>
      <w:r w:rsidR="0000459A" w:rsidRPr="00C91839">
        <w:rPr>
          <w:rFonts w:ascii="Calibri Light" w:hAnsi="Calibri Light" w:cs="Calibri"/>
          <w:sz w:val="22"/>
          <w:szCs w:val="22"/>
          <w:lang w:eastAsia="en-GB"/>
        </w:rPr>
        <w:t xml:space="preserve">The </w:t>
      </w:r>
      <w:r w:rsidR="00A43A87" w:rsidRPr="00C91839">
        <w:rPr>
          <w:rFonts w:ascii="Calibri Light" w:hAnsi="Calibri Light" w:cs="Calibri"/>
          <w:sz w:val="22"/>
          <w:szCs w:val="22"/>
          <w:lang w:eastAsia="en-GB"/>
        </w:rPr>
        <w:t xml:space="preserve">Commissioner and </w:t>
      </w:r>
      <w:r w:rsidR="0000459A" w:rsidRPr="00C91839">
        <w:rPr>
          <w:rFonts w:ascii="Calibri Light" w:hAnsi="Calibri Light" w:cs="Calibri"/>
          <w:sz w:val="22"/>
          <w:szCs w:val="22"/>
          <w:lang w:eastAsia="en-GB"/>
        </w:rPr>
        <w:t xml:space="preserve">Chief Constable should adopt </w:t>
      </w:r>
      <w:r w:rsidR="00C3012F" w:rsidRPr="00C91839">
        <w:rPr>
          <w:rFonts w:ascii="Calibri Light" w:hAnsi="Calibri Light" w:cs="Calibri"/>
          <w:sz w:val="22"/>
          <w:szCs w:val="22"/>
          <w:lang w:eastAsia="en-GB"/>
        </w:rPr>
        <w:t>National Police Chiefs’ Council (NPCC)</w:t>
      </w:r>
      <w:r w:rsidR="0000459A" w:rsidRPr="00C91839">
        <w:rPr>
          <w:rFonts w:ascii="Calibri Light" w:hAnsi="Calibri Light" w:cs="Calibri"/>
          <w:sz w:val="22"/>
          <w:szCs w:val="22"/>
          <w:lang w:eastAsia="en-GB"/>
        </w:rPr>
        <w:t xml:space="preserve"> charging policies in respect of mutual aid.</w:t>
      </w:r>
    </w:p>
    <w:p w14:paraId="5AF4228C" w14:textId="1B72D923" w:rsidR="00A2390D" w:rsidRPr="00C91839" w:rsidRDefault="00A2390D" w:rsidP="00B34726">
      <w:pPr>
        <w:pStyle w:val="Body"/>
        <w:spacing w:line="360" w:lineRule="auto"/>
        <w:ind w:right="-2"/>
        <w:rPr>
          <w:rFonts w:ascii="Calibri Light" w:hAnsi="Calibri Light" w:cs="Calibri"/>
          <w:sz w:val="22"/>
          <w:szCs w:val="22"/>
          <w:lang w:eastAsia="en-GB"/>
        </w:rPr>
      </w:pPr>
      <w:r w:rsidRPr="00A2390D">
        <w:rPr>
          <w:rFonts w:ascii="Calibri Light" w:hAnsi="Calibri Light" w:cs="Calibri"/>
          <w:sz w:val="22"/>
          <w:szCs w:val="22"/>
          <w:lang w:eastAsia="en-GB"/>
        </w:rPr>
        <w:t>When specifying resource requirements, the annual budget plan and the medium-term financial plan will identify the expected income from charging.  This should take account of NPCC charging policies in respect of mutual aid.</w:t>
      </w:r>
    </w:p>
    <w:p w14:paraId="452459DA" w14:textId="77777777" w:rsidR="0000459A" w:rsidRPr="0047524C" w:rsidRDefault="0000459A" w:rsidP="00B34726">
      <w:pPr>
        <w:pStyle w:val="Body"/>
        <w:spacing w:line="360" w:lineRule="auto"/>
        <w:ind w:right="-2"/>
        <w:rPr>
          <w:rFonts w:ascii="Calibri Light" w:hAnsi="Calibri Light"/>
          <w:color w:val="404040"/>
          <w:sz w:val="22"/>
          <w:highlight w:val="yellow"/>
        </w:rPr>
      </w:pPr>
    </w:p>
    <w:p w14:paraId="1E97E6A0" w14:textId="1AD9E780" w:rsidR="00017DAE" w:rsidRPr="00A9515B" w:rsidRDefault="0000459A" w:rsidP="00B34726">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 xml:space="preserve">Responsibilities of the </w:t>
      </w:r>
      <w:r w:rsidR="00345E89" w:rsidRPr="00A9515B">
        <w:rPr>
          <w:rFonts w:ascii="Calibri Light" w:hAnsi="Calibri Light"/>
          <w:b/>
          <w:color w:val="F79646" w:themeColor="accent6"/>
          <w:sz w:val="32"/>
          <w:szCs w:val="32"/>
          <w:lang w:eastAsia="en-GB"/>
        </w:rPr>
        <w:t>Police</w:t>
      </w:r>
      <w:r w:rsidR="0034454D">
        <w:rPr>
          <w:rFonts w:ascii="Calibri Light" w:hAnsi="Calibri Light"/>
          <w:b/>
          <w:color w:val="F79646" w:themeColor="accent6"/>
          <w:sz w:val="32"/>
          <w:szCs w:val="32"/>
          <w:lang w:eastAsia="en-GB"/>
        </w:rPr>
        <w:t>, Fire</w:t>
      </w:r>
      <w:r w:rsidR="00345E89" w:rsidRPr="00A9515B">
        <w:rPr>
          <w:rFonts w:ascii="Calibri Light" w:hAnsi="Calibri Light"/>
          <w:b/>
          <w:color w:val="F79646" w:themeColor="accent6"/>
          <w:sz w:val="32"/>
          <w:szCs w:val="32"/>
          <w:lang w:eastAsia="en-GB"/>
        </w:rPr>
        <w:t xml:space="preserve"> and Crime </w:t>
      </w:r>
      <w:r w:rsidR="00F838FE" w:rsidRPr="00A9515B">
        <w:rPr>
          <w:rFonts w:ascii="Calibri Light" w:hAnsi="Calibri Light"/>
          <w:b/>
          <w:color w:val="F79646" w:themeColor="accent6"/>
          <w:sz w:val="32"/>
          <w:szCs w:val="32"/>
          <w:lang w:eastAsia="en-GB"/>
        </w:rPr>
        <w:t>Commissioner</w:t>
      </w:r>
      <w:r w:rsidR="00017DAE" w:rsidRPr="00A9515B">
        <w:rPr>
          <w:rFonts w:ascii="Calibri Light" w:hAnsi="Calibri Light"/>
          <w:b/>
          <w:color w:val="F79646" w:themeColor="accent6"/>
          <w:sz w:val="32"/>
          <w:szCs w:val="32"/>
          <w:lang w:eastAsia="en-GB"/>
        </w:rPr>
        <w:t xml:space="preserve"> and </w:t>
      </w:r>
      <w:r w:rsidR="00345E89" w:rsidRPr="00A9515B">
        <w:rPr>
          <w:rFonts w:ascii="Calibri Light" w:hAnsi="Calibri Light"/>
          <w:b/>
          <w:color w:val="F79646" w:themeColor="accent6"/>
          <w:sz w:val="32"/>
          <w:szCs w:val="32"/>
          <w:lang w:eastAsia="en-GB"/>
        </w:rPr>
        <w:t xml:space="preserve">the </w:t>
      </w:r>
      <w:r w:rsidR="00017DAE" w:rsidRPr="00A9515B">
        <w:rPr>
          <w:rFonts w:ascii="Calibri Light" w:hAnsi="Calibri Light"/>
          <w:b/>
          <w:color w:val="F79646" w:themeColor="accent6"/>
          <w:sz w:val="32"/>
          <w:szCs w:val="32"/>
          <w:lang w:eastAsia="en-GB"/>
        </w:rPr>
        <w:t>Chief Constable</w:t>
      </w:r>
    </w:p>
    <w:p w14:paraId="44774737" w14:textId="4870AA2E" w:rsidR="0000459A"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adopt the </w:t>
      </w:r>
      <w:r w:rsidR="00C3012F" w:rsidRPr="00A9515B">
        <w:rPr>
          <w:rFonts w:ascii="Calibri Light" w:hAnsi="Calibri Light" w:cs="Calibri"/>
          <w:sz w:val="22"/>
          <w:szCs w:val="22"/>
          <w:lang w:eastAsia="en-GB"/>
        </w:rPr>
        <w:t>NPCC</w:t>
      </w:r>
      <w:r w:rsidRPr="00A9515B">
        <w:rPr>
          <w:rFonts w:ascii="Calibri Light" w:hAnsi="Calibri Light" w:cs="Calibri"/>
          <w:sz w:val="22"/>
          <w:szCs w:val="22"/>
          <w:lang w:eastAsia="en-GB"/>
        </w:rPr>
        <w:t xml:space="preserve"> national charging policies and national guidance when applying charges</w:t>
      </w:r>
      <w:r w:rsidR="00A43A87" w:rsidRPr="00A9515B">
        <w:rPr>
          <w:rFonts w:ascii="Calibri Light" w:hAnsi="Calibri Light" w:cs="Calibri"/>
          <w:sz w:val="22"/>
          <w:szCs w:val="22"/>
          <w:lang w:eastAsia="en-GB"/>
        </w:rPr>
        <w:t>, including those for special policing services,</w:t>
      </w:r>
      <w:r w:rsidRPr="00A9515B">
        <w:rPr>
          <w:rFonts w:ascii="Calibri Light" w:hAnsi="Calibri Light" w:cs="Calibri"/>
          <w:sz w:val="22"/>
          <w:szCs w:val="22"/>
          <w:lang w:eastAsia="en-GB"/>
        </w:rPr>
        <w:t xml:space="preserve"> under section 25 of the Police Act 1996</w:t>
      </w:r>
      <w:r w:rsidR="00B47B53" w:rsidRPr="00A9515B">
        <w:rPr>
          <w:rFonts w:ascii="Calibri Light" w:hAnsi="Calibri Light" w:cs="Calibri"/>
          <w:sz w:val="22"/>
          <w:szCs w:val="22"/>
          <w:lang w:eastAsia="en-GB"/>
        </w:rPr>
        <w:t xml:space="preserve"> and to keep scales of fees and charges under review with such reviews being carried out at least annually.</w:t>
      </w:r>
    </w:p>
    <w:p w14:paraId="5CFB27D7" w14:textId="4AB15F09" w:rsidR="00345E89" w:rsidRPr="0047524C" w:rsidRDefault="00345E89">
      <w:pPr>
        <w:rPr>
          <w:rFonts w:ascii="Calibri Light" w:hAnsi="Calibri Light"/>
          <w:b/>
          <w:color w:val="F79646" w:themeColor="accent6"/>
          <w:sz w:val="32"/>
          <w:szCs w:val="32"/>
          <w:highlight w:val="yellow"/>
        </w:rPr>
      </w:pPr>
    </w:p>
    <w:p w14:paraId="2A34450A" w14:textId="51A0C8E8" w:rsidR="0000459A" w:rsidRPr="00A9515B" w:rsidRDefault="0000459A" w:rsidP="00B34726">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 xml:space="preserve">Responsibilities of the </w:t>
      </w:r>
      <w:r w:rsidR="0034454D">
        <w:rPr>
          <w:rFonts w:ascii="Calibri Light" w:hAnsi="Calibri Light"/>
          <w:b/>
          <w:color w:val="F79646" w:themeColor="accent6"/>
          <w:sz w:val="32"/>
          <w:szCs w:val="32"/>
          <w:lang w:eastAsia="en-GB"/>
        </w:rPr>
        <w:t xml:space="preserve">OPFCC </w:t>
      </w:r>
      <w:r w:rsidR="00345E89" w:rsidRPr="00A9515B">
        <w:rPr>
          <w:rFonts w:ascii="Calibri Light" w:hAnsi="Calibri Light"/>
          <w:b/>
          <w:color w:val="F79646" w:themeColor="accent6"/>
          <w:sz w:val="32"/>
          <w:szCs w:val="32"/>
          <w:lang w:eastAsia="en-GB"/>
        </w:rPr>
        <w:t>Chief Finance Officer</w:t>
      </w:r>
      <w:r w:rsidR="006D582E">
        <w:rPr>
          <w:rFonts w:ascii="Calibri Light" w:hAnsi="Calibri Light"/>
          <w:b/>
          <w:color w:val="F79646" w:themeColor="accent6"/>
          <w:sz w:val="32"/>
          <w:szCs w:val="32"/>
          <w:lang w:eastAsia="en-GB"/>
        </w:rPr>
        <w:t xml:space="preserve"> and CC Chief Finance Officer</w:t>
      </w:r>
    </w:p>
    <w:p w14:paraId="3249539F" w14:textId="77777777"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make arrangements for the collection of all income due and approve the procedures, systems and documentation for its collection, including the correct charging of VAT</w:t>
      </w:r>
    </w:p>
    <w:p w14:paraId="4219BD13" w14:textId="77777777"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agree a charging policy for the supply of goods and services, including the appropriate charging of VAT, and to review it regularly </w:t>
      </w:r>
      <w:r w:rsidR="00017DAE" w:rsidRPr="00A9515B">
        <w:rPr>
          <w:rFonts w:ascii="Calibri Light" w:hAnsi="Calibri Light" w:cs="Calibri"/>
          <w:sz w:val="22"/>
          <w:szCs w:val="22"/>
          <w:lang w:eastAsia="en-GB"/>
        </w:rPr>
        <w:t xml:space="preserve">in line with corporate policies; </w:t>
      </w:r>
      <w:r w:rsidRPr="00A9515B">
        <w:rPr>
          <w:rFonts w:ascii="Calibri Light" w:hAnsi="Calibri Light" w:cs="Calibri"/>
          <w:sz w:val="22"/>
          <w:szCs w:val="22"/>
          <w:lang w:eastAsia="en-GB"/>
        </w:rPr>
        <w:t xml:space="preserve">charges should be at full cost recovery except where regulations </w:t>
      </w:r>
      <w:r w:rsidR="000A6D82" w:rsidRPr="00A9515B">
        <w:rPr>
          <w:rFonts w:ascii="Calibri Light" w:hAnsi="Calibri Light" w:cs="Calibri"/>
          <w:sz w:val="22"/>
          <w:szCs w:val="22"/>
          <w:lang w:eastAsia="en-GB"/>
        </w:rPr>
        <w:t>recommend</w:t>
      </w:r>
      <w:r w:rsidRPr="00A9515B">
        <w:rPr>
          <w:rFonts w:ascii="Calibri Light" w:hAnsi="Calibri Light" w:cs="Calibri"/>
          <w:sz w:val="22"/>
          <w:szCs w:val="22"/>
          <w:lang w:eastAsia="en-GB"/>
        </w:rPr>
        <w:t xml:space="preserve"> otherwise or with the express approval of the </w:t>
      </w:r>
      <w:r w:rsidR="00F838FE" w:rsidRPr="00A9515B">
        <w:rPr>
          <w:rFonts w:ascii="Calibri Light" w:hAnsi="Calibri Light" w:cs="Calibri"/>
          <w:sz w:val="22"/>
          <w:szCs w:val="22"/>
          <w:lang w:eastAsia="en-GB"/>
        </w:rPr>
        <w:t>Commissioner</w:t>
      </w:r>
      <w:r w:rsidR="00B752F8" w:rsidRPr="00A9515B">
        <w:rPr>
          <w:rFonts w:ascii="Calibri Light" w:hAnsi="Calibri Light" w:cs="Calibri"/>
          <w:sz w:val="22"/>
          <w:szCs w:val="22"/>
          <w:lang w:eastAsia="en-GB"/>
        </w:rPr>
        <w:t xml:space="preserve"> or Chief Constable</w:t>
      </w:r>
      <w:r w:rsidR="000A6D82" w:rsidRPr="00A9515B">
        <w:rPr>
          <w:rFonts w:ascii="Calibri Light" w:hAnsi="Calibri Light" w:cs="Calibri"/>
          <w:sz w:val="22"/>
          <w:szCs w:val="22"/>
          <w:lang w:eastAsia="en-GB"/>
        </w:rPr>
        <w:t>.</w:t>
      </w:r>
      <w:r w:rsidRPr="00A9515B">
        <w:rPr>
          <w:rFonts w:ascii="Calibri Light" w:hAnsi="Calibri Light" w:cs="Calibri"/>
          <w:sz w:val="22"/>
          <w:szCs w:val="22"/>
          <w:lang w:eastAsia="en-GB"/>
        </w:rPr>
        <w:t xml:space="preserve">  </w:t>
      </w:r>
    </w:p>
    <w:p w14:paraId="70775239" w14:textId="20485735"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all income is paid fully and promptly into the</w:t>
      </w:r>
      <w:r w:rsidR="00B47B53" w:rsidRPr="00A9515B">
        <w:rPr>
          <w:rFonts w:ascii="Calibri Light" w:hAnsi="Calibri Light" w:cs="Calibri"/>
          <w:sz w:val="22"/>
          <w:szCs w:val="22"/>
          <w:lang w:eastAsia="en-GB"/>
        </w:rPr>
        <w:t xml:space="preserve"> designated</w:t>
      </w:r>
      <w:r w:rsidRPr="00A9515B">
        <w:rPr>
          <w:rFonts w:ascii="Calibri Light" w:hAnsi="Calibri Light" w:cs="Calibri"/>
          <w:sz w:val="22"/>
          <w:szCs w:val="22"/>
          <w:lang w:eastAsia="en-GB"/>
        </w:rPr>
        <w:t xml:space="preserve"> Income Bank Account</w:t>
      </w:r>
      <w:r w:rsidR="00017DAE" w:rsidRPr="00A9515B">
        <w:rPr>
          <w:rFonts w:ascii="Calibri Light" w:hAnsi="Calibri Light" w:cs="Calibri"/>
          <w:sz w:val="22"/>
          <w:szCs w:val="22"/>
          <w:lang w:eastAsia="en-GB"/>
        </w:rPr>
        <w:t>; appropriate</w:t>
      </w:r>
      <w:r w:rsidRPr="00A9515B">
        <w:rPr>
          <w:rFonts w:ascii="Calibri Light" w:hAnsi="Calibri Light" w:cs="Calibri"/>
          <w:sz w:val="22"/>
          <w:szCs w:val="22"/>
          <w:lang w:eastAsia="en-GB"/>
        </w:rPr>
        <w:t xml:space="preserve"> details should be recorded to provide an audit trail</w:t>
      </w:r>
      <w:r w:rsidR="00B47B53" w:rsidRPr="00A9515B">
        <w:rPr>
          <w:rFonts w:ascii="Calibri Light" w:hAnsi="Calibri Light" w:cs="Calibri"/>
          <w:sz w:val="22"/>
          <w:szCs w:val="22"/>
          <w:lang w:eastAsia="en-GB"/>
        </w:rPr>
        <w:t xml:space="preserve"> and money collected and deposited reconciled on a monthly basis.</w:t>
      </w:r>
    </w:p>
    <w:p w14:paraId="2C9A4A1F" w14:textId="77777777"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income is not used to cash personal cheques or make other payments.</w:t>
      </w:r>
    </w:p>
    <w:p w14:paraId="361A5304" w14:textId="060A1926"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951DFC" w:rsidRPr="00A9515B">
        <w:rPr>
          <w:rFonts w:ascii="Calibri Light" w:hAnsi="Calibri Light" w:cs="Calibri"/>
          <w:sz w:val="22"/>
          <w:szCs w:val="22"/>
          <w:lang w:eastAsia="en-GB"/>
        </w:rPr>
        <w:t xml:space="preserve">ensure </w:t>
      </w:r>
      <w:r w:rsidRPr="00A9515B">
        <w:rPr>
          <w:rFonts w:ascii="Calibri Light" w:hAnsi="Calibri Light" w:cs="Calibri"/>
          <w:sz w:val="22"/>
          <w:szCs w:val="22"/>
          <w:lang w:eastAsia="en-GB"/>
        </w:rPr>
        <w:t xml:space="preserve">appropriate </w:t>
      </w:r>
      <w:r w:rsidR="00951DFC" w:rsidRPr="00A9515B">
        <w:rPr>
          <w:rFonts w:ascii="Calibri Light" w:hAnsi="Calibri Light" w:cs="Calibri"/>
          <w:sz w:val="22"/>
          <w:szCs w:val="22"/>
          <w:lang w:eastAsia="en-GB"/>
        </w:rPr>
        <w:t xml:space="preserve">controls exist over the management and supply of </w:t>
      </w:r>
      <w:r w:rsidRPr="00A9515B">
        <w:rPr>
          <w:rFonts w:ascii="Calibri Light" w:hAnsi="Calibri Light" w:cs="Calibri"/>
          <w:sz w:val="22"/>
          <w:szCs w:val="22"/>
          <w:lang w:eastAsia="en-GB"/>
        </w:rPr>
        <w:t>receipt forms, books or tickets and similar items. Official receipts or other suitable documentation shall be</w:t>
      </w:r>
      <w:r w:rsidR="00017DAE" w:rsidRPr="00A9515B">
        <w:rPr>
          <w:rFonts w:ascii="Calibri Light" w:hAnsi="Calibri Light" w:cs="Calibri"/>
          <w:sz w:val="22"/>
          <w:szCs w:val="22"/>
          <w:lang w:eastAsia="en-GB"/>
        </w:rPr>
        <w:t xml:space="preserve"> issued for all income received</w:t>
      </w:r>
    </w:p>
    <w:p w14:paraId="2AEF8C6F" w14:textId="77777777"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To operate effec</w:t>
      </w:r>
      <w:r w:rsidR="00017DAE" w:rsidRPr="00A9515B">
        <w:rPr>
          <w:rFonts w:ascii="Calibri Light" w:hAnsi="Calibri Light" w:cs="Calibri"/>
          <w:sz w:val="22"/>
          <w:szCs w:val="22"/>
          <w:lang w:eastAsia="en-GB"/>
        </w:rPr>
        <w:t>tive debt collection procedures</w:t>
      </w:r>
    </w:p>
    <w:p w14:paraId="42EB38D8" w14:textId="77777777" w:rsidR="00017DAE"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A43A87" w:rsidRPr="00A9515B">
        <w:rPr>
          <w:rFonts w:ascii="Calibri Light" w:hAnsi="Calibri Light" w:cs="Calibri"/>
          <w:sz w:val="22"/>
          <w:szCs w:val="22"/>
          <w:lang w:eastAsia="en-GB"/>
        </w:rPr>
        <w:t>secure appropriate arrangements</w:t>
      </w:r>
      <w:r w:rsidRPr="00A9515B">
        <w:rPr>
          <w:rFonts w:ascii="Calibri Light" w:hAnsi="Calibri Light" w:cs="Calibri"/>
          <w:sz w:val="22"/>
          <w:szCs w:val="22"/>
          <w:lang w:eastAsia="en-GB"/>
        </w:rPr>
        <w:t xml:space="preserve">, in consultation with the Chief Executive, </w:t>
      </w:r>
      <w:r w:rsidR="00A43A87" w:rsidRPr="00A9515B">
        <w:rPr>
          <w:rFonts w:ascii="Calibri Light" w:hAnsi="Calibri Light" w:cs="Calibri"/>
          <w:sz w:val="22"/>
          <w:szCs w:val="22"/>
          <w:lang w:eastAsia="en-GB"/>
        </w:rPr>
        <w:t xml:space="preserve">for </w:t>
      </w:r>
      <w:r w:rsidRPr="00A9515B">
        <w:rPr>
          <w:rFonts w:ascii="Calibri Light" w:hAnsi="Calibri Light" w:cs="Calibri"/>
          <w:sz w:val="22"/>
          <w:szCs w:val="22"/>
          <w:lang w:eastAsia="en-GB"/>
        </w:rPr>
        <w:t>debt recovery, including legal action where necessary</w:t>
      </w:r>
    </w:p>
    <w:p w14:paraId="54F08AFD" w14:textId="77777777" w:rsidR="0000459A"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approve the write-off of bad debts, in consultation with the Chief Executive, up to the level shown </w:t>
      </w:r>
      <w:r w:rsidR="00B47B53" w:rsidRPr="00A9515B">
        <w:rPr>
          <w:rFonts w:ascii="Calibri Light" w:hAnsi="Calibri Light" w:cs="Calibri"/>
          <w:sz w:val="22"/>
          <w:szCs w:val="22"/>
          <w:lang w:eastAsia="en-GB"/>
        </w:rPr>
        <w:t>in Section G</w:t>
      </w:r>
      <w:r w:rsidRPr="00A9515B">
        <w:rPr>
          <w:rFonts w:ascii="Calibri Light" w:hAnsi="Calibri Light" w:cs="Calibri"/>
          <w:sz w:val="22"/>
          <w:szCs w:val="22"/>
          <w:lang w:eastAsia="en-GB"/>
        </w:rPr>
        <w:t>.</w:t>
      </w:r>
      <w:r w:rsidR="00B47B53"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Amounts for write-off above this value must be referred to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for approval, supported by a written report explaining the reason(s) for the write-off.</w:t>
      </w:r>
    </w:p>
    <w:p w14:paraId="2FA8FF82" w14:textId="248DE3F4" w:rsidR="008164E0" w:rsidRDefault="008164E0"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80C5F">
        <w:rPr>
          <w:rFonts w:ascii="Calibri Light" w:hAnsi="Calibri Light" w:cs="Calibri"/>
          <w:sz w:val="22"/>
          <w:szCs w:val="22"/>
          <w:lang w:eastAsia="en-GB"/>
        </w:rPr>
        <w:t>To have regard to section 18 of the Fire and Rescue services Act 2004 when applying charges for chargeable services and to keep scales of fees and charges under review with such reviews being carried out at least annually.</w:t>
      </w:r>
    </w:p>
    <w:p w14:paraId="2061584F" w14:textId="4B4B8206" w:rsidR="00FF5F80" w:rsidRPr="00FF5F80" w:rsidRDefault="00FF5F80" w:rsidP="00FF5F80">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FF5F80">
        <w:rPr>
          <w:rFonts w:ascii="Calibri Light" w:hAnsi="Calibri Light" w:cs="Calibri"/>
          <w:sz w:val="22"/>
          <w:szCs w:val="22"/>
          <w:lang w:eastAsia="en-GB"/>
        </w:rPr>
        <w:t>To agree a charging policy for the supply of goods and services, including the appropriate charging of VAT and to review it regularly in line with corporate policies. All charges should be at full cost recovery except where regulations require otherwise or with the express approval of the Commissioner.</w:t>
      </w:r>
    </w:p>
    <w:p w14:paraId="2B10E18E" w14:textId="12464773" w:rsidR="0000459A" w:rsidRPr="00A9515B" w:rsidRDefault="00017DAE"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34454D">
        <w:rPr>
          <w:rFonts w:ascii="Calibri Light" w:hAnsi="Calibri Light" w:cs="Calibri"/>
          <w:sz w:val="22"/>
          <w:szCs w:val="22"/>
          <w:lang w:eastAsia="en-GB"/>
        </w:rPr>
        <w:t>OPFCC</w:t>
      </w:r>
      <w:r w:rsidR="0034454D"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will </w:t>
      </w:r>
      <w:r w:rsidR="0000459A" w:rsidRPr="00A9515B">
        <w:rPr>
          <w:rFonts w:ascii="Calibri Light" w:hAnsi="Calibri Light" w:cs="Calibri"/>
          <w:sz w:val="22"/>
          <w:szCs w:val="22"/>
          <w:lang w:eastAsia="en-GB"/>
        </w:rPr>
        <w:t xml:space="preserve">prepare detailed Financial </w:t>
      </w:r>
      <w:r w:rsidR="00A43A87" w:rsidRPr="00A9515B">
        <w:rPr>
          <w:rFonts w:ascii="Calibri Light" w:hAnsi="Calibri Light" w:cs="Calibri"/>
          <w:sz w:val="22"/>
          <w:szCs w:val="22"/>
          <w:lang w:eastAsia="en-GB"/>
        </w:rPr>
        <w:t>Rules</w:t>
      </w:r>
      <w:r w:rsidR="0000459A" w:rsidRPr="00A9515B">
        <w:rPr>
          <w:rFonts w:ascii="Calibri Light" w:hAnsi="Calibri Light" w:cs="Calibri"/>
          <w:sz w:val="22"/>
          <w:szCs w:val="22"/>
          <w:lang w:eastAsia="en-GB"/>
        </w:rPr>
        <w:t xml:space="preserve"> for dealing with income</w:t>
      </w:r>
      <w:r w:rsidR="00B34726" w:rsidRPr="00A9515B">
        <w:rPr>
          <w:rFonts w:ascii="Calibri Light" w:hAnsi="Calibri Light" w:cs="Calibri"/>
          <w:sz w:val="22"/>
          <w:szCs w:val="22"/>
          <w:lang w:eastAsia="en-GB"/>
        </w:rPr>
        <w:t xml:space="preserve"> under the arrangements for shared support services</w:t>
      </w:r>
      <w:r w:rsidR="0000459A" w:rsidRPr="00A9515B">
        <w:rPr>
          <w:rFonts w:ascii="Calibri Light" w:hAnsi="Calibri Light" w:cs="Calibri"/>
          <w:sz w:val="22"/>
          <w:szCs w:val="22"/>
          <w:lang w:eastAsia="en-GB"/>
        </w:rPr>
        <w:t>, and issue them to all appropriate employees.</w:t>
      </w:r>
    </w:p>
    <w:p w14:paraId="2A9086C0" w14:textId="2DE6D28B" w:rsidR="00BE1CAB" w:rsidRPr="0047524C" w:rsidRDefault="00BE1CAB">
      <w:pPr>
        <w:rPr>
          <w:rFonts w:ascii="Calibri Light" w:hAnsi="Calibri Light"/>
          <w:color w:val="F79646" w:themeColor="accent6"/>
          <w:sz w:val="32"/>
          <w:szCs w:val="32"/>
          <w:highlight w:val="yellow"/>
        </w:rPr>
      </w:pPr>
    </w:p>
    <w:p w14:paraId="7804B6F5" w14:textId="68C188C8" w:rsidR="00DF1EB3" w:rsidRPr="00A9515B" w:rsidRDefault="00DF1EB3" w:rsidP="00440EE6">
      <w:pPr>
        <w:pStyle w:val="Default"/>
        <w:spacing w:line="360" w:lineRule="auto"/>
        <w:jc w:val="both"/>
        <w:rPr>
          <w:rFonts w:ascii="Calibri Light" w:hAnsi="Calibri Light" w:cs="Calibri"/>
          <w:color w:val="F79646" w:themeColor="accent6"/>
          <w:sz w:val="40"/>
          <w:szCs w:val="40"/>
          <w:lang w:eastAsia="en-US"/>
        </w:rPr>
      </w:pPr>
      <w:r w:rsidRPr="00A9515B">
        <w:rPr>
          <w:rFonts w:ascii="Calibri Light" w:hAnsi="Calibri Light" w:cs="Calibri"/>
          <w:color w:val="F79646" w:themeColor="accent6"/>
          <w:sz w:val="40"/>
          <w:szCs w:val="40"/>
          <w:lang w:eastAsia="en-US"/>
        </w:rPr>
        <w:t>D3 Ordering and Paying for Work, Goods and Services</w:t>
      </w:r>
    </w:p>
    <w:p w14:paraId="67EBC432" w14:textId="77777777" w:rsidR="00DF1EB3" w:rsidRPr="00A9515B" w:rsidRDefault="00DF1EB3" w:rsidP="00440EE6">
      <w:pPr>
        <w:pStyle w:val="Body"/>
        <w:spacing w:line="360" w:lineRule="auto"/>
        <w:ind w:right="-2"/>
        <w:rPr>
          <w:rFonts w:ascii="Calibri Light" w:hAnsi="Calibri Light"/>
          <w:color w:val="F79646" w:themeColor="accent6"/>
          <w:sz w:val="32"/>
          <w:szCs w:val="32"/>
          <w:lang w:eastAsia="en-GB"/>
        </w:rPr>
      </w:pPr>
      <w:r w:rsidRPr="00A9515B">
        <w:rPr>
          <w:rFonts w:ascii="Calibri Light" w:hAnsi="Calibri Light"/>
          <w:color w:val="F79646" w:themeColor="accent6"/>
          <w:sz w:val="32"/>
          <w:szCs w:val="32"/>
          <w:lang w:eastAsia="en-GB"/>
        </w:rPr>
        <w:t>Overview and Control</w:t>
      </w:r>
    </w:p>
    <w:p w14:paraId="5D822F4E" w14:textId="67DE5063" w:rsidR="009A5EBC" w:rsidRPr="00C91839" w:rsidRDefault="00E564E1" w:rsidP="00440EE6">
      <w:pPr>
        <w:pStyle w:val="Body"/>
        <w:spacing w:line="360" w:lineRule="auto"/>
        <w:ind w:right="-2"/>
        <w:rPr>
          <w:rFonts w:ascii="Calibri Light" w:hAnsi="Calibri Light" w:cs="Calibri"/>
          <w:sz w:val="22"/>
          <w:szCs w:val="22"/>
          <w:highlight w:val="yellow"/>
          <w:lang w:eastAsia="en-GB"/>
        </w:rPr>
      </w:pPr>
      <w:r w:rsidRPr="00E564E1">
        <w:rPr>
          <w:rFonts w:ascii="Calibri Light" w:hAnsi="Calibri Light" w:cs="Calibri"/>
          <w:sz w:val="22"/>
          <w:szCs w:val="22"/>
          <w:lang w:eastAsia="en-GB"/>
        </w:rPr>
        <w:t>Public money should be spent in accordance with the financial and regulatory framework and policies. The organisation has a statutory duty to ensure financial probity and best value. The</w:t>
      </w:r>
      <w:r w:rsidR="00487D3E">
        <w:rPr>
          <w:rFonts w:ascii="Calibri Light" w:hAnsi="Calibri Light" w:cs="Calibri"/>
          <w:sz w:val="22"/>
          <w:szCs w:val="22"/>
          <w:lang w:eastAsia="en-GB"/>
        </w:rPr>
        <w:t>se</w:t>
      </w:r>
      <w:r w:rsidRPr="00E564E1">
        <w:rPr>
          <w:rFonts w:ascii="Calibri Light" w:hAnsi="Calibri Light" w:cs="Calibri"/>
          <w:sz w:val="22"/>
          <w:szCs w:val="22"/>
          <w:lang w:eastAsia="en-GB"/>
        </w:rPr>
        <w:t xml:space="preserve"> joint </w:t>
      </w:r>
      <w:r w:rsidR="00AF62AD">
        <w:rPr>
          <w:rFonts w:ascii="Calibri Light" w:hAnsi="Calibri Light" w:cs="Calibri"/>
          <w:sz w:val="22"/>
          <w:szCs w:val="22"/>
          <w:lang w:eastAsia="en-GB"/>
        </w:rPr>
        <w:t>F</w:t>
      </w:r>
      <w:r w:rsidRPr="00E564E1">
        <w:rPr>
          <w:rFonts w:ascii="Calibri Light" w:hAnsi="Calibri Light" w:cs="Calibri"/>
          <w:sz w:val="22"/>
          <w:szCs w:val="22"/>
          <w:lang w:eastAsia="en-GB"/>
        </w:rPr>
        <w:t xml:space="preserve">inancial </w:t>
      </w:r>
      <w:r w:rsidR="00AF62AD">
        <w:rPr>
          <w:rFonts w:ascii="Calibri Light" w:hAnsi="Calibri Light" w:cs="Calibri"/>
          <w:sz w:val="22"/>
          <w:szCs w:val="22"/>
          <w:lang w:eastAsia="en-GB"/>
        </w:rPr>
        <w:t>R</w:t>
      </w:r>
      <w:r w:rsidRPr="00E564E1">
        <w:rPr>
          <w:rFonts w:ascii="Calibri Light" w:hAnsi="Calibri Light" w:cs="Calibri"/>
          <w:sz w:val="22"/>
          <w:szCs w:val="22"/>
          <w:lang w:eastAsia="en-GB"/>
        </w:rPr>
        <w:t xml:space="preserve">egulations and purchasing procedures help to ensure that the public can receive value for money.  These procedures should be read in conjunction with the </w:t>
      </w:r>
      <w:r w:rsidR="009E6D91">
        <w:rPr>
          <w:rFonts w:ascii="Calibri Light" w:hAnsi="Calibri Light" w:cs="Calibri"/>
          <w:sz w:val="22"/>
          <w:szCs w:val="22"/>
          <w:lang w:eastAsia="en-GB"/>
        </w:rPr>
        <w:t>Contract Procedure Rules</w:t>
      </w:r>
      <w:r w:rsidRPr="00F46086">
        <w:rPr>
          <w:rFonts w:ascii="Arial" w:hAnsi="Arial" w:cs="Arial"/>
          <w:sz w:val="22"/>
        </w:rPr>
        <w:t xml:space="preserve"> </w:t>
      </w:r>
    </w:p>
    <w:p w14:paraId="665DAF9B" w14:textId="4AFFEF48" w:rsidR="00493693" w:rsidRPr="00C91839" w:rsidRDefault="0095565F" w:rsidP="00440EE6">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The responsibilities set out b</w:t>
      </w:r>
      <w:r w:rsidR="00493693" w:rsidRPr="00C91839">
        <w:rPr>
          <w:rFonts w:ascii="Calibri Light" w:hAnsi="Calibri Light" w:cs="Calibri"/>
          <w:sz w:val="22"/>
          <w:szCs w:val="22"/>
          <w:lang w:eastAsia="en-GB"/>
        </w:rPr>
        <w:t xml:space="preserve">elow are those of the </w:t>
      </w:r>
      <w:r w:rsidR="0034454D">
        <w:rPr>
          <w:rFonts w:ascii="Calibri Light" w:hAnsi="Calibri Light" w:cs="Calibri"/>
          <w:sz w:val="22"/>
          <w:szCs w:val="22"/>
          <w:lang w:eastAsia="en-GB"/>
        </w:rPr>
        <w:t>OPFCC</w:t>
      </w:r>
      <w:r w:rsidR="00FB5B24" w:rsidRPr="00C91839">
        <w:rPr>
          <w:rFonts w:ascii="Calibri Light" w:hAnsi="Calibri Light" w:cs="Calibri"/>
          <w:sz w:val="22"/>
          <w:szCs w:val="22"/>
          <w:lang w:eastAsia="en-GB"/>
        </w:rPr>
        <w:t xml:space="preserve"> CFO</w:t>
      </w:r>
      <w:r w:rsidR="00493693" w:rsidRPr="00C91839">
        <w:rPr>
          <w:rFonts w:ascii="Calibri Light" w:hAnsi="Calibri Light" w:cs="Calibri"/>
          <w:sz w:val="22"/>
          <w:szCs w:val="22"/>
          <w:lang w:eastAsia="en-GB"/>
        </w:rPr>
        <w:t xml:space="preserve">.  All ordering and payments are made in the name of the Commissioner although the goods and services procured will be used by the Commissioner and the Constabulary.   </w:t>
      </w:r>
    </w:p>
    <w:p w14:paraId="4C38875C" w14:textId="77777777" w:rsidR="0000459A" w:rsidRPr="00C91839" w:rsidRDefault="0000459A" w:rsidP="00440EE6">
      <w:pPr>
        <w:pStyle w:val="Body"/>
        <w:spacing w:line="360" w:lineRule="auto"/>
        <w:rPr>
          <w:rFonts w:ascii="Calibri Light" w:hAnsi="Calibri Light" w:cs="Calibri"/>
          <w:color w:val="595959"/>
          <w:sz w:val="20"/>
          <w:highlight w:val="yellow"/>
          <w:lang w:eastAsia="en-GB"/>
        </w:rPr>
      </w:pPr>
    </w:p>
    <w:p w14:paraId="3B126E11" w14:textId="2A22DF63" w:rsidR="00F668CF" w:rsidRPr="00A9515B" w:rsidRDefault="00F668CF" w:rsidP="00F668CF">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 xml:space="preserve">Responsibilities of the </w:t>
      </w:r>
      <w:r>
        <w:rPr>
          <w:rFonts w:ascii="Calibri Light" w:hAnsi="Calibri Light"/>
          <w:b/>
          <w:color w:val="F79646" w:themeColor="accent6"/>
          <w:sz w:val="32"/>
          <w:szCs w:val="32"/>
          <w:lang w:eastAsia="en-GB"/>
        </w:rPr>
        <w:t>OPFCC</w:t>
      </w:r>
      <w:r w:rsidRPr="00A9515B">
        <w:rPr>
          <w:rFonts w:ascii="Calibri Light" w:hAnsi="Calibri Light"/>
          <w:b/>
          <w:color w:val="F79646" w:themeColor="accent6"/>
          <w:sz w:val="32"/>
          <w:szCs w:val="32"/>
          <w:lang w:eastAsia="en-GB"/>
        </w:rPr>
        <w:t xml:space="preserve"> Chief Finance Officer </w:t>
      </w:r>
    </w:p>
    <w:p w14:paraId="4D155CD7" w14:textId="77777777" w:rsidR="00F668CF" w:rsidRPr="00A9515B" w:rsidRDefault="00F668CF" w:rsidP="00F668CF">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maintain procurement regulations covering the principles to be followed for the purchase of goods and services and to ensure that all payments are made in accordance with this policy.</w:t>
      </w:r>
    </w:p>
    <w:p w14:paraId="2FADB05C" w14:textId="03384414" w:rsidR="0000459A" w:rsidRPr="00A9515B" w:rsidRDefault="0000459A" w:rsidP="00440EE6">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lastRenderedPageBreak/>
        <w:t xml:space="preserve">Responsibilities of the </w:t>
      </w:r>
      <w:r w:rsidR="0034454D">
        <w:rPr>
          <w:rFonts w:ascii="Calibri Light" w:hAnsi="Calibri Light"/>
          <w:b/>
          <w:color w:val="F79646" w:themeColor="accent6"/>
          <w:sz w:val="32"/>
          <w:szCs w:val="32"/>
          <w:lang w:eastAsia="en-GB"/>
        </w:rPr>
        <w:t>OPFCC</w:t>
      </w:r>
      <w:r w:rsidR="0034454D" w:rsidRPr="00A9515B">
        <w:rPr>
          <w:rFonts w:ascii="Calibri Light" w:hAnsi="Calibri Light"/>
          <w:b/>
          <w:color w:val="F79646" w:themeColor="accent6"/>
          <w:sz w:val="32"/>
          <w:szCs w:val="32"/>
          <w:lang w:eastAsia="en-GB"/>
        </w:rPr>
        <w:t xml:space="preserve"> </w:t>
      </w:r>
      <w:r w:rsidR="00E7399E" w:rsidRPr="00A9515B">
        <w:rPr>
          <w:rFonts w:ascii="Calibri Light" w:hAnsi="Calibri Light"/>
          <w:b/>
          <w:color w:val="F79646" w:themeColor="accent6"/>
          <w:sz w:val="32"/>
          <w:szCs w:val="32"/>
          <w:lang w:eastAsia="en-GB"/>
        </w:rPr>
        <w:t xml:space="preserve">Chief Finance Officer </w:t>
      </w:r>
      <w:r w:rsidR="00511C83">
        <w:rPr>
          <w:rFonts w:ascii="Calibri Light" w:hAnsi="Calibri Light"/>
          <w:b/>
          <w:color w:val="F79646" w:themeColor="accent6"/>
          <w:sz w:val="32"/>
          <w:szCs w:val="32"/>
          <w:lang w:eastAsia="en-GB"/>
        </w:rPr>
        <w:t xml:space="preserve">in respect of the CCFRA and OPFCC </w:t>
      </w:r>
      <w:r w:rsidR="00FA46F9">
        <w:rPr>
          <w:rFonts w:ascii="Calibri Light" w:hAnsi="Calibri Light"/>
          <w:b/>
          <w:color w:val="F79646" w:themeColor="accent6"/>
          <w:sz w:val="32"/>
          <w:szCs w:val="32"/>
          <w:lang w:eastAsia="en-GB"/>
        </w:rPr>
        <w:t>and CC Chief Finance Officer</w:t>
      </w:r>
      <w:r w:rsidR="00511C83">
        <w:rPr>
          <w:rFonts w:ascii="Calibri Light" w:hAnsi="Calibri Light"/>
          <w:b/>
          <w:color w:val="F79646" w:themeColor="accent6"/>
          <w:sz w:val="32"/>
          <w:szCs w:val="32"/>
          <w:lang w:eastAsia="en-GB"/>
        </w:rPr>
        <w:t xml:space="preserve"> in respect of the </w:t>
      </w:r>
      <w:r w:rsidR="00B46CD0">
        <w:rPr>
          <w:rFonts w:ascii="Calibri Light" w:hAnsi="Calibri Light"/>
          <w:b/>
          <w:color w:val="F79646" w:themeColor="accent6"/>
          <w:sz w:val="32"/>
          <w:szCs w:val="32"/>
          <w:lang w:eastAsia="en-GB"/>
        </w:rPr>
        <w:t>Constabulary</w:t>
      </w:r>
    </w:p>
    <w:p w14:paraId="618A6B6B" w14:textId="77777777" w:rsidR="0095565F"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703FA4" w:rsidRPr="00A9515B">
        <w:rPr>
          <w:rFonts w:ascii="Calibri Light" w:hAnsi="Calibri Light" w:cs="Calibri"/>
          <w:sz w:val="22"/>
          <w:szCs w:val="22"/>
          <w:lang w:eastAsia="en-GB"/>
        </w:rPr>
        <w:t xml:space="preserve">secure the </w:t>
      </w:r>
      <w:r w:rsidRPr="00A9515B">
        <w:rPr>
          <w:rFonts w:ascii="Calibri Light" w:hAnsi="Calibri Light" w:cs="Calibri"/>
          <w:sz w:val="22"/>
          <w:szCs w:val="22"/>
          <w:lang w:eastAsia="en-GB"/>
        </w:rPr>
        <w:t xml:space="preserve">issue </w:t>
      </w:r>
      <w:r w:rsidR="00703FA4" w:rsidRPr="00A9515B">
        <w:rPr>
          <w:rFonts w:ascii="Calibri Light" w:hAnsi="Calibri Light" w:cs="Calibri"/>
          <w:sz w:val="22"/>
          <w:szCs w:val="22"/>
          <w:lang w:eastAsia="en-GB"/>
        </w:rPr>
        <w:t xml:space="preserve">of </w:t>
      </w:r>
      <w:r w:rsidRPr="00A9515B">
        <w:rPr>
          <w:rFonts w:ascii="Calibri Light" w:hAnsi="Calibri Light" w:cs="Calibri"/>
          <w:sz w:val="22"/>
          <w:szCs w:val="22"/>
          <w:lang w:eastAsia="en-GB"/>
        </w:rPr>
        <w:t xml:space="preserve">official orders for all work, goods or services to be supplied, except for supplies of utilities, periodic payments such as rent or rates, petty cash purchases or other </w:t>
      </w:r>
      <w:r w:rsidR="00703FA4" w:rsidRPr="00A9515B">
        <w:rPr>
          <w:rFonts w:ascii="Calibri Light" w:hAnsi="Calibri Light" w:cs="Calibri"/>
          <w:sz w:val="22"/>
          <w:szCs w:val="22"/>
          <w:lang w:eastAsia="en-GB"/>
        </w:rPr>
        <w:t xml:space="preserve">authorised </w:t>
      </w:r>
      <w:r w:rsidRPr="00A9515B">
        <w:rPr>
          <w:rFonts w:ascii="Calibri Light" w:hAnsi="Calibri Light" w:cs="Calibri"/>
          <w:sz w:val="22"/>
          <w:szCs w:val="22"/>
          <w:lang w:eastAsia="en-GB"/>
        </w:rPr>
        <w:t>exceptions</w:t>
      </w:r>
      <w:r w:rsidR="004F3F75" w:rsidRPr="00A9515B">
        <w:rPr>
          <w:rFonts w:ascii="Calibri Light" w:hAnsi="Calibri Light" w:cs="Calibri"/>
          <w:sz w:val="22"/>
          <w:szCs w:val="22"/>
          <w:lang w:eastAsia="en-GB"/>
        </w:rPr>
        <w:t>.</w:t>
      </w:r>
      <w:r w:rsidR="00D04933" w:rsidRPr="00A9515B">
        <w:rPr>
          <w:rFonts w:ascii="Calibri Light" w:hAnsi="Calibri Light" w:cs="Calibri"/>
          <w:sz w:val="22"/>
          <w:szCs w:val="22"/>
          <w:lang w:eastAsia="en-GB"/>
        </w:rPr>
        <w:t xml:space="preserve"> </w:t>
      </w:r>
    </w:p>
    <w:p w14:paraId="1647C097" w14:textId="77777777" w:rsidR="0000459A" w:rsidRPr="00A9515B" w:rsidRDefault="0095565F"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w:t>
      </w:r>
      <w:r w:rsidR="0000459A" w:rsidRPr="00A9515B">
        <w:rPr>
          <w:rFonts w:ascii="Calibri Light" w:hAnsi="Calibri Light" w:cs="Calibri"/>
          <w:sz w:val="22"/>
          <w:szCs w:val="22"/>
          <w:lang w:eastAsia="en-GB"/>
        </w:rPr>
        <w:t xml:space="preserve"> appro</w:t>
      </w:r>
      <w:r w:rsidRPr="00A9515B">
        <w:rPr>
          <w:rFonts w:ascii="Calibri Light" w:hAnsi="Calibri Light" w:cs="Calibri"/>
          <w:sz w:val="22"/>
          <w:szCs w:val="22"/>
          <w:lang w:eastAsia="en-GB"/>
        </w:rPr>
        <w:t>ve the form of orders and any exceptions to official orders</w:t>
      </w:r>
      <w:r w:rsidR="0000459A" w:rsidRPr="00A9515B">
        <w:rPr>
          <w:rFonts w:ascii="Calibri Light" w:hAnsi="Calibri Light" w:cs="Calibri"/>
          <w:sz w:val="22"/>
          <w:szCs w:val="22"/>
          <w:lang w:eastAsia="en-GB"/>
        </w:rPr>
        <w:t xml:space="preserve">.  </w:t>
      </w:r>
    </w:p>
    <w:p w14:paraId="59B416BA" w14:textId="4E9266F2"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Official orders must not be raised for any personal or private purchases, nor must personal or private use be made of </w:t>
      </w:r>
      <w:r w:rsidR="00B47B53" w:rsidRPr="00A9515B">
        <w:rPr>
          <w:rFonts w:ascii="Calibri Light" w:hAnsi="Calibri Light" w:cs="Calibri"/>
          <w:sz w:val="22"/>
          <w:szCs w:val="22"/>
          <w:lang w:eastAsia="en-GB"/>
        </w:rPr>
        <w:t>OP</w:t>
      </w:r>
      <w:r w:rsidR="0034454D">
        <w:rPr>
          <w:rFonts w:ascii="Calibri Light" w:hAnsi="Calibri Light" w:cs="Calibri"/>
          <w:sz w:val="22"/>
          <w:szCs w:val="22"/>
          <w:lang w:eastAsia="en-GB"/>
        </w:rPr>
        <w:t>F</w:t>
      </w:r>
      <w:r w:rsidR="00B47B53" w:rsidRPr="00A9515B">
        <w:rPr>
          <w:rFonts w:ascii="Calibri Light" w:hAnsi="Calibri Light" w:cs="Calibri"/>
          <w:sz w:val="22"/>
          <w:szCs w:val="22"/>
          <w:lang w:eastAsia="en-GB"/>
        </w:rPr>
        <w:t>CC</w:t>
      </w:r>
      <w:r w:rsidRPr="00A9515B">
        <w:rPr>
          <w:rFonts w:ascii="Calibri Light" w:hAnsi="Calibri Light" w:cs="Calibri"/>
          <w:sz w:val="22"/>
          <w:szCs w:val="22"/>
          <w:lang w:eastAsia="en-GB"/>
        </w:rPr>
        <w:t xml:space="preserve"> contracts.</w:t>
      </w:r>
    </w:p>
    <w:p w14:paraId="6CD8CE69" w14:textId="730CC2C0"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Goods and services ordered must be appropriate and there must be adequate budgetary provision. Quotations or tenders must be obtained where necessary, in accordance with </w:t>
      </w:r>
      <w:r w:rsidR="003B2E4F" w:rsidRPr="00A9515B">
        <w:rPr>
          <w:rFonts w:ascii="Calibri Light" w:hAnsi="Calibri Light" w:cs="Calibri"/>
          <w:sz w:val="22"/>
          <w:szCs w:val="22"/>
          <w:lang w:eastAsia="en-GB"/>
        </w:rPr>
        <w:t xml:space="preserve">the </w:t>
      </w:r>
      <w:r w:rsidR="009E6D91">
        <w:rPr>
          <w:rFonts w:ascii="Calibri Light" w:hAnsi="Calibri Light" w:cs="Calibri"/>
          <w:sz w:val="22"/>
          <w:szCs w:val="22"/>
          <w:lang w:eastAsia="en-GB"/>
        </w:rPr>
        <w:t>Contract Procedure Rules</w:t>
      </w:r>
      <w:r w:rsidRPr="00A9515B">
        <w:rPr>
          <w:rFonts w:ascii="Calibri Light" w:hAnsi="Calibri Light" w:cs="Calibri"/>
          <w:sz w:val="22"/>
          <w:szCs w:val="22"/>
          <w:lang w:eastAsia="en-GB"/>
        </w:rPr>
        <w:t>.</w:t>
      </w:r>
    </w:p>
    <w:p w14:paraId="5473811D" w14:textId="5E2E6999" w:rsidR="00D04933" w:rsidRPr="00A9515B" w:rsidRDefault="00D04933"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orders for goods and services are appropriately authorised by a designated officer in accordance with the scheme </w:t>
      </w:r>
      <w:r w:rsidR="002B4E3B" w:rsidRPr="00A9515B">
        <w:rPr>
          <w:rFonts w:ascii="Calibri Light" w:hAnsi="Calibri Light" w:cs="Calibri"/>
          <w:sz w:val="22"/>
          <w:szCs w:val="22"/>
          <w:lang w:eastAsia="en-GB"/>
        </w:rPr>
        <w:t>of delegation.</w:t>
      </w:r>
    </w:p>
    <w:p w14:paraId="6E2D0FD2" w14:textId="392C1B8F"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Payments are not </w:t>
      </w:r>
      <w:r w:rsidR="008755A6">
        <w:rPr>
          <w:rFonts w:ascii="Calibri Light" w:hAnsi="Calibri Light" w:cs="Calibri"/>
          <w:sz w:val="22"/>
          <w:szCs w:val="22"/>
          <w:lang w:eastAsia="en-GB"/>
        </w:rPr>
        <w:t>normally</w:t>
      </w:r>
      <w:r w:rsidRPr="00A9515B">
        <w:rPr>
          <w:rFonts w:ascii="Calibri Light" w:hAnsi="Calibri Light" w:cs="Calibri"/>
          <w:sz w:val="22"/>
          <w:szCs w:val="22"/>
          <w:lang w:eastAsia="en-GB"/>
        </w:rPr>
        <w:t xml:space="preserve"> made unless goods and services have been received at the correct price, quantity and quality in accordance with any official order.</w:t>
      </w:r>
    </w:p>
    <w:p w14:paraId="78C5F8A1" w14:textId="77777777" w:rsidR="005D7571"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payments are made to the correct person, for the correct amount, on time (i.e. with</w:t>
      </w:r>
      <w:r w:rsidR="00A21231" w:rsidRPr="00A9515B">
        <w:rPr>
          <w:rFonts w:ascii="Calibri Light" w:hAnsi="Calibri Light" w:cs="Calibri"/>
          <w:sz w:val="22"/>
          <w:szCs w:val="22"/>
          <w:lang w:eastAsia="en-GB"/>
        </w:rPr>
        <w:t>in supplier payment terms</w:t>
      </w:r>
      <w:r w:rsidRPr="00A9515B">
        <w:rPr>
          <w:rFonts w:ascii="Calibri Light" w:hAnsi="Calibri Light" w:cs="Calibri"/>
          <w:sz w:val="22"/>
          <w:szCs w:val="22"/>
          <w:lang w:eastAsia="en-GB"/>
        </w:rPr>
        <w:t>) and are recorded properly, regardless of the method of payment.</w:t>
      </w:r>
    </w:p>
    <w:p w14:paraId="09D5FA99" w14:textId="5ED3A74C"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VAT is recovered where appropriate</w:t>
      </w:r>
      <w:r w:rsidR="008755A6">
        <w:rPr>
          <w:rFonts w:ascii="Calibri Light" w:hAnsi="Calibri Light" w:cs="Calibri"/>
          <w:sz w:val="22"/>
          <w:szCs w:val="22"/>
          <w:lang w:eastAsia="en-GB"/>
        </w:rPr>
        <w:t>.</w:t>
      </w:r>
    </w:p>
    <w:p w14:paraId="70FB69B0" w14:textId="4A99B2F0" w:rsidR="0000459A"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all expenditure, including VAT, is accurately recorded against the right budget and any exceptions are corrected</w:t>
      </w:r>
      <w:r w:rsidR="008755A6">
        <w:rPr>
          <w:rFonts w:ascii="Calibri Light" w:hAnsi="Calibri Light" w:cs="Calibri"/>
          <w:sz w:val="22"/>
          <w:szCs w:val="22"/>
          <w:lang w:eastAsia="en-GB"/>
        </w:rPr>
        <w:t>.</w:t>
      </w:r>
    </w:p>
    <w:p w14:paraId="78128849" w14:textId="27EC0738" w:rsidR="00D04933" w:rsidRPr="00A9515B"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all purchases made through e-procurement </w:t>
      </w:r>
      <w:r w:rsidR="00A6065B">
        <w:rPr>
          <w:rFonts w:ascii="Calibri Light" w:hAnsi="Calibri Light" w:cs="Calibri"/>
          <w:sz w:val="22"/>
          <w:szCs w:val="22"/>
          <w:lang w:eastAsia="en-GB"/>
        </w:rPr>
        <w:t xml:space="preserve">and credit card purchases </w:t>
      </w:r>
      <w:r w:rsidRPr="00A9515B">
        <w:rPr>
          <w:rFonts w:ascii="Calibri Light" w:hAnsi="Calibri Light" w:cs="Calibri"/>
          <w:sz w:val="22"/>
          <w:szCs w:val="22"/>
          <w:lang w:eastAsia="en-GB"/>
        </w:rPr>
        <w:t xml:space="preserve">follow the </w:t>
      </w:r>
      <w:r w:rsidR="00D04933" w:rsidRPr="00A9515B">
        <w:rPr>
          <w:rFonts w:ascii="Calibri Light" w:hAnsi="Calibri Light" w:cs="Calibri"/>
          <w:sz w:val="22"/>
          <w:szCs w:val="22"/>
          <w:lang w:eastAsia="en-GB"/>
        </w:rPr>
        <w:t xml:space="preserve">procedures set out within </w:t>
      </w:r>
      <w:r w:rsidR="003B2E4F" w:rsidRPr="00A9515B">
        <w:rPr>
          <w:rFonts w:ascii="Calibri Light" w:hAnsi="Calibri Light" w:cs="Calibri"/>
          <w:sz w:val="22"/>
          <w:szCs w:val="22"/>
          <w:lang w:eastAsia="en-GB"/>
        </w:rPr>
        <w:t xml:space="preserve">the </w:t>
      </w:r>
      <w:r w:rsidR="009E6D91">
        <w:rPr>
          <w:rFonts w:ascii="Calibri Light" w:hAnsi="Calibri Light" w:cs="Calibri"/>
          <w:sz w:val="22"/>
          <w:szCs w:val="22"/>
          <w:lang w:eastAsia="en-GB"/>
        </w:rPr>
        <w:t>Contract Procedure Rules</w:t>
      </w:r>
      <w:r w:rsidR="008755A6">
        <w:rPr>
          <w:rFonts w:ascii="Calibri Light" w:hAnsi="Calibri Light" w:cs="Calibri"/>
          <w:sz w:val="22"/>
          <w:szCs w:val="22"/>
          <w:lang w:eastAsia="en-GB"/>
        </w:rPr>
        <w:t>.</w:t>
      </w:r>
    </w:p>
    <w:p w14:paraId="7A034264" w14:textId="1567BBE3" w:rsidR="00703FA4" w:rsidRPr="00A9515B" w:rsidRDefault="00703FA4"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adequate separation of duties between ordering, receiving and paying for goods and services</w:t>
      </w:r>
      <w:r w:rsidR="008755A6">
        <w:rPr>
          <w:rFonts w:ascii="Calibri Light" w:hAnsi="Calibri Light" w:cs="Calibri"/>
          <w:sz w:val="22"/>
          <w:szCs w:val="22"/>
          <w:lang w:eastAsia="en-GB"/>
        </w:rPr>
        <w:t>.</w:t>
      </w:r>
    </w:p>
    <w:p w14:paraId="6A16E97E" w14:textId="77777777" w:rsidR="0000459A" w:rsidRDefault="0000459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w:t>
      </w:r>
      <w:r w:rsidR="0095565F" w:rsidRPr="00A9515B">
        <w:rPr>
          <w:rFonts w:ascii="Calibri Light" w:hAnsi="Calibri Light" w:cs="Calibri"/>
          <w:sz w:val="22"/>
          <w:szCs w:val="22"/>
          <w:lang w:eastAsia="en-GB"/>
        </w:rPr>
        <w:t xml:space="preserve"> secure</w:t>
      </w:r>
      <w:r w:rsidR="00EF241F" w:rsidRPr="00A9515B">
        <w:rPr>
          <w:rFonts w:ascii="Calibri Light" w:hAnsi="Calibri Light" w:cs="Calibri"/>
          <w:sz w:val="22"/>
          <w:szCs w:val="22"/>
          <w:lang w:eastAsia="en-GB"/>
        </w:rPr>
        <w:t xml:space="preserve"> </w:t>
      </w:r>
      <w:r w:rsidR="0095565F" w:rsidRPr="00A9515B">
        <w:rPr>
          <w:rFonts w:ascii="Calibri Light" w:hAnsi="Calibri Light" w:cs="Calibri"/>
          <w:sz w:val="22"/>
          <w:szCs w:val="22"/>
          <w:lang w:eastAsia="en-GB"/>
        </w:rPr>
        <w:t xml:space="preserve">the preparation of </w:t>
      </w:r>
      <w:r w:rsidRPr="00A9515B">
        <w:rPr>
          <w:rFonts w:ascii="Calibri Light" w:hAnsi="Calibri Light" w:cs="Calibri"/>
          <w:sz w:val="22"/>
          <w:szCs w:val="22"/>
          <w:lang w:eastAsia="en-GB"/>
        </w:rPr>
        <w:t xml:space="preserve">detailed Financial </w:t>
      </w:r>
      <w:r w:rsidR="00D04933" w:rsidRPr="00A9515B">
        <w:rPr>
          <w:rFonts w:ascii="Calibri Light" w:hAnsi="Calibri Light" w:cs="Calibri"/>
          <w:sz w:val="22"/>
          <w:szCs w:val="22"/>
          <w:lang w:eastAsia="en-GB"/>
        </w:rPr>
        <w:t xml:space="preserve">Rules </w:t>
      </w:r>
      <w:r w:rsidRPr="00A9515B">
        <w:rPr>
          <w:rFonts w:ascii="Calibri Light" w:hAnsi="Calibri Light" w:cs="Calibri"/>
          <w:sz w:val="22"/>
          <w:szCs w:val="22"/>
          <w:lang w:eastAsia="en-GB"/>
        </w:rPr>
        <w:t>for dealing with the ordering and payment of goods and services, and to</w:t>
      </w:r>
      <w:r w:rsidR="0095565F" w:rsidRPr="00A9515B">
        <w:rPr>
          <w:rFonts w:ascii="Calibri Light" w:hAnsi="Calibri Light" w:cs="Calibri"/>
          <w:sz w:val="22"/>
          <w:szCs w:val="22"/>
          <w:lang w:eastAsia="en-GB"/>
        </w:rPr>
        <w:t xml:space="preserve"> ensure these are </w:t>
      </w:r>
      <w:r w:rsidRPr="00A9515B">
        <w:rPr>
          <w:rFonts w:ascii="Calibri Light" w:hAnsi="Calibri Light" w:cs="Calibri"/>
          <w:sz w:val="22"/>
          <w:szCs w:val="22"/>
          <w:lang w:eastAsia="en-GB"/>
        </w:rPr>
        <w:t>issue</w:t>
      </w:r>
      <w:r w:rsidR="0095565F" w:rsidRPr="00A9515B">
        <w:rPr>
          <w:rFonts w:ascii="Calibri Light" w:hAnsi="Calibri Light" w:cs="Calibri"/>
          <w:sz w:val="22"/>
          <w:szCs w:val="22"/>
          <w:lang w:eastAsia="en-GB"/>
        </w:rPr>
        <w:t>d</w:t>
      </w:r>
      <w:r w:rsidRPr="00A9515B">
        <w:rPr>
          <w:rFonts w:ascii="Calibri Light" w:hAnsi="Calibri Light" w:cs="Calibri"/>
          <w:sz w:val="22"/>
          <w:szCs w:val="22"/>
          <w:lang w:eastAsia="en-GB"/>
        </w:rPr>
        <w:t xml:space="preserve"> to all appropriate employees.</w:t>
      </w:r>
    </w:p>
    <w:p w14:paraId="65080439" w14:textId="77777777" w:rsidR="00213AE2" w:rsidRDefault="00213AE2" w:rsidP="00213AE2">
      <w:pPr>
        <w:pStyle w:val="Body"/>
        <w:keepLines w:val="0"/>
        <w:spacing w:after="120" w:line="360" w:lineRule="auto"/>
        <w:ind w:left="357" w:right="0"/>
        <w:rPr>
          <w:rFonts w:ascii="Calibri Light" w:hAnsi="Calibri Light" w:cs="Calibri"/>
          <w:sz w:val="22"/>
          <w:szCs w:val="22"/>
          <w:lang w:eastAsia="en-GB"/>
        </w:rPr>
      </w:pPr>
    </w:p>
    <w:p w14:paraId="5A96722A" w14:textId="77777777" w:rsidR="00213AE2" w:rsidRPr="00A9515B" w:rsidRDefault="00213AE2" w:rsidP="00213AE2">
      <w:pPr>
        <w:pStyle w:val="Body"/>
        <w:keepLines w:val="0"/>
        <w:spacing w:after="120" w:line="360" w:lineRule="auto"/>
        <w:ind w:left="357" w:right="0"/>
        <w:rPr>
          <w:rFonts w:ascii="Calibri Light" w:hAnsi="Calibri Light" w:cs="Calibri"/>
          <w:sz w:val="22"/>
          <w:szCs w:val="22"/>
          <w:lang w:eastAsia="en-GB"/>
        </w:rPr>
      </w:pPr>
    </w:p>
    <w:p w14:paraId="0C0867A9" w14:textId="77777777" w:rsidR="0000459A" w:rsidRPr="00A9515B" w:rsidRDefault="0000459A" w:rsidP="00440EE6">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 xml:space="preserve">Responsibilities of the Chief Officers </w:t>
      </w:r>
    </w:p>
    <w:p w14:paraId="397D6C8D" w14:textId="77777777" w:rsidR="0000459A" w:rsidRPr="00A9515B" w:rsidRDefault="0000459A" w:rsidP="003B7545">
      <w:pPr>
        <w:pStyle w:val="Body"/>
        <w:numPr>
          <w:ilvl w:val="0"/>
          <w:numId w:val="37"/>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every member and employee declares any links or personal interests that they may have with purchasers, suppliers and contractors if they are engaged in contractual or purchasing decisions on behalf of </w:t>
      </w:r>
      <w:r w:rsidR="00AB119A" w:rsidRPr="00A9515B">
        <w:rPr>
          <w:rFonts w:ascii="Calibri Light" w:hAnsi="Calibri Light" w:cs="Calibri"/>
          <w:sz w:val="22"/>
          <w:szCs w:val="22"/>
          <w:lang w:eastAsia="en-GB"/>
        </w:rPr>
        <w:t xml:space="preserve">the </w:t>
      </w:r>
      <w:r w:rsidR="0095565F" w:rsidRPr="00A9515B">
        <w:rPr>
          <w:rFonts w:ascii="Calibri Light" w:hAnsi="Calibri Light" w:cs="Calibri"/>
          <w:sz w:val="22"/>
          <w:szCs w:val="22"/>
          <w:lang w:eastAsia="en-GB"/>
        </w:rPr>
        <w:t xml:space="preserve">organisation </w:t>
      </w:r>
      <w:r w:rsidRPr="00A9515B">
        <w:rPr>
          <w:rFonts w:ascii="Calibri Light" w:hAnsi="Calibri Light" w:cs="Calibri"/>
          <w:sz w:val="22"/>
          <w:szCs w:val="22"/>
          <w:lang w:eastAsia="en-GB"/>
        </w:rPr>
        <w:t>and that such persons take no part in the selection of a supplier or contract with which they are connected.</w:t>
      </w:r>
      <w:r w:rsidR="009A5EBC" w:rsidRPr="00A9515B">
        <w:rPr>
          <w:rFonts w:ascii="Calibri Light" w:hAnsi="Calibri Light" w:cs="Calibri"/>
          <w:sz w:val="22"/>
          <w:szCs w:val="22"/>
          <w:lang w:eastAsia="en-GB"/>
        </w:rPr>
        <w:t xml:space="preserve">  </w:t>
      </w:r>
    </w:p>
    <w:p w14:paraId="1BBA32DE" w14:textId="77777777" w:rsidR="00C81255" w:rsidRPr="00A9515B" w:rsidRDefault="00C81255" w:rsidP="003B7545">
      <w:pPr>
        <w:pStyle w:val="Body"/>
        <w:numPr>
          <w:ilvl w:val="0"/>
          <w:numId w:val="37"/>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To ensure declarations are made and recorded as appropriate within the register of interests, secondary employment register and related party transaction disclosure forms</w:t>
      </w:r>
      <w:r w:rsidR="002B4E3B" w:rsidRPr="00A9515B">
        <w:rPr>
          <w:rFonts w:ascii="Calibri Light" w:hAnsi="Calibri Light" w:cs="Calibri"/>
          <w:sz w:val="22"/>
          <w:szCs w:val="22"/>
          <w:lang w:eastAsia="en-GB"/>
        </w:rPr>
        <w:t xml:space="preserve"> in accordance with the arrangements for anti-fraud and corruption (policy and procedure).</w:t>
      </w:r>
    </w:p>
    <w:p w14:paraId="513E39BA" w14:textId="67F82A39" w:rsidR="00787BD8" w:rsidRDefault="009A5EBC">
      <w:pPr>
        <w:pStyle w:val="Body"/>
        <w:numPr>
          <w:ilvl w:val="0"/>
          <w:numId w:val="37"/>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rPr>
        <w:t xml:space="preserve">To ensure that staff are aware of and comply with the </w:t>
      </w:r>
      <w:r w:rsidR="009E6D91">
        <w:rPr>
          <w:rFonts w:ascii="Calibri Light" w:hAnsi="Calibri Light" w:cs="Calibri"/>
          <w:sz w:val="22"/>
          <w:szCs w:val="22"/>
        </w:rPr>
        <w:t>Contract Procedure Rules</w:t>
      </w:r>
    </w:p>
    <w:p w14:paraId="5B396E8F" w14:textId="7F5A217C" w:rsidR="00440EE6" w:rsidRPr="00A9515B" w:rsidRDefault="00440EE6">
      <w:pPr>
        <w:pStyle w:val="Body"/>
        <w:numPr>
          <w:ilvl w:val="0"/>
          <w:numId w:val="37"/>
        </w:numPr>
        <w:spacing w:line="360" w:lineRule="auto"/>
        <w:ind w:left="360"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nominate the </w:t>
      </w:r>
      <w:r w:rsidR="0034454D">
        <w:rPr>
          <w:rFonts w:ascii="Calibri Light" w:hAnsi="Calibri Light" w:cs="Calibri"/>
          <w:sz w:val="22"/>
          <w:szCs w:val="22"/>
          <w:lang w:eastAsia="en-GB"/>
        </w:rPr>
        <w:t>OPFCC</w:t>
      </w:r>
      <w:r w:rsidR="0034454D"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as lead officer with responsibility for ensuring the provision of services for ordering and payment under the terms of the shared services agreement. </w:t>
      </w:r>
      <w:r w:rsidR="0001550A"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To make provision within the Constabulary financial rules that the lead officer is responsible for adopting the standards within these regulations and providing assurance of such.</w:t>
      </w:r>
    </w:p>
    <w:p w14:paraId="6D2EBF6A" w14:textId="77777777" w:rsidR="00A735CC" w:rsidRDefault="00A735CC" w:rsidP="00964D09">
      <w:pPr>
        <w:pStyle w:val="Body"/>
        <w:spacing w:line="360" w:lineRule="auto"/>
        <w:ind w:right="-2"/>
        <w:rPr>
          <w:rFonts w:ascii="Calibri Light" w:hAnsi="Calibri Light"/>
          <w:color w:val="F79646" w:themeColor="accent6"/>
          <w:sz w:val="32"/>
          <w:szCs w:val="32"/>
          <w:lang w:eastAsia="en-GB"/>
        </w:rPr>
      </w:pPr>
    </w:p>
    <w:p w14:paraId="0FB75A47" w14:textId="76AD309C" w:rsidR="005448C3" w:rsidRPr="00A735CC" w:rsidRDefault="00A735CC" w:rsidP="00964D09">
      <w:pPr>
        <w:pStyle w:val="Body"/>
        <w:spacing w:line="360" w:lineRule="auto"/>
        <w:ind w:right="-2"/>
        <w:rPr>
          <w:rFonts w:ascii="Calibri Light" w:hAnsi="Calibri Light"/>
          <w:color w:val="F79646" w:themeColor="accent6"/>
          <w:sz w:val="32"/>
          <w:szCs w:val="32"/>
          <w:lang w:eastAsia="en-GB"/>
        </w:rPr>
      </w:pPr>
      <w:r w:rsidRPr="00A735CC">
        <w:rPr>
          <w:rFonts w:ascii="Calibri Light" w:hAnsi="Calibri Light"/>
          <w:color w:val="F79646" w:themeColor="accent6"/>
          <w:sz w:val="32"/>
          <w:szCs w:val="32"/>
          <w:lang w:eastAsia="en-GB"/>
        </w:rPr>
        <w:t>Responsibilities of the Director of Legal Services</w:t>
      </w:r>
    </w:p>
    <w:p w14:paraId="21891CF3" w14:textId="77777777" w:rsidR="00964D09" w:rsidRPr="00A735CC" w:rsidRDefault="00964D09" w:rsidP="00A735CC">
      <w:pPr>
        <w:pStyle w:val="Body"/>
        <w:numPr>
          <w:ilvl w:val="0"/>
          <w:numId w:val="37"/>
        </w:numPr>
        <w:spacing w:line="360" w:lineRule="auto"/>
        <w:ind w:left="360" w:right="-2"/>
        <w:rPr>
          <w:rFonts w:ascii="Calibri Light" w:hAnsi="Calibri Light" w:cs="Calibri"/>
          <w:sz w:val="22"/>
          <w:szCs w:val="22"/>
          <w:lang w:eastAsia="en-GB"/>
        </w:rPr>
      </w:pPr>
      <w:r w:rsidRPr="00A735CC">
        <w:rPr>
          <w:rFonts w:ascii="Calibri Light" w:hAnsi="Calibri Light" w:cs="Calibri"/>
          <w:sz w:val="22"/>
          <w:szCs w:val="22"/>
          <w:lang w:eastAsia="en-GB"/>
        </w:rPr>
        <w:t xml:space="preserve">Provision of advice on contracts including provision of standard terms and conditions. </w:t>
      </w:r>
    </w:p>
    <w:p w14:paraId="2428566B" w14:textId="77777777" w:rsidR="00964D09" w:rsidRPr="00A735CC" w:rsidRDefault="00964D09" w:rsidP="00A735CC">
      <w:pPr>
        <w:pStyle w:val="Body"/>
        <w:numPr>
          <w:ilvl w:val="0"/>
          <w:numId w:val="37"/>
        </w:numPr>
        <w:spacing w:line="360" w:lineRule="auto"/>
        <w:ind w:left="360" w:right="-2"/>
        <w:rPr>
          <w:rFonts w:ascii="Calibri Light" w:hAnsi="Calibri Light" w:cs="Calibri"/>
          <w:sz w:val="22"/>
          <w:szCs w:val="22"/>
          <w:lang w:eastAsia="en-GB"/>
        </w:rPr>
      </w:pPr>
      <w:r w:rsidRPr="00A735CC">
        <w:rPr>
          <w:rFonts w:ascii="Calibri Light" w:hAnsi="Calibri Light" w:cs="Calibri"/>
          <w:sz w:val="22"/>
          <w:szCs w:val="22"/>
          <w:lang w:eastAsia="en-GB"/>
        </w:rPr>
        <w:t>Securely storing all contracts related to the procured goods and services (including those under seal) acquired on behalf of the COPFCC/Constabulary by the Commercial Department.</w:t>
      </w:r>
    </w:p>
    <w:p w14:paraId="416B9426" w14:textId="77777777" w:rsidR="00964D09" w:rsidRDefault="00964D09" w:rsidP="00BC32DF">
      <w:pPr>
        <w:pStyle w:val="Default"/>
        <w:spacing w:line="360" w:lineRule="auto"/>
        <w:jc w:val="both"/>
        <w:rPr>
          <w:rFonts w:ascii="Calibri Light" w:hAnsi="Calibri Light" w:cs="Calibri"/>
          <w:color w:val="595959"/>
          <w:sz w:val="22"/>
          <w:szCs w:val="22"/>
        </w:rPr>
      </w:pPr>
    </w:p>
    <w:p w14:paraId="2326CB79" w14:textId="08EF3AC1" w:rsidR="00DC5C54" w:rsidRPr="00DC5C54" w:rsidRDefault="00DC5C54" w:rsidP="00DC5C54">
      <w:pPr>
        <w:pStyle w:val="Body"/>
        <w:spacing w:line="360" w:lineRule="auto"/>
        <w:ind w:right="-2"/>
        <w:rPr>
          <w:rFonts w:ascii="Calibri Light" w:hAnsi="Calibri Light"/>
          <w:color w:val="F79646" w:themeColor="accent6"/>
          <w:sz w:val="32"/>
          <w:szCs w:val="32"/>
          <w:lang w:eastAsia="en-GB"/>
        </w:rPr>
      </w:pPr>
      <w:r>
        <w:rPr>
          <w:rFonts w:ascii="Calibri Light" w:hAnsi="Calibri Light"/>
          <w:color w:val="F79646" w:themeColor="accent6"/>
          <w:sz w:val="32"/>
          <w:szCs w:val="32"/>
          <w:lang w:eastAsia="en-GB"/>
        </w:rPr>
        <w:t>Responsibilities of t</w:t>
      </w:r>
      <w:r w:rsidRPr="00DC5C54">
        <w:rPr>
          <w:rFonts w:ascii="Calibri Light" w:hAnsi="Calibri Light"/>
          <w:color w:val="F79646" w:themeColor="accent6"/>
          <w:sz w:val="32"/>
          <w:szCs w:val="32"/>
          <w:lang w:eastAsia="en-GB"/>
        </w:rPr>
        <w:t xml:space="preserve">he </w:t>
      </w:r>
      <w:r w:rsidR="00C6570C">
        <w:rPr>
          <w:rFonts w:ascii="Calibri Light" w:hAnsi="Calibri Light"/>
          <w:color w:val="F79646" w:themeColor="accent6"/>
          <w:sz w:val="32"/>
          <w:szCs w:val="32"/>
          <w:lang w:eastAsia="en-GB"/>
        </w:rPr>
        <w:t>Commercial Business Partner</w:t>
      </w:r>
    </w:p>
    <w:p w14:paraId="22589C01"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t>Maintaining a procured goods and services Contracts Register.</w:t>
      </w:r>
    </w:p>
    <w:p w14:paraId="3C658AEF"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t>Maintaining records of all contract exemptions available as attachments to the relevant contract or purchase record and also copied in sequential date order in a paper file for Audit purposes.</w:t>
      </w:r>
    </w:p>
    <w:p w14:paraId="1E8FD1FC"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t>Advising Authorised Officers with regards to all aspects of procurement.</w:t>
      </w:r>
    </w:p>
    <w:p w14:paraId="0E777E40"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t>Producing and maintaining procurement guidance in virtual and printable formats.</w:t>
      </w:r>
    </w:p>
    <w:p w14:paraId="19331E97"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t>Developing and implementing a procurement strategy.</w:t>
      </w:r>
    </w:p>
    <w:p w14:paraId="59294951"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t>Monitoring the appropriate use of contracts.</w:t>
      </w:r>
    </w:p>
    <w:p w14:paraId="1FEE86B0"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t xml:space="preserve">Monitoring aggregated procurement amounts for recommendation as fit for transferral to properly contracted procurements. </w:t>
      </w:r>
    </w:p>
    <w:p w14:paraId="1CB1D4BF"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t>Producing ad-hoc and annual reports on procurement activity.</w:t>
      </w:r>
    </w:p>
    <w:p w14:paraId="6D3B6FD0" w14:textId="77777777" w:rsidR="00DC5C54" w:rsidRPr="00DC5C54" w:rsidRDefault="00DC5C54" w:rsidP="00DC5C54">
      <w:pPr>
        <w:pStyle w:val="Body"/>
        <w:numPr>
          <w:ilvl w:val="0"/>
          <w:numId w:val="37"/>
        </w:numPr>
        <w:spacing w:line="360" w:lineRule="auto"/>
        <w:ind w:left="360" w:right="-2"/>
        <w:rPr>
          <w:rFonts w:ascii="Calibri Light" w:hAnsi="Calibri Light" w:cs="Calibri"/>
          <w:sz w:val="22"/>
          <w:szCs w:val="22"/>
          <w:lang w:eastAsia="en-GB"/>
        </w:rPr>
      </w:pPr>
      <w:r w:rsidRPr="00DC5C54">
        <w:rPr>
          <w:rFonts w:ascii="Calibri Light" w:hAnsi="Calibri Light" w:cs="Calibri"/>
          <w:sz w:val="22"/>
          <w:szCs w:val="22"/>
          <w:lang w:eastAsia="en-GB"/>
        </w:rPr>
        <w:lastRenderedPageBreak/>
        <w:t>Authorising all approved lists.</w:t>
      </w:r>
    </w:p>
    <w:p w14:paraId="0D9664F5" w14:textId="77777777" w:rsidR="00DC5C54" w:rsidRDefault="00DC5C54" w:rsidP="00BC32DF">
      <w:pPr>
        <w:pStyle w:val="Default"/>
        <w:spacing w:line="360" w:lineRule="auto"/>
        <w:jc w:val="both"/>
        <w:rPr>
          <w:rFonts w:ascii="Calibri Light" w:hAnsi="Calibri Light" w:cs="Calibri"/>
          <w:color w:val="595959"/>
          <w:sz w:val="22"/>
          <w:szCs w:val="22"/>
        </w:rPr>
      </w:pPr>
    </w:p>
    <w:p w14:paraId="4553438F" w14:textId="3BD90591" w:rsidR="00D11C56" w:rsidRPr="00A9515B" w:rsidRDefault="0009724F" w:rsidP="00BC32DF">
      <w:pPr>
        <w:pStyle w:val="Default"/>
        <w:spacing w:line="360" w:lineRule="auto"/>
        <w:jc w:val="both"/>
        <w:rPr>
          <w:rFonts w:ascii="Calibri Light" w:hAnsi="Calibri Light" w:cs="Calibri"/>
          <w:color w:val="F79646" w:themeColor="accent6"/>
          <w:sz w:val="40"/>
          <w:szCs w:val="40"/>
          <w:lang w:eastAsia="en-US"/>
        </w:rPr>
      </w:pPr>
      <w:r w:rsidRPr="00A9515B">
        <w:rPr>
          <w:rFonts w:ascii="Calibri Light" w:hAnsi="Calibri Light" w:cs="Calibri"/>
          <w:color w:val="F79646" w:themeColor="accent6"/>
          <w:sz w:val="40"/>
          <w:szCs w:val="40"/>
          <w:lang w:eastAsia="en-US"/>
        </w:rPr>
        <w:t>D4</w:t>
      </w:r>
      <w:r w:rsidR="00D11C56" w:rsidRPr="00A9515B">
        <w:rPr>
          <w:rFonts w:ascii="Calibri Light" w:hAnsi="Calibri Light" w:cs="Calibri"/>
          <w:color w:val="F79646" w:themeColor="accent6"/>
          <w:sz w:val="40"/>
          <w:szCs w:val="40"/>
          <w:lang w:eastAsia="en-US"/>
        </w:rPr>
        <w:t xml:space="preserve"> </w:t>
      </w:r>
      <w:r w:rsidR="009B1F48" w:rsidRPr="00A9515B">
        <w:rPr>
          <w:rFonts w:ascii="Calibri Light" w:hAnsi="Calibri Light" w:cs="Calibri"/>
          <w:color w:val="F79646" w:themeColor="accent6"/>
          <w:sz w:val="40"/>
          <w:szCs w:val="40"/>
          <w:lang w:eastAsia="en-US"/>
        </w:rPr>
        <w:t>Employee Payroll, Pension &amp; Other Expenditure</w:t>
      </w:r>
    </w:p>
    <w:p w14:paraId="26539619" w14:textId="77777777" w:rsidR="00D11C56" w:rsidRPr="00A9515B" w:rsidRDefault="00D11C56" w:rsidP="00BC32DF">
      <w:pPr>
        <w:pStyle w:val="Body"/>
        <w:spacing w:line="360" w:lineRule="auto"/>
        <w:ind w:right="-2"/>
        <w:rPr>
          <w:rFonts w:ascii="Calibri Light" w:hAnsi="Calibri Light"/>
          <w:color w:val="F79646" w:themeColor="accent6"/>
          <w:sz w:val="32"/>
          <w:szCs w:val="32"/>
          <w:lang w:eastAsia="en-GB"/>
        </w:rPr>
      </w:pPr>
      <w:r w:rsidRPr="00A9515B">
        <w:rPr>
          <w:rFonts w:ascii="Calibri Light" w:hAnsi="Calibri Light"/>
          <w:color w:val="F79646" w:themeColor="accent6"/>
          <w:sz w:val="32"/>
          <w:szCs w:val="32"/>
          <w:lang w:eastAsia="en-GB"/>
        </w:rPr>
        <w:t>Overview and Control</w:t>
      </w:r>
    </w:p>
    <w:p w14:paraId="6FB20C0E" w14:textId="7EE87D12" w:rsidR="00EF241F" w:rsidRPr="00C91839" w:rsidRDefault="00FC294D" w:rsidP="00BC32DF">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 xml:space="preserve">Employee </w:t>
      </w:r>
      <w:r w:rsidR="009B1F48" w:rsidRPr="00C91839">
        <w:rPr>
          <w:rFonts w:ascii="Calibri Light" w:hAnsi="Calibri Light" w:cs="Calibri"/>
          <w:sz w:val="22"/>
          <w:szCs w:val="22"/>
          <w:lang w:eastAsia="en-GB"/>
        </w:rPr>
        <w:t>payroll costs comprise</w:t>
      </w:r>
      <w:r w:rsidRPr="00C91839">
        <w:rPr>
          <w:rFonts w:ascii="Calibri Light" w:hAnsi="Calibri Light" w:cs="Calibri"/>
          <w:sz w:val="22"/>
          <w:szCs w:val="22"/>
          <w:lang w:eastAsia="en-GB"/>
        </w:rPr>
        <w:t xml:space="preserve"> the largest item of </w:t>
      </w:r>
      <w:r w:rsidR="009B1F48" w:rsidRPr="00C91839">
        <w:rPr>
          <w:rFonts w:ascii="Calibri Light" w:hAnsi="Calibri Light" w:cs="Calibri"/>
          <w:sz w:val="22"/>
          <w:szCs w:val="22"/>
          <w:lang w:eastAsia="en-GB"/>
        </w:rPr>
        <w:t xml:space="preserve">budget </w:t>
      </w:r>
      <w:r w:rsidRPr="00C91839">
        <w:rPr>
          <w:rFonts w:ascii="Calibri Light" w:hAnsi="Calibri Light" w:cs="Calibri"/>
          <w:sz w:val="22"/>
          <w:szCs w:val="22"/>
          <w:lang w:eastAsia="en-GB"/>
        </w:rPr>
        <w:t>expenditure</w:t>
      </w:r>
      <w:r w:rsidR="009B1F48" w:rsidRPr="00C91839">
        <w:rPr>
          <w:rFonts w:ascii="Calibri Light" w:hAnsi="Calibri Light" w:cs="Calibri"/>
          <w:sz w:val="22"/>
          <w:szCs w:val="22"/>
          <w:lang w:eastAsia="en-GB"/>
        </w:rPr>
        <w:t xml:space="preserve"> within </w:t>
      </w:r>
      <w:r w:rsidR="009E01D7">
        <w:rPr>
          <w:rFonts w:ascii="Calibri Light" w:hAnsi="Calibri Light" w:cs="Calibri"/>
          <w:sz w:val="22"/>
          <w:szCs w:val="22"/>
          <w:lang w:eastAsia="en-GB"/>
        </w:rPr>
        <w:t>the</w:t>
      </w:r>
      <w:r w:rsidR="009E01D7" w:rsidRPr="00C91839">
        <w:rPr>
          <w:rFonts w:ascii="Calibri Light" w:hAnsi="Calibri Light" w:cs="Calibri"/>
          <w:sz w:val="22"/>
          <w:szCs w:val="22"/>
          <w:lang w:eastAsia="en-GB"/>
        </w:rPr>
        <w:t xml:space="preserve"> </w:t>
      </w:r>
      <w:r w:rsidR="009B1F48" w:rsidRPr="00C91839">
        <w:rPr>
          <w:rFonts w:ascii="Calibri Light" w:hAnsi="Calibri Light" w:cs="Calibri"/>
          <w:sz w:val="22"/>
          <w:szCs w:val="22"/>
          <w:lang w:eastAsia="en-GB"/>
        </w:rPr>
        <w:t>Constabulary</w:t>
      </w:r>
      <w:r w:rsidR="009E01D7">
        <w:rPr>
          <w:rFonts w:ascii="Calibri Light" w:hAnsi="Calibri Light" w:cs="Calibri"/>
          <w:sz w:val="22"/>
          <w:szCs w:val="22"/>
          <w:lang w:eastAsia="en-GB"/>
        </w:rPr>
        <w:t xml:space="preserve"> and FRS</w:t>
      </w:r>
      <w:r w:rsidR="009B1F48" w:rsidRPr="00C91839">
        <w:rPr>
          <w:rFonts w:ascii="Calibri Light" w:hAnsi="Calibri Light" w:cs="Calibri"/>
          <w:sz w:val="22"/>
          <w:szCs w:val="22"/>
          <w:lang w:eastAsia="en-GB"/>
        </w:rPr>
        <w:t xml:space="preserve">.  </w:t>
      </w:r>
      <w:r w:rsidRPr="00C91839">
        <w:rPr>
          <w:rFonts w:ascii="Calibri Light" w:hAnsi="Calibri Light" w:cs="Calibri"/>
          <w:sz w:val="22"/>
          <w:szCs w:val="22"/>
          <w:lang w:eastAsia="en-GB"/>
        </w:rPr>
        <w:t>It is therefore important that there are controls in place to ensure accurate, timely and valid payments are made in accordance with individuals’ conditions of employment.</w:t>
      </w:r>
      <w:r w:rsidR="00D11C56" w:rsidRPr="00C91839">
        <w:rPr>
          <w:rFonts w:ascii="Calibri Light" w:hAnsi="Calibri Light" w:cs="Calibri"/>
          <w:sz w:val="22"/>
          <w:szCs w:val="22"/>
          <w:lang w:eastAsia="en-GB"/>
        </w:rPr>
        <w:t xml:space="preserve">  </w:t>
      </w:r>
    </w:p>
    <w:p w14:paraId="1C856029" w14:textId="77777777" w:rsidR="009B1F48" w:rsidRPr="00A9515B" w:rsidRDefault="009B1F48" w:rsidP="00BC32DF">
      <w:pPr>
        <w:pStyle w:val="Body"/>
        <w:spacing w:line="360" w:lineRule="auto"/>
        <w:ind w:right="-2"/>
        <w:rPr>
          <w:rFonts w:ascii="Calibri Light" w:hAnsi="Calibri Light" w:cs="Calibri"/>
          <w:color w:val="404040" w:themeColor="text1" w:themeTint="BF"/>
          <w:sz w:val="22"/>
          <w:szCs w:val="22"/>
          <w:lang w:eastAsia="en-GB"/>
        </w:rPr>
      </w:pPr>
    </w:p>
    <w:p w14:paraId="43C6CE19" w14:textId="18264173" w:rsidR="00D11C56" w:rsidRPr="00A9515B" w:rsidRDefault="00EF241F" w:rsidP="00BC32DF">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 responsibilities set out below are those of the Chief Executive fo</w:t>
      </w:r>
      <w:r w:rsidR="00BC32DF" w:rsidRPr="00A9515B">
        <w:rPr>
          <w:rFonts w:ascii="Calibri Light" w:hAnsi="Calibri Light" w:cs="Calibri"/>
          <w:sz w:val="22"/>
          <w:szCs w:val="22"/>
          <w:lang w:eastAsia="en-GB"/>
        </w:rPr>
        <w:t xml:space="preserve">r employees </w:t>
      </w:r>
      <w:r w:rsidR="00821B17">
        <w:rPr>
          <w:rFonts w:ascii="Calibri Light" w:hAnsi="Calibri Light" w:cs="Calibri"/>
          <w:sz w:val="22"/>
          <w:szCs w:val="22"/>
          <w:lang w:eastAsia="en-GB"/>
        </w:rPr>
        <w:t>within the OPFCC</w:t>
      </w:r>
      <w:r w:rsidR="009D3B36">
        <w:rPr>
          <w:rFonts w:ascii="Calibri Light" w:hAnsi="Calibri Light" w:cs="Calibri"/>
          <w:sz w:val="22"/>
          <w:szCs w:val="22"/>
          <w:lang w:eastAsia="en-GB"/>
        </w:rPr>
        <w:t xml:space="preserve"> and of the Chief Fire Officer for employees in the CCFRA</w:t>
      </w:r>
      <w:r w:rsidR="00BC32DF" w:rsidRPr="00A9515B">
        <w:rPr>
          <w:rFonts w:ascii="Calibri Light" w:hAnsi="Calibri Light" w:cs="Calibri"/>
          <w:sz w:val="22"/>
          <w:szCs w:val="22"/>
          <w:lang w:eastAsia="en-GB"/>
        </w:rPr>
        <w:t xml:space="preserve">.  The </w:t>
      </w:r>
      <w:r w:rsidRPr="00A9515B">
        <w:rPr>
          <w:rFonts w:ascii="Calibri Light" w:hAnsi="Calibri Light" w:cs="Calibri"/>
          <w:sz w:val="22"/>
          <w:szCs w:val="22"/>
          <w:lang w:eastAsia="en-GB"/>
        </w:rPr>
        <w:t xml:space="preserve">Chief Constable </w:t>
      </w:r>
      <w:r w:rsidR="00BC32DF" w:rsidRPr="00A9515B">
        <w:rPr>
          <w:rFonts w:ascii="Calibri Light" w:hAnsi="Calibri Light" w:cs="Calibri"/>
          <w:sz w:val="22"/>
          <w:szCs w:val="22"/>
          <w:lang w:eastAsia="en-GB"/>
        </w:rPr>
        <w:t xml:space="preserve">is required to fulfil the same responsibilities </w:t>
      </w:r>
      <w:r w:rsidRPr="00A9515B">
        <w:rPr>
          <w:rFonts w:ascii="Calibri Light" w:hAnsi="Calibri Light" w:cs="Calibri"/>
          <w:sz w:val="22"/>
          <w:szCs w:val="22"/>
          <w:lang w:eastAsia="en-GB"/>
        </w:rPr>
        <w:t>for employees of the Constabulary</w:t>
      </w:r>
      <w:r w:rsidR="00BC32DF" w:rsidRPr="00A9515B">
        <w:rPr>
          <w:rFonts w:ascii="Calibri Light" w:hAnsi="Calibri Light" w:cs="Calibri"/>
          <w:sz w:val="22"/>
          <w:szCs w:val="22"/>
          <w:lang w:eastAsia="en-GB"/>
        </w:rPr>
        <w:t>.</w:t>
      </w:r>
    </w:p>
    <w:p w14:paraId="3CDD80AE" w14:textId="77777777" w:rsidR="00EF241F" w:rsidRPr="0047524C" w:rsidRDefault="00EF241F" w:rsidP="00BC32DF">
      <w:pPr>
        <w:pStyle w:val="Body"/>
        <w:spacing w:line="360" w:lineRule="auto"/>
        <w:ind w:right="-2"/>
        <w:rPr>
          <w:rFonts w:ascii="Calibri Light" w:hAnsi="Calibri Light"/>
          <w:color w:val="404040"/>
          <w:sz w:val="22"/>
          <w:highlight w:val="yellow"/>
        </w:rPr>
      </w:pPr>
    </w:p>
    <w:p w14:paraId="189E66C2" w14:textId="0EA98D01" w:rsidR="00FC294D" w:rsidRPr="00A9515B" w:rsidRDefault="00FC294D" w:rsidP="00BC32DF">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 xml:space="preserve">Responsibilities of </w:t>
      </w:r>
      <w:r w:rsidR="00D11C56" w:rsidRPr="00A9515B">
        <w:rPr>
          <w:rFonts w:ascii="Calibri Light" w:hAnsi="Calibri Light"/>
          <w:b/>
          <w:color w:val="F79646" w:themeColor="accent6"/>
          <w:sz w:val="32"/>
          <w:szCs w:val="32"/>
          <w:lang w:eastAsia="en-GB"/>
        </w:rPr>
        <w:t xml:space="preserve">the </w:t>
      </w:r>
      <w:r w:rsidRPr="00A9515B">
        <w:rPr>
          <w:rFonts w:ascii="Calibri Light" w:hAnsi="Calibri Light"/>
          <w:b/>
          <w:color w:val="F79646" w:themeColor="accent6"/>
          <w:sz w:val="32"/>
          <w:szCs w:val="32"/>
          <w:lang w:eastAsia="en-GB"/>
        </w:rPr>
        <w:t xml:space="preserve">Chief </w:t>
      </w:r>
      <w:r w:rsidR="00D11C56" w:rsidRPr="00A9515B">
        <w:rPr>
          <w:rFonts w:ascii="Calibri Light" w:hAnsi="Calibri Light"/>
          <w:b/>
          <w:color w:val="F79646" w:themeColor="accent6"/>
          <w:sz w:val="32"/>
          <w:szCs w:val="32"/>
          <w:lang w:eastAsia="en-GB"/>
        </w:rPr>
        <w:t>Executive</w:t>
      </w:r>
      <w:r w:rsidR="007309FE">
        <w:rPr>
          <w:rFonts w:ascii="Calibri Light" w:hAnsi="Calibri Light"/>
          <w:b/>
          <w:color w:val="F79646" w:themeColor="accent6"/>
          <w:sz w:val="32"/>
          <w:szCs w:val="32"/>
          <w:lang w:eastAsia="en-GB"/>
        </w:rPr>
        <w:t xml:space="preserve">, Chief Fire Officer and </w:t>
      </w:r>
      <w:r w:rsidR="00EF241F" w:rsidRPr="00A9515B">
        <w:rPr>
          <w:rFonts w:ascii="Calibri Light" w:hAnsi="Calibri Light"/>
          <w:b/>
          <w:color w:val="F79646" w:themeColor="accent6"/>
          <w:sz w:val="32"/>
          <w:szCs w:val="32"/>
          <w:lang w:eastAsia="en-GB"/>
        </w:rPr>
        <w:t>Chief Constable</w:t>
      </w:r>
    </w:p>
    <w:p w14:paraId="6946F670" w14:textId="77777777" w:rsidR="008C5BEC" w:rsidRDefault="008C5BEC" w:rsidP="008C5BEC">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8C5BEC">
        <w:rPr>
          <w:rFonts w:ascii="Calibri Light" w:hAnsi="Calibri Light" w:cs="Calibri"/>
          <w:sz w:val="22"/>
          <w:szCs w:val="22"/>
          <w:lang w:eastAsia="en-GB"/>
        </w:rPr>
        <w:t xml:space="preserve">To ensure appointments are made in accordance with approved establishments, grades and scale of pay and adequate budget provision should be available. Payroll staff must be notified of all appointments, terminations, or variations in the correct format and to the timescales required. </w:t>
      </w:r>
    </w:p>
    <w:p w14:paraId="1D28C5B3" w14:textId="459D1070" w:rsidR="00527573" w:rsidRPr="005476FA" w:rsidRDefault="00527573" w:rsidP="00DC6BC5">
      <w:pPr>
        <w:pStyle w:val="ListParagraph"/>
        <w:numPr>
          <w:ilvl w:val="0"/>
          <w:numId w:val="29"/>
        </w:numPr>
        <w:spacing w:after="120" w:line="360" w:lineRule="auto"/>
        <w:ind w:left="357" w:hanging="357"/>
        <w:rPr>
          <w:rFonts w:ascii="Calibri Light" w:hAnsi="Calibri Light" w:cs="Calibri"/>
          <w:sz w:val="22"/>
          <w:szCs w:val="22"/>
        </w:rPr>
      </w:pPr>
      <w:r w:rsidRPr="005476FA">
        <w:rPr>
          <w:rFonts w:ascii="Calibri Light" w:hAnsi="Calibri Light" w:cs="Calibri"/>
          <w:sz w:val="22"/>
          <w:szCs w:val="22"/>
        </w:rPr>
        <w:t>All changes to establishment are recorded and appropriately signed off prior to any change being enacted.</w:t>
      </w:r>
    </w:p>
    <w:p w14:paraId="0FD8E843" w14:textId="199329FF"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in consultation with the </w:t>
      </w:r>
      <w:r w:rsidR="0034454D">
        <w:rPr>
          <w:rFonts w:ascii="Calibri Light" w:hAnsi="Calibri Light" w:cs="Calibri"/>
          <w:sz w:val="22"/>
          <w:szCs w:val="22"/>
          <w:lang w:eastAsia="en-GB"/>
        </w:rPr>
        <w:t>OPFCC</w:t>
      </w:r>
      <w:r w:rsidR="0034454D"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0034454D">
        <w:rPr>
          <w:rFonts w:ascii="Calibri Light" w:hAnsi="Calibri Light" w:cs="Calibri"/>
          <w:sz w:val="22"/>
          <w:szCs w:val="22"/>
          <w:lang w:eastAsia="en-GB"/>
        </w:rPr>
        <w:t xml:space="preserve"> and CC CFO</w:t>
      </w:r>
      <w:r w:rsidRPr="00A9515B">
        <w:rPr>
          <w:rFonts w:ascii="Calibri Light" w:hAnsi="Calibri Light" w:cs="Calibri"/>
          <w:sz w:val="22"/>
          <w:szCs w:val="22"/>
          <w:lang w:eastAsia="en-GB"/>
        </w:rPr>
        <w:t>, the secure</w:t>
      </w:r>
      <w:r w:rsidR="00684EE1" w:rsidRPr="00A9515B">
        <w:rPr>
          <w:rFonts w:ascii="Calibri Light" w:hAnsi="Calibri Light" w:cs="Calibri"/>
          <w:sz w:val="22"/>
          <w:szCs w:val="22"/>
          <w:lang w:eastAsia="en-GB"/>
        </w:rPr>
        <w:t>, accurate</w:t>
      </w:r>
      <w:r w:rsidRPr="00A9515B">
        <w:rPr>
          <w:rFonts w:ascii="Calibri Light" w:hAnsi="Calibri Light" w:cs="Calibri"/>
          <w:sz w:val="22"/>
          <w:szCs w:val="22"/>
          <w:lang w:eastAsia="en-GB"/>
        </w:rPr>
        <w:t xml:space="preserve"> and reliable payment of salaries, overtime, pensions, </w:t>
      </w:r>
      <w:r w:rsidR="00684EE1" w:rsidRPr="00A9515B">
        <w:rPr>
          <w:rFonts w:ascii="Calibri Light" w:hAnsi="Calibri Light" w:cs="Calibri"/>
          <w:sz w:val="22"/>
          <w:szCs w:val="22"/>
          <w:lang w:eastAsia="en-GB"/>
        </w:rPr>
        <w:t xml:space="preserve">allowances, </w:t>
      </w:r>
      <w:r w:rsidRPr="00A9515B">
        <w:rPr>
          <w:rFonts w:ascii="Calibri Light" w:hAnsi="Calibri Light" w:cs="Calibri"/>
          <w:sz w:val="22"/>
          <w:szCs w:val="22"/>
          <w:lang w:eastAsia="en-GB"/>
        </w:rPr>
        <w:t xml:space="preserve">compensation and other </w:t>
      </w:r>
      <w:r w:rsidR="002805D2" w:rsidRPr="00A9515B">
        <w:rPr>
          <w:rFonts w:ascii="Calibri Light" w:hAnsi="Calibri Light" w:cs="Calibri"/>
          <w:sz w:val="22"/>
          <w:szCs w:val="22"/>
          <w:lang w:eastAsia="en-GB"/>
        </w:rPr>
        <w:t xml:space="preserve">benefits </w:t>
      </w:r>
      <w:r w:rsidRPr="00A9515B">
        <w:rPr>
          <w:rFonts w:ascii="Calibri Light" w:hAnsi="Calibri Light" w:cs="Calibri"/>
          <w:sz w:val="22"/>
          <w:szCs w:val="22"/>
          <w:lang w:eastAsia="en-GB"/>
        </w:rPr>
        <w:t>to existing and former employees</w:t>
      </w:r>
      <w:r w:rsidR="00684EE1" w:rsidRPr="00A9515B">
        <w:rPr>
          <w:rFonts w:ascii="Calibri Light" w:hAnsi="Calibri Light" w:cs="Calibri"/>
          <w:sz w:val="22"/>
          <w:szCs w:val="22"/>
          <w:lang w:eastAsia="en-GB"/>
        </w:rPr>
        <w:t xml:space="preserve"> and members</w:t>
      </w:r>
      <w:r w:rsidRPr="00A9515B">
        <w:rPr>
          <w:rFonts w:ascii="Calibri Light" w:hAnsi="Calibri Light" w:cs="Calibri"/>
          <w:sz w:val="22"/>
          <w:szCs w:val="22"/>
          <w:lang w:eastAsia="en-GB"/>
        </w:rPr>
        <w:t xml:space="preserve">. </w:t>
      </w:r>
    </w:p>
    <w:p w14:paraId="0F530645" w14:textId="77777777"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tax, </w:t>
      </w:r>
      <w:r w:rsidR="00C81255" w:rsidRPr="00A9515B">
        <w:rPr>
          <w:rFonts w:ascii="Calibri Light" w:hAnsi="Calibri Light" w:cs="Calibri"/>
          <w:sz w:val="22"/>
          <w:szCs w:val="22"/>
          <w:lang w:eastAsia="en-GB"/>
        </w:rPr>
        <w:t xml:space="preserve">pension </w:t>
      </w:r>
      <w:r w:rsidRPr="00A9515B">
        <w:rPr>
          <w:rFonts w:ascii="Calibri Light" w:hAnsi="Calibri Light" w:cs="Calibri"/>
          <w:sz w:val="22"/>
          <w:szCs w:val="22"/>
          <w:lang w:eastAsia="en-GB"/>
        </w:rPr>
        <w:t>and other deductions are made correctly and paid over at the right time to the relevant body.</w:t>
      </w:r>
    </w:p>
    <w:p w14:paraId="7F2433D1" w14:textId="77777777"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pay all valid travel and subsistence claims or financial loss allowance</w:t>
      </w:r>
      <w:r w:rsidR="00684EE1" w:rsidRPr="00A9515B">
        <w:rPr>
          <w:rFonts w:ascii="Calibri Light" w:hAnsi="Calibri Light" w:cs="Calibri"/>
          <w:sz w:val="22"/>
          <w:szCs w:val="22"/>
          <w:lang w:eastAsia="en-GB"/>
        </w:rPr>
        <w:t xml:space="preserve">, where they </w:t>
      </w:r>
      <w:r w:rsidR="00C01284" w:rsidRPr="00A9515B">
        <w:rPr>
          <w:rFonts w:ascii="Calibri Light" w:hAnsi="Calibri Light" w:cs="Calibri"/>
          <w:sz w:val="22"/>
          <w:szCs w:val="22"/>
          <w:lang w:eastAsia="en-GB"/>
        </w:rPr>
        <w:t xml:space="preserve">comply with policy and </w:t>
      </w:r>
      <w:r w:rsidR="00684EE1" w:rsidRPr="00A9515B">
        <w:rPr>
          <w:rFonts w:ascii="Calibri Light" w:hAnsi="Calibri Light" w:cs="Calibri"/>
          <w:sz w:val="22"/>
          <w:szCs w:val="22"/>
          <w:lang w:eastAsia="en-GB"/>
        </w:rPr>
        <w:t>are authorised</w:t>
      </w:r>
      <w:r w:rsidR="000A6D82" w:rsidRPr="00A9515B">
        <w:rPr>
          <w:rFonts w:ascii="Calibri Light" w:hAnsi="Calibri Light" w:cs="Calibri"/>
          <w:sz w:val="22"/>
          <w:szCs w:val="22"/>
          <w:lang w:eastAsia="en-GB"/>
        </w:rPr>
        <w:t>.</w:t>
      </w:r>
    </w:p>
    <w:p w14:paraId="2AE4E651" w14:textId="77777777"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pay salaries, wages, pensions and reimbursements by the most economical means.</w:t>
      </w:r>
    </w:p>
    <w:p w14:paraId="2A6481FA" w14:textId="77777777" w:rsidR="00C51FC2" w:rsidRPr="00A9515B" w:rsidRDefault="00C51FC2"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To ensure any contract for payroll services will incorporate reimbursement by the provider of any costs associated with any payroll error and associated corrective action in the event of an error and the provider having received the correct payroll data</w:t>
      </w:r>
    </w:p>
    <w:p w14:paraId="6CDB1169" w14:textId="77777777" w:rsidR="00FC294D" w:rsidRPr="00A9515B" w:rsidRDefault="00FC294D" w:rsidP="00A9515B">
      <w:pPr>
        <w:pStyle w:val="Body"/>
        <w:keepLines w:val="0"/>
        <w:numPr>
          <w:ilvl w:val="0"/>
          <w:numId w:val="2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ensure that payroll transactions are processed only through the payroll system. Payments to individuals employed on a self-employed consultant or subcontract basis shall only be made in accordance with HM Revenue &amp; Customs (HMRC) requirements</w:t>
      </w:r>
      <w:r w:rsidR="00A6065B">
        <w:rPr>
          <w:rFonts w:ascii="Calibri Light" w:hAnsi="Calibri Light" w:cs="Calibri"/>
          <w:sz w:val="22"/>
          <w:szCs w:val="22"/>
          <w:lang w:eastAsia="en-GB"/>
        </w:rPr>
        <w:t xml:space="preserve"> and compliance with IR35 regulations</w:t>
      </w:r>
      <w:r w:rsidRPr="00A9515B">
        <w:rPr>
          <w:rFonts w:ascii="Calibri Light" w:hAnsi="Calibri Light" w:cs="Calibri"/>
          <w:sz w:val="22"/>
          <w:szCs w:val="22"/>
          <w:lang w:eastAsia="en-GB"/>
        </w:rPr>
        <w:t>. The HMRC applies a tight definition of employee status, and in cases of doubt, advice should be sought from them.</w:t>
      </w:r>
      <w:r w:rsidR="00E565D8">
        <w:rPr>
          <w:rFonts w:ascii="Calibri Light" w:hAnsi="Calibri Light" w:cs="Calibri"/>
          <w:sz w:val="22"/>
          <w:szCs w:val="22"/>
          <w:lang w:eastAsia="en-GB"/>
        </w:rPr>
        <w:t xml:space="preserve">  </w:t>
      </w:r>
    </w:p>
    <w:p w14:paraId="2B37CED3" w14:textId="77777777"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full records are maintained of payments in kind and properly accounted for in any returns to the HMRC.</w:t>
      </w:r>
    </w:p>
    <w:p w14:paraId="17063ADD" w14:textId="3DBECBD1" w:rsidR="00C51FC2" w:rsidRPr="00A9515B" w:rsidRDefault="00C51FC2"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in consultation with the </w:t>
      </w:r>
      <w:r w:rsidR="0034454D">
        <w:rPr>
          <w:rFonts w:ascii="Calibri Light" w:hAnsi="Calibri Light" w:cs="Calibri"/>
          <w:sz w:val="22"/>
          <w:szCs w:val="22"/>
          <w:lang w:eastAsia="en-GB"/>
        </w:rPr>
        <w:t xml:space="preserve">OPFCC </w:t>
      </w:r>
      <w:r w:rsidRPr="00A9515B">
        <w:rPr>
          <w:rFonts w:ascii="Calibri Light" w:hAnsi="Calibri Light" w:cs="Calibri"/>
          <w:sz w:val="22"/>
          <w:szCs w:val="22"/>
          <w:lang w:eastAsia="en-GB"/>
        </w:rPr>
        <w:t>CFO</w:t>
      </w:r>
      <w:r w:rsidR="0034454D">
        <w:rPr>
          <w:rFonts w:ascii="Calibri Light" w:hAnsi="Calibri Light" w:cs="Calibri"/>
          <w:sz w:val="22"/>
          <w:szCs w:val="22"/>
          <w:lang w:eastAsia="en-GB"/>
        </w:rPr>
        <w:t xml:space="preserve"> and CC CFO</w:t>
      </w:r>
      <w:r w:rsidRPr="00A9515B">
        <w:rPr>
          <w:rFonts w:ascii="Calibri Light" w:hAnsi="Calibri Light" w:cs="Calibri"/>
          <w:sz w:val="22"/>
          <w:szCs w:val="22"/>
          <w:lang w:eastAsia="en-GB"/>
        </w:rPr>
        <w:t>, specialist advice is obtained as necessary and adequate and effective procedures are operated to comply with statutory requirements for payroll deductions.</w:t>
      </w:r>
    </w:p>
    <w:p w14:paraId="650CEB54" w14:textId="5B9DE2E5"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754CD5" w:rsidRPr="00A9515B">
        <w:rPr>
          <w:rFonts w:ascii="Calibri Light" w:hAnsi="Calibri Light" w:cs="Calibri"/>
          <w:sz w:val="22"/>
          <w:szCs w:val="22"/>
          <w:lang w:eastAsia="en-GB"/>
        </w:rPr>
        <w:t>secure the preparation of</w:t>
      </w:r>
      <w:r w:rsidRPr="00A9515B">
        <w:rPr>
          <w:rFonts w:ascii="Calibri Light" w:hAnsi="Calibri Light" w:cs="Calibri"/>
          <w:sz w:val="22"/>
          <w:szCs w:val="22"/>
          <w:lang w:eastAsia="en-GB"/>
        </w:rPr>
        <w:t xml:space="preserve"> detailed Financial </w:t>
      </w:r>
      <w:r w:rsidR="0001550A" w:rsidRPr="00A9515B">
        <w:rPr>
          <w:rFonts w:ascii="Calibri Light" w:hAnsi="Calibri Light" w:cs="Calibri"/>
          <w:sz w:val="22"/>
          <w:szCs w:val="22"/>
          <w:lang w:eastAsia="en-GB"/>
        </w:rPr>
        <w:t xml:space="preserve">Rules </w:t>
      </w:r>
      <w:r w:rsidRPr="00A9515B">
        <w:rPr>
          <w:rFonts w:ascii="Calibri Light" w:hAnsi="Calibri Light" w:cs="Calibri"/>
          <w:sz w:val="22"/>
          <w:szCs w:val="22"/>
          <w:lang w:eastAsia="en-GB"/>
        </w:rPr>
        <w:t xml:space="preserve">for dealing with payments to employees, to be agreed with the </w:t>
      </w:r>
      <w:r w:rsidR="0034454D">
        <w:rPr>
          <w:rFonts w:ascii="Calibri Light" w:hAnsi="Calibri Light" w:cs="Calibri"/>
          <w:sz w:val="22"/>
          <w:szCs w:val="22"/>
          <w:lang w:eastAsia="en-GB"/>
        </w:rPr>
        <w:t>OPFCC</w:t>
      </w:r>
      <w:r w:rsidR="002805D2"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Pr="00A9515B">
        <w:rPr>
          <w:rFonts w:ascii="Calibri Light" w:hAnsi="Calibri Light" w:cs="Calibri"/>
          <w:sz w:val="22"/>
          <w:szCs w:val="22"/>
          <w:lang w:eastAsia="en-GB"/>
        </w:rPr>
        <w:t>, and these shall be issued to all appropriate employees.</w:t>
      </w:r>
    </w:p>
    <w:p w14:paraId="0A4AFF54" w14:textId="77777777" w:rsidR="005448C3" w:rsidRDefault="005448C3" w:rsidP="00BC32DF">
      <w:pPr>
        <w:pStyle w:val="Default"/>
        <w:jc w:val="both"/>
        <w:rPr>
          <w:rFonts w:ascii="Calibri Light" w:hAnsi="Calibri Light"/>
          <w:bCs/>
          <w:color w:val="auto"/>
          <w:sz w:val="22"/>
          <w:szCs w:val="22"/>
        </w:rPr>
      </w:pPr>
    </w:p>
    <w:p w14:paraId="5B4392D6" w14:textId="4F4AF94E" w:rsidR="00CF752C" w:rsidRPr="00A9515B" w:rsidRDefault="00CF752C" w:rsidP="00BC32DF">
      <w:pPr>
        <w:pStyle w:val="Default"/>
        <w:jc w:val="both"/>
        <w:rPr>
          <w:rFonts w:ascii="Calibri Light" w:hAnsi="Calibri Light" w:cs="Calibri"/>
          <w:color w:val="F79646" w:themeColor="accent6"/>
          <w:sz w:val="40"/>
          <w:szCs w:val="40"/>
          <w:lang w:eastAsia="en-US"/>
        </w:rPr>
      </w:pPr>
      <w:r w:rsidRPr="00A9515B">
        <w:rPr>
          <w:rFonts w:ascii="Calibri Light" w:hAnsi="Calibri Light" w:cs="Calibri"/>
          <w:color w:val="F79646" w:themeColor="accent6"/>
          <w:sz w:val="40"/>
          <w:szCs w:val="40"/>
          <w:lang w:eastAsia="en-US"/>
        </w:rPr>
        <w:t>D</w:t>
      </w:r>
      <w:r w:rsidR="0009724F" w:rsidRPr="00A9515B">
        <w:rPr>
          <w:rFonts w:ascii="Calibri Light" w:hAnsi="Calibri Light" w:cs="Calibri"/>
          <w:color w:val="F79646" w:themeColor="accent6"/>
          <w:sz w:val="40"/>
          <w:szCs w:val="40"/>
          <w:lang w:eastAsia="en-US"/>
        </w:rPr>
        <w:t>5</w:t>
      </w:r>
      <w:r w:rsidRPr="00A9515B">
        <w:rPr>
          <w:rFonts w:ascii="Calibri Light" w:hAnsi="Calibri Light" w:cs="Calibri"/>
          <w:color w:val="F79646" w:themeColor="accent6"/>
          <w:sz w:val="40"/>
          <w:szCs w:val="40"/>
          <w:lang w:eastAsia="en-US"/>
        </w:rPr>
        <w:t xml:space="preserve"> </w:t>
      </w:r>
      <w:r w:rsidR="001B3F18" w:rsidRPr="00A9515B">
        <w:rPr>
          <w:rFonts w:ascii="Calibri Light" w:hAnsi="Calibri Light" w:cs="Calibri"/>
          <w:color w:val="F79646" w:themeColor="accent6"/>
          <w:sz w:val="40"/>
          <w:szCs w:val="40"/>
          <w:lang w:eastAsia="en-US"/>
        </w:rPr>
        <w:t>Taxation (</w:t>
      </w:r>
      <w:r w:rsidR="00C01284" w:rsidRPr="00A9515B">
        <w:rPr>
          <w:rFonts w:ascii="Calibri Light" w:hAnsi="Calibri Light" w:cs="Calibri"/>
          <w:color w:val="F79646" w:themeColor="accent6"/>
          <w:sz w:val="40"/>
          <w:szCs w:val="40"/>
          <w:lang w:eastAsia="en-US"/>
        </w:rPr>
        <w:t>PAYE</w:t>
      </w:r>
      <w:r w:rsidR="001B3F18" w:rsidRPr="00A9515B">
        <w:rPr>
          <w:rFonts w:ascii="Calibri Light" w:hAnsi="Calibri Light" w:cs="Calibri"/>
          <w:color w:val="F79646" w:themeColor="accent6"/>
          <w:sz w:val="40"/>
          <w:szCs w:val="40"/>
          <w:lang w:eastAsia="en-US"/>
        </w:rPr>
        <w:t xml:space="preserve">, VAT </w:t>
      </w:r>
      <w:r w:rsidR="00C01284" w:rsidRPr="00A9515B">
        <w:rPr>
          <w:rFonts w:ascii="Calibri Light" w:hAnsi="Calibri Light" w:cs="Calibri"/>
          <w:color w:val="F79646" w:themeColor="accent6"/>
          <w:sz w:val="40"/>
          <w:szCs w:val="40"/>
          <w:lang w:eastAsia="en-US"/>
        </w:rPr>
        <w:t>and national insurance)</w:t>
      </w:r>
    </w:p>
    <w:p w14:paraId="4A650B03" w14:textId="77777777" w:rsidR="00CF752C" w:rsidRPr="00A9515B" w:rsidRDefault="00CF752C" w:rsidP="00BC32DF">
      <w:pPr>
        <w:pStyle w:val="Body"/>
        <w:spacing w:line="360" w:lineRule="auto"/>
        <w:ind w:right="-2"/>
        <w:rPr>
          <w:rFonts w:ascii="Calibri Light" w:hAnsi="Calibri Light"/>
          <w:color w:val="F79646" w:themeColor="accent6"/>
          <w:sz w:val="22"/>
        </w:rPr>
      </w:pPr>
      <w:r w:rsidRPr="00A9515B">
        <w:rPr>
          <w:rFonts w:ascii="Calibri Light" w:hAnsi="Calibri Light"/>
          <w:color w:val="F79646" w:themeColor="accent6"/>
          <w:sz w:val="32"/>
          <w:szCs w:val="32"/>
          <w:lang w:eastAsia="en-GB"/>
        </w:rPr>
        <w:t>Overview and Control</w:t>
      </w:r>
    </w:p>
    <w:p w14:paraId="216441D1" w14:textId="53166074" w:rsidR="006F5D42" w:rsidRPr="00C91839" w:rsidRDefault="006F5D42" w:rsidP="00BC32DF">
      <w:pPr>
        <w:pStyle w:val="Body"/>
        <w:spacing w:line="360" w:lineRule="auto"/>
        <w:ind w:right="-2"/>
        <w:rPr>
          <w:rFonts w:ascii="Calibri Light" w:hAnsi="Calibri Light" w:cs="Calibri"/>
          <w:sz w:val="22"/>
          <w:szCs w:val="22"/>
          <w:lang w:eastAsia="en-GB"/>
        </w:rPr>
      </w:pPr>
      <w:r w:rsidRPr="00C91839">
        <w:rPr>
          <w:rFonts w:ascii="Calibri Light" w:hAnsi="Calibri Light" w:cs="Calibri"/>
          <w:sz w:val="22"/>
          <w:szCs w:val="22"/>
          <w:lang w:eastAsia="en-GB"/>
        </w:rPr>
        <w:t>Like all organisations, the OP</w:t>
      </w:r>
      <w:r w:rsidR="0034454D" w:rsidRPr="00C91839">
        <w:rPr>
          <w:rFonts w:ascii="Calibri Light" w:hAnsi="Calibri Light" w:cs="Calibri"/>
          <w:sz w:val="22"/>
          <w:szCs w:val="22"/>
          <w:lang w:eastAsia="en-GB"/>
        </w:rPr>
        <w:t>F</w:t>
      </w:r>
      <w:r w:rsidRPr="00C91839">
        <w:rPr>
          <w:rFonts w:ascii="Calibri Light" w:hAnsi="Calibri Light" w:cs="Calibri"/>
          <w:sz w:val="22"/>
          <w:szCs w:val="22"/>
          <w:lang w:eastAsia="en-GB"/>
        </w:rPr>
        <w:t>CC</w:t>
      </w:r>
      <w:r w:rsidR="00A3407C">
        <w:rPr>
          <w:rFonts w:ascii="Calibri Light" w:hAnsi="Calibri Light" w:cs="Calibri"/>
          <w:sz w:val="22"/>
          <w:szCs w:val="22"/>
          <w:lang w:eastAsia="en-GB"/>
        </w:rPr>
        <w:t>, CCFRA</w:t>
      </w:r>
      <w:r w:rsidR="00EF241F" w:rsidRPr="00C91839">
        <w:rPr>
          <w:rFonts w:ascii="Calibri Light" w:hAnsi="Calibri Light" w:cs="Calibri"/>
          <w:sz w:val="22"/>
          <w:szCs w:val="22"/>
          <w:lang w:eastAsia="en-GB"/>
        </w:rPr>
        <w:t xml:space="preserve"> and Constabulary are </w:t>
      </w:r>
      <w:r w:rsidR="00BC32DF" w:rsidRPr="00C91839">
        <w:rPr>
          <w:rFonts w:ascii="Calibri Light" w:hAnsi="Calibri Light" w:cs="Calibri"/>
          <w:sz w:val="22"/>
          <w:szCs w:val="22"/>
          <w:lang w:eastAsia="en-GB"/>
        </w:rPr>
        <w:t>responsible for ensuring their</w:t>
      </w:r>
      <w:r w:rsidRPr="00C91839">
        <w:rPr>
          <w:rFonts w:ascii="Calibri Light" w:hAnsi="Calibri Light" w:cs="Calibri"/>
          <w:sz w:val="22"/>
          <w:szCs w:val="22"/>
          <w:lang w:eastAsia="en-GB"/>
        </w:rPr>
        <w:t xml:space="preserve"> tax affairs are in order.  </w:t>
      </w:r>
      <w:r w:rsidR="00FC294D" w:rsidRPr="00C91839">
        <w:rPr>
          <w:rFonts w:ascii="Calibri Light" w:hAnsi="Calibri Light" w:cs="Calibri"/>
          <w:sz w:val="22"/>
          <w:szCs w:val="22"/>
          <w:lang w:eastAsia="en-GB"/>
        </w:rPr>
        <w:t>Tax issues are often very complex and the penalties for incorrectly accounting for tax are severe.</w:t>
      </w:r>
      <w:r w:rsidRPr="00C91839">
        <w:rPr>
          <w:rFonts w:ascii="Calibri Light" w:hAnsi="Calibri Light" w:cs="Calibri"/>
          <w:sz w:val="22"/>
          <w:szCs w:val="22"/>
          <w:lang w:eastAsia="en-GB"/>
        </w:rPr>
        <w:t xml:space="preserve">  The following responsibilities are those of the </w:t>
      </w:r>
      <w:r w:rsidR="0034454D">
        <w:rPr>
          <w:rFonts w:ascii="Calibri Light" w:hAnsi="Calibri Light" w:cs="Calibri"/>
          <w:sz w:val="22"/>
          <w:szCs w:val="22"/>
          <w:lang w:eastAsia="en-GB"/>
        </w:rPr>
        <w:t>OPFCC</w:t>
      </w:r>
      <w:r w:rsidR="002805D2" w:rsidRPr="009B3BB7">
        <w:rPr>
          <w:rFonts w:ascii="Calibri Light" w:hAnsi="Calibri Light" w:cs="Calibri"/>
          <w:sz w:val="22"/>
          <w:szCs w:val="22"/>
          <w:lang w:eastAsia="en-GB"/>
        </w:rPr>
        <w:t xml:space="preserve"> CFO </w:t>
      </w:r>
      <w:r w:rsidR="0034454D">
        <w:rPr>
          <w:rFonts w:ascii="Calibri Light" w:hAnsi="Calibri Light" w:cs="Calibri"/>
          <w:sz w:val="22"/>
          <w:szCs w:val="22"/>
          <w:lang w:eastAsia="en-GB"/>
        </w:rPr>
        <w:t xml:space="preserve">and CC CFO </w:t>
      </w:r>
      <w:r w:rsidRPr="00C91839">
        <w:rPr>
          <w:rFonts w:ascii="Calibri Light" w:hAnsi="Calibri Light" w:cs="Calibri"/>
          <w:sz w:val="22"/>
          <w:szCs w:val="22"/>
          <w:lang w:eastAsia="en-GB"/>
        </w:rPr>
        <w:t xml:space="preserve">for relevant transactions of the </w:t>
      </w:r>
      <w:r w:rsidR="00F838FE" w:rsidRPr="00C91839">
        <w:rPr>
          <w:rFonts w:ascii="Calibri Light" w:hAnsi="Calibri Light" w:cs="Calibri"/>
          <w:sz w:val="22"/>
          <w:szCs w:val="22"/>
          <w:lang w:eastAsia="en-GB"/>
        </w:rPr>
        <w:t>Commissioner</w:t>
      </w:r>
      <w:r w:rsidR="00C569FD" w:rsidRPr="00C91839">
        <w:rPr>
          <w:rFonts w:ascii="Calibri Light" w:hAnsi="Calibri Light" w:cs="Calibri"/>
          <w:sz w:val="22"/>
          <w:szCs w:val="22"/>
          <w:lang w:eastAsia="en-GB"/>
        </w:rPr>
        <w:t xml:space="preserve"> and</w:t>
      </w:r>
      <w:r w:rsidRPr="00C91839">
        <w:rPr>
          <w:rFonts w:ascii="Calibri Light" w:hAnsi="Calibri Light" w:cs="Calibri"/>
          <w:sz w:val="22"/>
          <w:szCs w:val="22"/>
          <w:lang w:eastAsia="en-GB"/>
        </w:rPr>
        <w:t xml:space="preserve"> of the </w:t>
      </w:r>
      <w:r w:rsidR="004551FE" w:rsidRPr="00C91839">
        <w:rPr>
          <w:rFonts w:ascii="Calibri Light" w:hAnsi="Calibri Light" w:cs="Calibri"/>
          <w:sz w:val="22"/>
          <w:szCs w:val="22"/>
          <w:lang w:eastAsia="en-GB"/>
        </w:rPr>
        <w:t>Constabulary</w:t>
      </w:r>
      <w:r w:rsidR="00BC32DF" w:rsidRPr="00C91839">
        <w:rPr>
          <w:rFonts w:ascii="Calibri Light" w:hAnsi="Calibri Light" w:cs="Calibri"/>
          <w:sz w:val="22"/>
          <w:szCs w:val="22"/>
          <w:lang w:eastAsia="en-GB"/>
        </w:rPr>
        <w:t xml:space="preserve"> and transactions made on behalf of the Commissioner under the shared services arrangements for financial administration.</w:t>
      </w:r>
    </w:p>
    <w:p w14:paraId="1E3DAC98" w14:textId="77777777" w:rsidR="00FC294D" w:rsidRPr="0047524C" w:rsidRDefault="00FC294D" w:rsidP="00BC32DF">
      <w:pPr>
        <w:pStyle w:val="Body"/>
        <w:spacing w:line="360" w:lineRule="auto"/>
        <w:ind w:right="-2"/>
        <w:rPr>
          <w:rFonts w:ascii="Calibri Light" w:hAnsi="Calibri Light"/>
          <w:color w:val="404040"/>
          <w:sz w:val="22"/>
          <w:highlight w:val="yellow"/>
        </w:rPr>
      </w:pPr>
    </w:p>
    <w:p w14:paraId="3F130980" w14:textId="194F652C" w:rsidR="00FC294D" w:rsidRPr="00A9515B" w:rsidRDefault="00FC294D" w:rsidP="00BC32DF">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 xml:space="preserve">Responsibilities of the </w:t>
      </w:r>
      <w:r w:rsidR="0034454D">
        <w:rPr>
          <w:rFonts w:ascii="Calibri Light" w:hAnsi="Calibri Light"/>
          <w:b/>
          <w:color w:val="F79646" w:themeColor="accent6"/>
          <w:sz w:val="32"/>
          <w:szCs w:val="32"/>
          <w:lang w:eastAsia="en-GB"/>
        </w:rPr>
        <w:t xml:space="preserve"> OPFCC</w:t>
      </w:r>
      <w:r w:rsidR="0034454D" w:rsidRPr="00A9515B">
        <w:rPr>
          <w:rFonts w:ascii="Calibri Light" w:hAnsi="Calibri Light"/>
          <w:b/>
          <w:color w:val="F79646" w:themeColor="accent6"/>
          <w:sz w:val="32"/>
          <w:szCs w:val="32"/>
          <w:lang w:eastAsia="en-GB"/>
        </w:rPr>
        <w:t xml:space="preserve"> </w:t>
      </w:r>
      <w:r w:rsidR="00A21231" w:rsidRPr="00A9515B">
        <w:rPr>
          <w:rFonts w:ascii="Calibri Light" w:hAnsi="Calibri Light"/>
          <w:b/>
          <w:color w:val="F79646" w:themeColor="accent6"/>
          <w:sz w:val="32"/>
          <w:szCs w:val="32"/>
          <w:lang w:eastAsia="en-GB"/>
        </w:rPr>
        <w:t>Chief Finance Officer</w:t>
      </w:r>
      <w:r w:rsidR="00392985">
        <w:rPr>
          <w:rFonts w:ascii="Calibri Light" w:hAnsi="Calibri Light"/>
          <w:b/>
          <w:color w:val="F79646" w:themeColor="accent6"/>
          <w:sz w:val="32"/>
          <w:szCs w:val="32"/>
          <w:lang w:eastAsia="en-GB"/>
        </w:rPr>
        <w:t xml:space="preserve"> </w:t>
      </w:r>
      <w:r w:rsidR="0034454D">
        <w:rPr>
          <w:rFonts w:ascii="Calibri Light" w:hAnsi="Calibri Light"/>
          <w:b/>
          <w:color w:val="F79646" w:themeColor="accent6"/>
          <w:sz w:val="32"/>
          <w:szCs w:val="32"/>
          <w:lang w:eastAsia="en-GB"/>
        </w:rPr>
        <w:t>and CC Chief Finance Officer</w:t>
      </w:r>
    </w:p>
    <w:p w14:paraId="58605BE0" w14:textId="77777777"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that arrangements are in place for the timely completion and submission of all HM Revenue &amp; Customs (HMRC) returns regarding PAYE and that due payments are made in accordance with statutory requirements</w:t>
      </w:r>
    </w:p>
    <w:p w14:paraId="03B17B31" w14:textId="77777777"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lastRenderedPageBreak/>
        <w:t>To ensure that arrangements are in place for the timely completion and submission of VAT claims, inputs and outputs  to HMRC</w:t>
      </w:r>
    </w:p>
    <w:p w14:paraId="4ACFBFF9" w14:textId="77777777" w:rsidR="00634C5A" w:rsidRPr="00A9515B" w:rsidRDefault="00634C5A"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taxable transactions are identified, properly carried out and accounted for within stipulated timescales with a record maintained in accordance with requirements</w:t>
      </w:r>
    </w:p>
    <w:p w14:paraId="1F047DA3" w14:textId="77777777"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the correct VAT liability is attached to all income due and that all VAT receivable on purchases complies with HMRC regulations </w:t>
      </w:r>
    </w:p>
    <w:p w14:paraId="0A54A950" w14:textId="77777777" w:rsidR="00FC294D" w:rsidRPr="00A9515B"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 xml:space="preserve">To provide details to the HMRC regarding the construction industry tax deduction scheme. </w:t>
      </w:r>
    </w:p>
    <w:p w14:paraId="6CF02665" w14:textId="77777777" w:rsidR="00FC294D" w:rsidRDefault="00FC294D"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A9515B">
        <w:rPr>
          <w:rFonts w:ascii="Calibri Light" w:hAnsi="Calibri Light" w:cs="Calibri"/>
          <w:sz w:val="22"/>
          <w:szCs w:val="22"/>
          <w:lang w:eastAsia="en-GB"/>
        </w:rPr>
        <w:t>To ensure t</w:t>
      </w:r>
      <w:r w:rsidR="0001550A" w:rsidRPr="00A9515B">
        <w:rPr>
          <w:rFonts w:ascii="Calibri Light" w:hAnsi="Calibri Light" w:cs="Calibri"/>
          <w:sz w:val="22"/>
          <w:szCs w:val="22"/>
          <w:lang w:eastAsia="en-GB"/>
        </w:rPr>
        <w:t>hat appropriate technical staff</w:t>
      </w:r>
      <w:r w:rsidR="00023050"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have access to up to date guidance notes and professional advice.</w:t>
      </w:r>
    </w:p>
    <w:p w14:paraId="53FDE3B5" w14:textId="77777777" w:rsidR="00A6065B" w:rsidRPr="00A9515B" w:rsidRDefault="00A6065B" w:rsidP="003B7545">
      <w:pPr>
        <w:pStyle w:val="Body"/>
        <w:keepLines w:val="0"/>
        <w:numPr>
          <w:ilvl w:val="0"/>
          <w:numId w:val="29"/>
        </w:numPr>
        <w:spacing w:after="120" w:line="360" w:lineRule="auto"/>
        <w:ind w:left="357" w:right="0" w:hanging="357"/>
        <w:rPr>
          <w:rFonts w:ascii="Calibri Light" w:hAnsi="Calibri Light" w:cs="Calibri"/>
          <w:sz w:val="22"/>
          <w:szCs w:val="22"/>
          <w:lang w:eastAsia="en-GB"/>
        </w:rPr>
      </w:pPr>
      <w:r>
        <w:rPr>
          <w:rFonts w:ascii="Calibri Light" w:hAnsi="Calibri Light" w:cs="Calibri"/>
          <w:sz w:val="22"/>
          <w:szCs w:val="22"/>
          <w:lang w:eastAsia="en-GB"/>
        </w:rPr>
        <w:t>To ensure that all tax liabilities are correctly disclosed in the annual statement of accounts.</w:t>
      </w:r>
    </w:p>
    <w:p w14:paraId="3D54FCD8" w14:textId="583AA718" w:rsidR="00FC294D" w:rsidRPr="0047524C" w:rsidRDefault="00FC294D" w:rsidP="00BC32DF">
      <w:pPr>
        <w:pStyle w:val="Default"/>
        <w:spacing w:line="360" w:lineRule="auto"/>
        <w:jc w:val="both"/>
        <w:rPr>
          <w:rFonts w:ascii="Calibri Light" w:hAnsi="Calibri Light"/>
          <w:color w:val="auto"/>
          <w:sz w:val="22"/>
          <w:szCs w:val="22"/>
          <w:highlight w:val="yellow"/>
        </w:rPr>
      </w:pPr>
    </w:p>
    <w:p w14:paraId="0074C656" w14:textId="491F9CC4" w:rsidR="00ED0B62" w:rsidRPr="00A9515B" w:rsidRDefault="00ED0B62" w:rsidP="00ED0B62">
      <w:pPr>
        <w:pStyle w:val="Default"/>
        <w:jc w:val="both"/>
        <w:rPr>
          <w:rFonts w:ascii="Calibri Light" w:hAnsi="Calibri Light" w:cs="Calibri"/>
          <w:color w:val="F79646" w:themeColor="accent6"/>
          <w:sz w:val="40"/>
          <w:szCs w:val="40"/>
          <w:lang w:eastAsia="en-US"/>
        </w:rPr>
      </w:pPr>
      <w:r w:rsidRPr="00A9515B">
        <w:rPr>
          <w:rFonts w:ascii="Calibri Light" w:hAnsi="Calibri Light" w:cs="Calibri"/>
          <w:color w:val="F79646" w:themeColor="accent6"/>
          <w:sz w:val="40"/>
          <w:szCs w:val="40"/>
          <w:lang w:eastAsia="en-US"/>
        </w:rPr>
        <w:t xml:space="preserve">D6 Pensions </w:t>
      </w:r>
    </w:p>
    <w:p w14:paraId="1AE978E2" w14:textId="77777777" w:rsidR="001B3F18" w:rsidRPr="00A9515B" w:rsidRDefault="001B3F18" w:rsidP="001B3F18">
      <w:pPr>
        <w:rPr>
          <w:rFonts w:ascii="Calibri Light" w:hAnsi="Calibri Light"/>
        </w:rPr>
      </w:pPr>
      <w:r w:rsidRPr="00A9515B">
        <w:rPr>
          <w:rFonts w:ascii="Calibri Light" w:hAnsi="Calibri Light"/>
          <w:color w:val="F79646" w:themeColor="accent6"/>
          <w:sz w:val="32"/>
          <w:szCs w:val="32"/>
        </w:rPr>
        <w:t>Overview and Control</w:t>
      </w:r>
      <w:r w:rsidRPr="00A9515B">
        <w:rPr>
          <w:rFonts w:ascii="Calibri Light" w:hAnsi="Calibri Light"/>
        </w:rPr>
        <w:t xml:space="preserve"> </w:t>
      </w:r>
    </w:p>
    <w:p w14:paraId="09CF2CF4" w14:textId="77777777" w:rsidR="001B3F18" w:rsidRPr="00A9515B" w:rsidRDefault="001B3F18" w:rsidP="001B3F18">
      <w:pPr>
        <w:rPr>
          <w:rFonts w:ascii="Calibri Light" w:hAnsi="Calibri Light"/>
        </w:rPr>
      </w:pPr>
    </w:p>
    <w:p w14:paraId="6BFC4A1E" w14:textId="3C60DB02" w:rsidR="003B0BFB" w:rsidRPr="00C91839" w:rsidRDefault="001B3F18" w:rsidP="3D4D1E9F">
      <w:pPr>
        <w:pStyle w:val="Body"/>
        <w:spacing w:line="360" w:lineRule="auto"/>
        <w:ind w:right="-2"/>
        <w:rPr>
          <w:rFonts w:asciiTheme="minorHAnsi" w:hAnsiTheme="minorHAnsi"/>
          <w:sz w:val="20"/>
        </w:rPr>
      </w:pPr>
      <w:r w:rsidRPr="0533079E">
        <w:rPr>
          <w:rFonts w:ascii="Calibri Light" w:hAnsi="Calibri Light" w:cs="Calibri"/>
          <w:sz w:val="22"/>
          <w:szCs w:val="22"/>
          <w:lang w:eastAsia="en-GB"/>
        </w:rPr>
        <w:t xml:space="preserve">Employers including the Constabulary </w:t>
      </w:r>
      <w:r w:rsidR="00AD3E21" w:rsidRPr="0533079E">
        <w:rPr>
          <w:rFonts w:ascii="Calibri Light" w:hAnsi="Calibri Light" w:cs="Calibri"/>
          <w:sz w:val="22"/>
          <w:szCs w:val="22"/>
          <w:lang w:eastAsia="en-GB"/>
        </w:rPr>
        <w:t>OPFCC and CCFRA</w:t>
      </w:r>
      <w:r w:rsidR="00471B5E" w:rsidRPr="0533079E">
        <w:rPr>
          <w:rFonts w:ascii="Calibri Light" w:hAnsi="Calibri Light" w:cs="Calibri"/>
          <w:sz w:val="22"/>
          <w:szCs w:val="22"/>
          <w:lang w:eastAsia="en-GB"/>
        </w:rPr>
        <w:t xml:space="preserve"> </w:t>
      </w:r>
      <w:r w:rsidRPr="0533079E">
        <w:rPr>
          <w:rFonts w:ascii="Calibri Light" w:hAnsi="Calibri Light" w:cs="Calibri"/>
          <w:sz w:val="22"/>
          <w:szCs w:val="22"/>
          <w:lang w:eastAsia="en-GB"/>
        </w:rPr>
        <w:t xml:space="preserve">have a legal obligation to offer employees a pension scheme.  </w:t>
      </w:r>
      <w:r w:rsidR="002B4E3B" w:rsidRPr="0533079E">
        <w:rPr>
          <w:rFonts w:ascii="Calibri Light" w:hAnsi="Calibri Light" w:cs="Calibri"/>
          <w:sz w:val="22"/>
          <w:szCs w:val="22"/>
          <w:lang w:eastAsia="en-GB"/>
        </w:rPr>
        <w:t xml:space="preserve">The Chief Constable is the Scheme Manager for the Police Officer Pension Scheme.  </w:t>
      </w:r>
      <w:r w:rsidRPr="0533079E">
        <w:rPr>
          <w:rFonts w:ascii="Calibri Light" w:hAnsi="Calibri Light" w:cs="Calibri"/>
          <w:sz w:val="22"/>
          <w:szCs w:val="22"/>
          <w:lang w:eastAsia="en-GB"/>
        </w:rPr>
        <w:t xml:space="preserve">Police officers are automatically joined into the Police Pension scheme and police staff are automatically joined into the Local Government Pension Scheme. </w:t>
      </w:r>
      <w:r w:rsidR="5399BBAD" w:rsidRPr="0533079E">
        <w:rPr>
          <w:rFonts w:ascii="Calibri Light" w:hAnsi="Calibri Light" w:cs="Calibri"/>
          <w:sz w:val="22"/>
          <w:szCs w:val="22"/>
          <w:lang w:eastAsia="en-GB"/>
        </w:rPr>
        <w:t xml:space="preserve"> The Chief Fire </w:t>
      </w:r>
      <w:r w:rsidR="7917AB21" w:rsidRPr="0533079E">
        <w:rPr>
          <w:rFonts w:ascii="Calibri Light" w:hAnsi="Calibri Light" w:cs="Calibri"/>
          <w:sz w:val="22"/>
          <w:szCs w:val="22"/>
          <w:lang w:eastAsia="en-GB"/>
        </w:rPr>
        <w:t>Officer</w:t>
      </w:r>
      <w:r w:rsidR="5399BBAD" w:rsidRPr="0533079E">
        <w:rPr>
          <w:rFonts w:ascii="Calibri Light" w:hAnsi="Calibri Light" w:cs="Calibri"/>
          <w:sz w:val="22"/>
          <w:szCs w:val="22"/>
          <w:lang w:eastAsia="en-GB"/>
        </w:rPr>
        <w:t xml:space="preserve"> is the Scheme Manager for the Firefighter Pension Schemes.  Operational employees are automatically enrolled into the 2015 Firefighter Pension scheme and corporate </w:t>
      </w:r>
      <w:r w:rsidR="44D290D1" w:rsidRPr="0533079E">
        <w:rPr>
          <w:rFonts w:ascii="Calibri Light" w:hAnsi="Calibri Light" w:cs="Calibri"/>
          <w:sz w:val="22"/>
          <w:szCs w:val="22"/>
          <w:lang w:eastAsia="en-GB"/>
        </w:rPr>
        <w:t>employees</w:t>
      </w:r>
      <w:r w:rsidR="5399BBAD" w:rsidRPr="0533079E">
        <w:rPr>
          <w:rFonts w:ascii="Calibri Light" w:hAnsi="Calibri Light" w:cs="Calibri"/>
          <w:sz w:val="22"/>
          <w:szCs w:val="22"/>
          <w:lang w:eastAsia="en-GB"/>
        </w:rPr>
        <w:t xml:space="preserve"> are automatically </w:t>
      </w:r>
      <w:r w:rsidR="1A9BC0EC" w:rsidRPr="0533079E">
        <w:rPr>
          <w:rFonts w:ascii="Calibri Light" w:hAnsi="Calibri Light" w:cs="Calibri"/>
          <w:sz w:val="22"/>
          <w:szCs w:val="22"/>
          <w:lang w:eastAsia="en-GB"/>
        </w:rPr>
        <w:t xml:space="preserve">enrolled </w:t>
      </w:r>
      <w:r w:rsidR="5399BBAD" w:rsidRPr="0533079E">
        <w:rPr>
          <w:rFonts w:ascii="Calibri Light" w:hAnsi="Calibri Light" w:cs="Calibri"/>
          <w:sz w:val="22"/>
          <w:szCs w:val="22"/>
          <w:lang w:eastAsia="en-GB"/>
        </w:rPr>
        <w:t>into the Local Government Pension Scheme.</w:t>
      </w:r>
      <w:r w:rsidRPr="0533079E">
        <w:rPr>
          <w:rFonts w:ascii="Calibri Light" w:hAnsi="Calibri Light" w:cs="Calibri"/>
          <w:sz w:val="22"/>
          <w:szCs w:val="22"/>
          <w:lang w:eastAsia="en-GB"/>
        </w:rPr>
        <w:t xml:space="preserve"> Pensions are a complex and ever changing area with new legislation, taxation implications and reporting requirements to meet. </w:t>
      </w:r>
      <w:r w:rsidR="003B0BFB" w:rsidRPr="0533079E">
        <w:rPr>
          <w:rFonts w:ascii="Calibri Light" w:hAnsi="Calibri Light" w:cs="Calibri"/>
          <w:sz w:val="22"/>
          <w:szCs w:val="22"/>
          <w:lang w:eastAsia="en-GB"/>
        </w:rPr>
        <w:t xml:space="preserve">The Local Government Pension Scheme is managed by </w:t>
      </w:r>
      <w:r w:rsidR="00B30183" w:rsidRPr="0533079E">
        <w:rPr>
          <w:rFonts w:ascii="Calibri Light" w:hAnsi="Calibri Light" w:cs="Calibri"/>
          <w:sz w:val="22"/>
          <w:szCs w:val="22"/>
          <w:lang w:eastAsia="en-GB"/>
        </w:rPr>
        <w:t>Westmorland and Furness Council</w:t>
      </w:r>
      <w:r w:rsidR="003B0BFB" w:rsidRPr="0533079E">
        <w:rPr>
          <w:rFonts w:ascii="Calibri Light" w:hAnsi="Calibri Light" w:cs="Calibri"/>
          <w:sz w:val="22"/>
          <w:szCs w:val="22"/>
          <w:lang w:eastAsia="en-GB"/>
        </w:rPr>
        <w:t xml:space="preserve"> and the Constabulary</w:t>
      </w:r>
      <w:r w:rsidR="000D0D65" w:rsidRPr="0533079E">
        <w:rPr>
          <w:rFonts w:ascii="Calibri Light" w:hAnsi="Calibri Light" w:cs="Calibri"/>
          <w:sz w:val="22"/>
          <w:szCs w:val="22"/>
          <w:lang w:eastAsia="en-GB"/>
        </w:rPr>
        <w:t>,</w:t>
      </w:r>
      <w:r w:rsidR="003B0BFB" w:rsidRPr="0533079E">
        <w:rPr>
          <w:rFonts w:ascii="Calibri Light" w:hAnsi="Calibri Light" w:cs="Calibri"/>
          <w:sz w:val="22"/>
          <w:szCs w:val="22"/>
          <w:lang w:eastAsia="en-GB"/>
        </w:rPr>
        <w:t xml:space="preserve"> </w:t>
      </w:r>
      <w:r w:rsidR="00471B5E" w:rsidRPr="0533079E">
        <w:rPr>
          <w:rFonts w:ascii="Calibri Light" w:hAnsi="Calibri Light" w:cs="Calibri"/>
          <w:sz w:val="22"/>
          <w:szCs w:val="22"/>
          <w:lang w:eastAsia="en-GB"/>
        </w:rPr>
        <w:t>OPFCC and CCFRA</w:t>
      </w:r>
      <w:r w:rsidR="003B0BFB" w:rsidRPr="0533079E">
        <w:rPr>
          <w:rFonts w:ascii="Calibri Light" w:hAnsi="Calibri Light" w:cs="Calibri"/>
          <w:sz w:val="22"/>
          <w:szCs w:val="22"/>
          <w:lang w:eastAsia="en-GB"/>
        </w:rPr>
        <w:t xml:space="preserve"> are the Local Government scheme administrating authorities.</w:t>
      </w:r>
      <w:r w:rsidR="000D0D65" w:rsidRPr="0533079E">
        <w:rPr>
          <w:rFonts w:ascii="Calibri Light" w:hAnsi="Calibri Light" w:cs="Calibri"/>
          <w:sz w:val="22"/>
          <w:szCs w:val="22"/>
          <w:lang w:eastAsia="en-GB"/>
        </w:rPr>
        <w:t xml:space="preserve"> The Home Office </w:t>
      </w:r>
      <w:r w:rsidR="00B91A2F" w:rsidRPr="0533079E">
        <w:rPr>
          <w:rFonts w:ascii="Calibri Light" w:hAnsi="Calibri Light" w:cs="Calibri"/>
          <w:sz w:val="22"/>
          <w:szCs w:val="22"/>
          <w:lang w:eastAsia="en-GB"/>
        </w:rPr>
        <w:t>are responsible for the Firefighter Pension schemes and the organisation acts as a “holding account” although the transactions are shown in the PFCC statement of accounts</w:t>
      </w:r>
    </w:p>
    <w:p w14:paraId="48B44F4E" w14:textId="77777777" w:rsidR="001B3F18" w:rsidRPr="0047524C" w:rsidRDefault="001B3F18" w:rsidP="001B3F18">
      <w:pPr>
        <w:rPr>
          <w:rFonts w:ascii="Calibri Light" w:hAnsi="Calibri Light"/>
          <w:highlight w:val="yellow"/>
        </w:rPr>
      </w:pPr>
    </w:p>
    <w:p w14:paraId="485342DF" w14:textId="77777777" w:rsidR="003B0BFB" w:rsidRPr="00A9515B" w:rsidRDefault="003B0BFB" w:rsidP="003B0BFB">
      <w:pPr>
        <w:rPr>
          <w:rFonts w:ascii="Calibri Light" w:hAnsi="Calibri Light"/>
        </w:rPr>
      </w:pPr>
      <w:r w:rsidRPr="00A9515B">
        <w:rPr>
          <w:rFonts w:ascii="Calibri Light" w:hAnsi="Calibri Light"/>
          <w:b/>
          <w:color w:val="F79646" w:themeColor="accent6"/>
          <w:sz w:val="32"/>
          <w:szCs w:val="32"/>
        </w:rPr>
        <w:t>Responsibilities</w:t>
      </w:r>
      <w:r w:rsidRPr="00A9515B">
        <w:rPr>
          <w:rFonts w:ascii="Calibri Light" w:hAnsi="Calibri Light"/>
        </w:rPr>
        <w:t xml:space="preserve"> </w:t>
      </w:r>
    </w:p>
    <w:p w14:paraId="3D392F31" w14:textId="77777777" w:rsidR="003B0BFB" w:rsidRPr="00A9515B" w:rsidRDefault="003B0BFB" w:rsidP="003B0BFB">
      <w:pPr>
        <w:rPr>
          <w:rFonts w:ascii="Calibri Light" w:hAnsi="Calibri Light"/>
        </w:rPr>
      </w:pPr>
    </w:p>
    <w:p w14:paraId="55D43DE5" w14:textId="4305CE5E" w:rsidR="000804C7" w:rsidRPr="00A9515B" w:rsidRDefault="000804C7" w:rsidP="000804C7">
      <w:pPr>
        <w:pStyle w:val="Body"/>
        <w:keepLines w:val="0"/>
        <w:spacing w:after="120" w:line="360" w:lineRule="auto"/>
        <w:ind w:right="0"/>
        <w:rPr>
          <w:rFonts w:ascii="Calibri Light" w:hAnsi="Calibri Light"/>
        </w:rPr>
      </w:pPr>
      <w:r w:rsidRPr="00A9515B">
        <w:rPr>
          <w:rFonts w:ascii="Calibri Light" w:hAnsi="Calibri Light" w:cs="Calibri"/>
          <w:b/>
          <w:color w:val="F79646" w:themeColor="accent6"/>
          <w:sz w:val="32"/>
          <w:szCs w:val="32"/>
          <w:lang w:eastAsia="en-GB"/>
        </w:rPr>
        <w:t>Responsibilities of the Chief Constable and Police</w:t>
      </w:r>
      <w:r w:rsidR="0034454D">
        <w:rPr>
          <w:rFonts w:ascii="Calibri Light" w:hAnsi="Calibri Light" w:cs="Calibri"/>
          <w:b/>
          <w:color w:val="F79646" w:themeColor="accent6"/>
          <w:sz w:val="32"/>
          <w:szCs w:val="32"/>
          <w:lang w:eastAsia="en-GB"/>
        </w:rPr>
        <w:t>, Fire</w:t>
      </w:r>
      <w:r w:rsidRPr="00A9515B">
        <w:rPr>
          <w:rFonts w:ascii="Calibri Light" w:hAnsi="Calibri Light" w:cs="Calibri"/>
          <w:b/>
          <w:color w:val="F79646" w:themeColor="accent6"/>
          <w:sz w:val="32"/>
          <w:szCs w:val="32"/>
          <w:lang w:eastAsia="en-GB"/>
        </w:rPr>
        <w:t xml:space="preserve"> and Crime Commissioner</w:t>
      </w:r>
    </w:p>
    <w:p w14:paraId="4A5764E4" w14:textId="32AA96CD" w:rsidR="000804C7" w:rsidRPr="00A9515B" w:rsidRDefault="000804C7" w:rsidP="00555126">
      <w:pPr>
        <w:pStyle w:val="Body"/>
        <w:keepLines w:val="0"/>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The Chief Constable and the Commissioner must also ensure that all people involved in governing and administering public service </w:t>
      </w:r>
      <w:r w:rsidR="008755A6">
        <w:rPr>
          <w:rFonts w:ascii="Calibri Light" w:hAnsi="Calibri Light" w:cs="Calibri"/>
          <w:sz w:val="22"/>
          <w:szCs w:val="22"/>
          <w:lang w:eastAsia="en-GB"/>
        </w:rPr>
        <w:t xml:space="preserve">pension </w:t>
      </w:r>
      <w:r w:rsidRPr="00A9515B">
        <w:rPr>
          <w:rFonts w:ascii="Calibri Light" w:hAnsi="Calibri Light" w:cs="Calibri"/>
          <w:sz w:val="22"/>
          <w:szCs w:val="22"/>
          <w:lang w:eastAsia="en-GB"/>
        </w:rPr>
        <w:t>schemes should have the appropriate skills and expertise.  However, there</w:t>
      </w:r>
      <w:r w:rsidR="00A6065B">
        <w:rPr>
          <w:rFonts w:ascii="Calibri Light" w:hAnsi="Calibri Light" w:cs="Calibri"/>
          <w:sz w:val="22"/>
          <w:szCs w:val="22"/>
          <w:lang w:eastAsia="en-GB"/>
        </w:rPr>
        <w:t xml:space="preserve"> i</w:t>
      </w:r>
      <w:r w:rsidRPr="00A9515B">
        <w:rPr>
          <w:rFonts w:ascii="Calibri Light" w:hAnsi="Calibri Light" w:cs="Calibri"/>
          <w:sz w:val="22"/>
          <w:szCs w:val="22"/>
          <w:lang w:eastAsia="en-GB"/>
        </w:rPr>
        <w:t xml:space="preserve">s a specific legal obligation on pension board members to have </w:t>
      </w:r>
      <w:hyperlink r:id="rId47" w:tooltip="Knowledge and understanding" w:history="1">
        <w:r w:rsidRPr="00A9515B">
          <w:rPr>
            <w:rFonts w:ascii="Calibri Light" w:hAnsi="Calibri Light" w:cs="Calibri"/>
            <w:sz w:val="22"/>
            <w:szCs w:val="22"/>
            <w:lang w:eastAsia="en-GB"/>
          </w:rPr>
          <w:t>knowledge and understanding</w:t>
        </w:r>
      </w:hyperlink>
      <w:r w:rsidRPr="00A9515B">
        <w:rPr>
          <w:rFonts w:ascii="Calibri Light" w:hAnsi="Calibri Light" w:cs="Calibri"/>
          <w:sz w:val="22"/>
          <w:szCs w:val="22"/>
          <w:lang w:eastAsia="en-GB"/>
        </w:rPr>
        <w:t xml:space="preserve"> of their scheme rules, their scheme’s documented administration policies and pensions law.</w:t>
      </w:r>
    </w:p>
    <w:p w14:paraId="15C64B7C" w14:textId="3443419E" w:rsidR="000804C7" w:rsidRPr="00A9515B" w:rsidRDefault="000804C7" w:rsidP="00555126">
      <w:pPr>
        <w:pStyle w:val="Body"/>
        <w:keepLines w:val="0"/>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The Chief Constable and the Commissioner have the responsibility for ensuring they each produce an Employer Discretion policy in relation to the Local Government Pension scheme.   </w:t>
      </w:r>
      <w:r w:rsidR="005363D9">
        <w:rPr>
          <w:rFonts w:ascii="Calibri Light" w:hAnsi="Calibri Light" w:cs="Calibri"/>
          <w:sz w:val="22"/>
          <w:szCs w:val="22"/>
          <w:lang w:eastAsia="en-GB"/>
        </w:rPr>
        <w:t xml:space="preserve">The Local Government Pension Scheme </w:t>
      </w:r>
      <w:r w:rsidR="00785C05">
        <w:rPr>
          <w:rFonts w:ascii="Calibri Light" w:hAnsi="Calibri Light" w:cs="Calibri"/>
          <w:sz w:val="22"/>
          <w:szCs w:val="22"/>
          <w:lang w:eastAsia="en-GB"/>
        </w:rPr>
        <w:t>is managed by the Cumbria Pension Fund.</w:t>
      </w:r>
    </w:p>
    <w:p w14:paraId="0C329D62" w14:textId="77777777" w:rsidR="001B3F18" w:rsidRPr="00A9515B" w:rsidRDefault="003B0BFB" w:rsidP="003B0BFB">
      <w:pPr>
        <w:pStyle w:val="Body"/>
        <w:keepLines w:val="0"/>
        <w:spacing w:after="120" w:line="360" w:lineRule="auto"/>
        <w:ind w:right="0"/>
        <w:rPr>
          <w:rFonts w:ascii="Calibri Light" w:hAnsi="Calibri Light"/>
        </w:rPr>
      </w:pPr>
      <w:r w:rsidRPr="00A9515B">
        <w:rPr>
          <w:rFonts w:ascii="Calibri Light" w:hAnsi="Calibri Light" w:cs="Calibri"/>
          <w:b/>
          <w:color w:val="F79646" w:themeColor="accent6"/>
          <w:sz w:val="32"/>
          <w:szCs w:val="32"/>
          <w:lang w:eastAsia="en-GB"/>
        </w:rPr>
        <w:t xml:space="preserve">Responsibilities of the Chief Constable </w:t>
      </w:r>
    </w:p>
    <w:p w14:paraId="0CCC6B55" w14:textId="77777777" w:rsidR="001B3F18" w:rsidRPr="00A9515B" w:rsidRDefault="003B0BFB" w:rsidP="004F1BC4">
      <w:pPr>
        <w:pStyle w:val="Body"/>
        <w:keepLines w:val="0"/>
        <w:spacing w:line="360" w:lineRule="auto"/>
        <w:ind w:right="0"/>
        <w:rPr>
          <w:rFonts w:ascii="Calibri Light" w:hAnsi="Calibri Light"/>
          <w:sz w:val="22"/>
          <w:szCs w:val="22"/>
        </w:rPr>
      </w:pPr>
      <w:r w:rsidRPr="00A9515B">
        <w:rPr>
          <w:rFonts w:ascii="Calibri Light" w:hAnsi="Calibri Light" w:cs="Calibri"/>
          <w:sz w:val="22"/>
          <w:szCs w:val="22"/>
          <w:lang w:eastAsia="en-GB"/>
        </w:rPr>
        <w:t>To ensure compliance with the Public Services Pensions Act 2013 the Chief Constable has a number of legal responsibilities acting in the role of</w:t>
      </w:r>
      <w:r w:rsidR="001B3F18" w:rsidRPr="00A9515B">
        <w:rPr>
          <w:rFonts w:ascii="Calibri Light" w:hAnsi="Calibri Light"/>
          <w:sz w:val="22"/>
          <w:szCs w:val="22"/>
        </w:rPr>
        <w:t xml:space="preserve"> Pension Scheme Manager for the Police Officer Pension Scheme ensuring the following: </w:t>
      </w:r>
    </w:p>
    <w:p w14:paraId="193E4E3C" w14:textId="77777777" w:rsidR="003B0BFB" w:rsidRPr="00A9515B" w:rsidRDefault="003B0BFB" w:rsidP="004F1BC4">
      <w:pPr>
        <w:numPr>
          <w:ilvl w:val="0"/>
          <w:numId w:val="68"/>
        </w:numPr>
        <w:spacing w:after="100" w:afterAutospacing="1" w:line="360" w:lineRule="auto"/>
        <w:jc w:val="both"/>
        <w:rPr>
          <w:rFonts w:ascii="Calibri Light" w:hAnsi="Calibri Light"/>
          <w:sz w:val="22"/>
          <w:szCs w:val="22"/>
        </w:rPr>
      </w:pPr>
      <w:r w:rsidRPr="00A9515B">
        <w:rPr>
          <w:rFonts w:ascii="Calibri Light" w:hAnsi="Calibri Light" w:cs="Calibri"/>
          <w:sz w:val="22"/>
          <w:szCs w:val="22"/>
        </w:rPr>
        <w:t>ensuring that appropriate arrangements for the management of police officer pensions are put in place</w:t>
      </w:r>
    </w:p>
    <w:p w14:paraId="064C09AD" w14:textId="77777777" w:rsidR="003B0BFB" w:rsidRPr="00A9515B" w:rsidRDefault="003B0BFB" w:rsidP="0049799F">
      <w:pPr>
        <w:numPr>
          <w:ilvl w:val="0"/>
          <w:numId w:val="68"/>
        </w:numPr>
        <w:spacing w:before="100" w:beforeAutospacing="1" w:after="100" w:afterAutospacing="1" w:line="360" w:lineRule="auto"/>
        <w:jc w:val="both"/>
        <w:rPr>
          <w:rFonts w:ascii="Calibri Light" w:hAnsi="Calibri Light"/>
          <w:sz w:val="22"/>
          <w:szCs w:val="22"/>
        </w:rPr>
      </w:pPr>
      <w:r w:rsidRPr="00A9515B">
        <w:rPr>
          <w:rFonts w:ascii="Calibri Light" w:hAnsi="Calibri Light" w:cs="Calibri"/>
          <w:sz w:val="22"/>
          <w:szCs w:val="22"/>
        </w:rPr>
        <w:t>establishment of a Police Pension Board.</w:t>
      </w:r>
    </w:p>
    <w:p w14:paraId="2E1BD5F7" w14:textId="77777777" w:rsidR="001B3F18" w:rsidRPr="00A9515B" w:rsidRDefault="00C30C77" w:rsidP="0049799F">
      <w:pPr>
        <w:numPr>
          <w:ilvl w:val="0"/>
          <w:numId w:val="68"/>
        </w:numPr>
        <w:spacing w:before="100" w:beforeAutospacing="1" w:after="100" w:afterAutospacing="1" w:line="360" w:lineRule="auto"/>
        <w:jc w:val="both"/>
        <w:rPr>
          <w:rFonts w:ascii="Calibri Light" w:hAnsi="Calibri Light"/>
          <w:sz w:val="22"/>
          <w:szCs w:val="22"/>
        </w:rPr>
      </w:pPr>
      <w:hyperlink r:id="rId48" w:tooltip="Provide benefits information to members" w:history="1">
        <w:r w:rsidR="001B3F18" w:rsidRPr="00A9515B">
          <w:rPr>
            <w:rFonts w:ascii="Calibri Light" w:hAnsi="Calibri Light"/>
            <w:sz w:val="22"/>
            <w:szCs w:val="22"/>
          </w:rPr>
          <w:t>provi</w:t>
        </w:r>
        <w:r w:rsidR="003B0BFB" w:rsidRPr="00A9515B">
          <w:rPr>
            <w:rFonts w:ascii="Calibri Light" w:hAnsi="Calibri Light"/>
            <w:sz w:val="22"/>
            <w:szCs w:val="22"/>
          </w:rPr>
          <w:t>sion</w:t>
        </w:r>
        <w:r w:rsidR="001B3F18" w:rsidRPr="00A9515B">
          <w:rPr>
            <w:rFonts w:ascii="Calibri Light" w:hAnsi="Calibri Light"/>
            <w:sz w:val="22"/>
            <w:szCs w:val="22"/>
          </w:rPr>
          <w:t xml:space="preserve"> benefits information to members</w:t>
        </w:r>
      </w:hyperlink>
      <w:r w:rsidR="001B3F18" w:rsidRPr="00A9515B">
        <w:rPr>
          <w:rFonts w:ascii="Calibri Light" w:hAnsi="Calibri Light"/>
          <w:sz w:val="22"/>
          <w:szCs w:val="22"/>
        </w:rPr>
        <w:t xml:space="preserve"> </w:t>
      </w:r>
    </w:p>
    <w:p w14:paraId="7CEC2D55" w14:textId="77777777" w:rsidR="001B3F18" w:rsidRPr="00A9515B" w:rsidRDefault="00C30C77" w:rsidP="0049799F">
      <w:pPr>
        <w:numPr>
          <w:ilvl w:val="0"/>
          <w:numId w:val="68"/>
        </w:numPr>
        <w:spacing w:before="100" w:beforeAutospacing="1" w:after="100" w:afterAutospacing="1" w:line="360" w:lineRule="auto"/>
        <w:jc w:val="both"/>
        <w:rPr>
          <w:rFonts w:ascii="Calibri Light" w:hAnsi="Calibri Light"/>
          <w:sz w:val="22"/>
          <w:szCs w:val="22"/>
        </w:rPr>
      </w:pPr>
      <w:hyperlink r:id="rId49" w:tooltip="Publish information on pension boards" w:history="1">
        <w:r w:rsidR="001B3F18" w:rsidRPr="00A9515B">
          <w:rPr>
            <w:rFonts w:ascii="Calibri Light" w:hAnsi="Calibri Light"/>
            <w:sz w:val="22"/>
            <w:szCs w:val="22"/>
          </w:rPr>
          <w:t>publish</w:t>
        </w:r>
        <w:r w:rsidR="003B0BFB" w:rsidRPr="00A9515B">
          <w:rPr>
            <w:rFonts w:ascii="Calibri Light" w:hAnsi="Calibri Light"/>
            <w:sz w:val="22"/>
            <w:szCs w:val="22"/>
          </w:rPr>
          <w:t>ing</w:t>
        </w:r>
        <w:r w:rsidR="001B3F18" w:rsidRPr="00A9515B">
          <w:rPr>
            <w:rFonts w:ascii="Calibri Light" w:hAnsi="Calibri Light"/>
            <w:sz w:val="22"/>
            <w:szCs w:val="22"/>
          </w:rPr>
          <w:t xml:space="preserve"> information on pension boards</w:t>
        </w:r>
      </w:hyperlink>
      <w:r w:rsidR="001B3F18" w:rsidRPr="00A9515B">
        <w:rPr>
          <w:rFonts w:ascii="Calibri Light" w:hAnsi="Calibri Light"/>
          <w:sz w:val="22"/>
          <w:szCs w:val="22"/>
        </w:rPr>
        <w:t xml:space="preserve"> </w:t>
      </w:r>
    </w:p>
    <w:p w14:paraId="0B941676" w14:textId="77777777" w:rsidR="001B3F18" w:rsidRPr="00A9515B" w:rsidRDefault="00C30C77" w:rsidP="0049799F">
      <w:pPr>
        <w:numPr>
          <w:ilvl w:val="0"/>
          <w:numId w:val="68"/>
        </w:numPr>
        <w:spacing w:before="100" w:beforeAutospacing="1" w:after="100" w:afterAutospacing="1" w:line="360" w:lineRule="auto"/>
        <w:jc w:val="both"/>
        <w:rPr>
          <w:rFonts w:ascii="Calibri Light" w:hAnsi="Calibri Light"/>
          <w:sz w:val="22"/>
          <w:szCs w:val="22"/>
        </w:rPr>
      </w:pPr>
      <w:hyperlink r:id="rId50" w:tooltip="Keep certain records" w:history="1">
        <w:r w:rsidR="001B3F18" w:rsidRPr="00A9515B">
          <w:rPr>
            <w:rFonts w:ascii="Calibri Light" w:hAnsi="Calibri Light"/>
            <w:sz w:val="22"/>
            <w:szCs w:val="22"/>
          </w:rPr>
          <w:t>keep</w:t>
        </w:r>
        <w:r w:rsidR="003B0BFB" w:rsidRPr="00A9515B">
          <w:rPr>
            <w:rFonts w:ascii="Calibri Light" w:hAnsi="Calibri Light"/>
            <w:sz w:val="22"/>
            <w:szCs w:val="22"/>
          </w:rPr>
          <w:t>ing</w:t>
        </w:r>
        <w:r w:rsidR="001B3F18" w:rsidRPr="00A9515B">
          <w:rPr>
            <w:rFonts w:ascii="Calibri Light" w:hAnsi="Calibri Light"/>
            <w:sz w:val="22"/>
            <w:szCs w:val="22"/>
          </w:rPr>
          <w:t xml:space="preserve"> certain records</w:t>
        </w:r>
      </w:hyperlink>
      <w:r w:rsidR="001B3F18" w:rsidRPr="00A9515B">
        <w:rPr>
          <w:rFonts w:ascii="Calibri Light" w:hAnsi="Calibri Light"/>
          <w:sz w:val="22"/>
          <w:szCs w:val="22"/>
        </w:rPr>
        <w:t xml:space="preserve"> </w:t>
      </w:r>
    </w:p>
    <w:p w14:paraId="4B2E54A7" w14:textId="77777777" w:rsidR="001B3F18" w:rsidRPr="00A9515B" w:rsidRDefault="001B3F18" w:rsidP="0049799F">
      <w:pPr>
        <w:numPr>
          <w:ilvl w:val="0"/>
          <w:numId w:val="68"/>
        </w:numPr>
        <w:spacing w:before="100" w:beforeAutospacing="1" w:after="100" w:afterAutospacing="1" w:line="360" w:lineRule="auto"/>
        <w:jc w:val="both"/>
        <w:rPr>
          <w:rFonts w:ascii="Calibri Light" w:hAnsi="Calibri Light"/>
          <w:sz w:val="22"/>
          <w:szCs w:val="22"/>
        </w:rPr>
      </w:pPr>
      <w:r w:rsidRPr="00A9515B">
        <w:rPr>
          <w:rFonts w:ascii="Calibri Light" w:hAnsi="Calibri Light"/>
          <w:sz w:val="22"/>
          <w:szCs w:val="22"/>
        </w:rPr>
        <w:t xml:space="preserve">that pension boards members don’t have </w:t>
      </w:r>
      <w:hyperlink r:id="rId51" w:tooltip="Conflicts of interest" w:history="1">
        <w:r w:rsidRPr="00A9515B">
          <w:rPr>
            <w:rFonts w:ascii="Calibri Light" w:hAnsi="Calibri Light"/>
            <w:sz w:val="22"/>
            <w:szCs w:val="22"/>
          </w:rPr>
          <w:t>conflicts of interest</w:t>
        </w:r>
      </w:hyperlink>
      <w:r w:rsidRPr="00A9515B">
        <w:rPr>
          <w:rFonts w:ascii="Calibri Light" w:hAnsi="Calibri Light"/>
          <w:sz w:val="22"/>
          <w:szCs w:val="22"/>
        </w:rPr>
        <w:t xml:space="preserve"> </w:t>
      </w:r>
    </w:p>
    <w:p w14:paraId="4B7275D1" w14:textId="77777777" w:rsidR="001B3F18" w:rsidRPr="00A9515B" w:rsidRDefault="003B0BFB" w:rsidP="0049799F">
      <w:pPr>
        <w:numPr>
          <w:ilvl w:val="0"/>
          <w:numId w:val="68"/>
        </w:numPr>
        <w:spacing w:before="100" w:beforeAutospacing="1" w:after="100" w:afterAutospacing="1" w:line="360" w:lineRule="auto"/>
        <w:jc w:val="both"/>
        <w:rPr>
          <w:rFonts w:ascii="Calibri Light" w:hAnsi="Calibri Light"/>
          <w:sz w:val="22"/>
          <w:szCs w:val="22"/>
        </w:rPr>
      </w:pPr>
      <w:r w:rsidRPr="00A9515B">
        <w:rPr>
          <w:rFonts w:ascii="Calibri Light" w:hAnsi="Calibri Light"/>
          <w:sz w:val="22"/>
          <w:szCs w:val="22"/>
        </w:rPr>
        <w:t xml:space="preserve">adequate </w:t>
      </w:r>
      <w:hyperlink r:id="rId52" w:tooltip="Internal controls" w:history="1">
        <w:r w:rsidRPr="00A9515B">
          <w:rPr>
            <w:rFonts w:ascii="Calibri Light" w:hAnsi="Calibri Light"/>
            <w:sz w:val="22"/>
            <w:szCs w:val="22"/>
          </w:rPr>
          <w:t>internal controls</w:t>
        </w:r>
      </w:hyperlink>
      <w:r w:rsidRPr="00A9515B">
        <w:rPr>
          <w:rFonts w:ascii="Calibri Light" w:hAnsi="Calibri Light"/>
          <w:sz w:val="22"/>
          <w:szCs w:val="22"/>
        </w:rPr>
        <w:t xml:space="preserve"> are </w:t>
      </w:r>
      <w:r w:rsidR="001B3F18" w:rsidRPr="00A9515B">
        <w:rPr>
          <w:rFonts w:ascii="Calibri Light" w:hAnsi="Calibri Light"/>
          <w:sz w:val="22"/>
          <w:szCs w:val="22"/>
        </w:rPr>
        <w:t>establish</w:t>
      </w:r>
      <w:r w:rsidRPr="00A9515B">
        <w:rPr>
          <w:rFonts w:ascii="Calibri Light" w:hAnsi="Calibri Light"/>
          <w:sz w:val="22"/>
          <w:szCs w:val="22"/>
        </w:rPr>
        <w:t>ed</w:t>
      </w:r>
      <w:r w:rsidR="001B3F18" w:rsidRPr="00A9515B">
        <w:rPr>
          <w:rFonts w:ascii="Calibri Light" w:hAnsi="Calibri Light"/>
          <w:sz w:val="22"/>
          <w:szCs w:val="22"/>
        </w:rPr>
        <w:t xml:space="preserve"> and operate </w:t>
      </w:r>
      <w:r w:rsidRPr="00A9515B">
        <w:rPr>
          <w:rFonts w:ascii="Calibri Light" w:hAnsi="Calibri Light"/>
          <w:sz w:val="22"/>
          <w:szCs w:val="22"/>
        </w:rPr>
        <w:t>effectively</w:t>
      </w:r>
    </w:p>
    <w:p w14:paraId="011EA307" w14:textId="77777777" w:rsidR="001B3F18" w:rsidRDefault="00C30C77" w:rsidP="0049799F">
      <w:pPr>
        <w:numPr>
          <w:ilvl w:val="0"/>
          <w:numId w:val="68"/>
        </w:numPr>
        <w:spacing w:before="100" w:beforeAutospacing="1" w:after="100" w:afterAutospacing="1" w:line="360" w:lineRule="auto"/>
        <w:jc w:val="both"/>
        <w:rPr>
          <w:rFonts w:ascii="Calibri Light" w:hAnsi="Calibri Light"/>
          <w:sz w:val="22"/>
          <w:szCs w:val="22"/>
        </w:rPr>
      </w:pPr>
      <w:hyperlink r:id="rId53" w:tooltip="Report late payment of contributions" w:history="1">
        <w:r w:rsidR="001B3F18" w:rsidRPr="00A9515B">
          <w:rPr>
            <w:rFonts w:ascii="Calibri Light" w:hAnsi="Calibri Light"/>
            <w:sz w:val="22"/>
            <w:szCs w:val="22"/>
          </w:rPr>
          <w:t>report</w:t>
        </w:r>
        <w:r w:rsidR="003B0BFB" w:rsidRPr="00A9515B">
          <w:rPr>
            <w:rFonts w:ascii="Calibri Light" w:hAnsi="Calibri Light"/>
            <w:sz w:val="22"/>
            <w:szCs w:val="22"/>
          </w:rPr>
          <w:t>ing</w:t>
        </w:r>
        <w:r w:rsidR="001B3F18" w:rsidRPr="00A9515B">
          <w:rPr>
            <w:rFonts w:ascii="Calibri Light" w:hAnsi="Calibri Light"/>
            <w:sz w:val="22"/>
            <w:szCs w:val="22"/>
          </w:rPr>
          <w:t xml:space="preserve"> late payment of contributions</w:t>
        </w:r>
      </w:hyperlink>
      <w:r w:rsidR="001B3F18" w:rsidRPr="00A9515B">
        <w:rPr>
          <w:rFonts w:ascii="Calibri Light" w:hAnsi="Calibri Light"/>
          <w:sz w:val="22"/>
          <w:szCs w:val="22"/>
        </w:rPr>
        <w:t xml:space="preserve"> </w:t>
      </w:r>
    </w:p>
    <w:p w14:paraId="0F60FDB1" w14:textId="271AA526" w:rsidR="00E565D8" w:rsidRPr="00A9515B" w:rsidRDefault="00B97CCC" w:rsidP="0049799F">
      <w:pPr>
        <w:numPr>
          <w:ilvl w:val="0"/>
          <w:numId w:val="68"/>
        </w:numPr>
        <w:spacing w:before="100" w:beforeAutospacing="1" w:after="100" w:afterAutospacing="1" w:line="360" w:lineRule="auto"/>
        <w:jc w:val="both"/>
        <w:rPr>
          <w:rFonts w:ascii="Calibri Light" w:hAnsi="Calibri Light"/>
          <w:sz w:val="22"/>
          <w:szCs w:val="22"/>
        </w:rPr>
      </w:pPr>
      <w:r>
        <w:rPr>
          <w:rFonts w:ascii="Calibri Light" w:hAnsi="Calibri Light"/>
          <w:sz w:val="22"/>
          <w:szCs w:val="22"/>
        </w:rPr>
        <w:t>n</w:t>
      </w:r>
      <w:r w:rsidR="00E565D8">
        <w:rPr>
          <w:rFonts w:ascii="Calibri Light" w:hAnsi="Calibri Light"/>
          <w:sz w:val="22"/>
          <w:szCs w:val="22"/>
        </w:rPr>
        <w:t xml:space="preserve">ominating an appropriately trained employer representative for the pensions board </w:t>
      </w:r>
    </w:p>
    <w:p w14:paraId="5C68727A" w14:textId="19A7D207" w:rsidR="00C95F27" w:rsidRPr="00A9515B" w:rsidRDefault="00C95F27" w:rsidP="00C95F27">
      <w:pPr>
        <w:pStyle w:val="Body"/>
        <w:keepLines w:val="0"/>
        <w:spacing w:after="120" w:line="360" w:lineRule="auto"/>
        <w:ind w:right="0"/>
        <w:rPr>
          <w:rFonts w:ascii="Calibri Light" w:hAnsi="Calibri Light"/>
        </w:rPr>
      </w:pPr>
      <w:r w:rsidRPr="00A9515B">
        <w:rPr>
          <w:rFonts w:ascii="Calibri Light" w:hAnsi="Calibri Light" w:cs="Calibri"/>
          <w:b/>
          <w:color w:val="F79646" w:themeColor="accent6"/>
          <w:sz w:val="32"/>
          <w:szCs w:val="32"/>
          <w:lang w:eastAsia="en-GB"/>
        </w:rPr>
        <w:t xml:space="preserve">Responsibilities of the Chief </w:t>
      </w:r>
      <w:r>
        <w:rPr>
          <w:rFonts w:ascii="Calibri Light" w:hAnsi="Calibri Light" w:cs="Calibri"/>
          <w:b/>
          <w:color w:val="F79646" w:themeColor="accent6"/>
          <w:sz w:val="32"/>
          <w:szCs w:val="32"/>
          <w:lang w:eastAsia="en-GB"/>
        </w:rPr>
        <w:t>Fire Officer</w:t>
      </w:r>
      <w:r w:rsidRPr="00A9515B">
        <w:rPr>
          <w:rFonts w:ascii="Calibri Light" w:hAnsi="Calibri Light" w:cs="Calibri"/>
          <w:b/>
          <w:color w:val="F79646" w:themeColor="accent6"/>
          <w:sz w:val="32"/>
          <w:szCs w:val="32"/>
          <w:lang w:eastAsia="en-GB"/>
        </w:rPr>
        <w:t xml:space="preserve"> </w:t>
      </w:r>
    </w:p>
    <w:p w14:paraId="69D60C16" w14:textId="09AB7A0E" w:rsidR="00C95F27" w:rsidRPr="004F1BC4" w:rsidRDefault="00C95F27" w:rsidP="004F1BC4">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4F1BC4">
        <w:rPr>
          <w:rFonts w:ascii="Calibri Light" w:hAnsi="Calibri Light" w:cs="Calibri"/>
          <w:sz w:val="22"/>
          <w:szCs w:val="22"/>
          <w:lang w:eastAsia="en-GB"/>
        </w:rPr>
        <w:t xml:space="preserve">To ensure that there are adequate arrangements for administering fire pensions and Local Government Pension Scheme (LGPS) matters on a day-to- day basis. </w:t>
      </w:r>
    </w:p>
    <w:p w14:paraId="6F41B730" w14:textId="77777777" w:rsidR="00C95F27" w:rsidRPr="004F1BC4" w:rsidRDefault="00C95F27" w:rsidP="004F1BC4">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4F1BC4">
        <w:rPr>
          <w:rFonts w:ascii="Calibri Light" w:hAnsi="Calibri Light" w:cs="Calibri"/>
          <w:sz w:val="22"/>
          <w:szCs w:val="22"/>
          <w:lang w:eastAsia="en-GB"/>
        </w:rPr>
        <w:t xml:space="preserve">To record and make arrangements for the accurate and timely payment of pensions and fire pensions to the scheme administrators. </w:t>
      </w:r>
    </w:p>
    <w:p w14:paraId="554D25BD" w14:textId="77777777" w:rsidR="00C95F27" w:rsidRPr="004F1BC4" w:rsidRDefault="00C95F27" w:rsidP="004F1BC4">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4F1BC4">
        <w:rPr>
          <w:rFonts w:ascii="Calibri Light" w:hAnsi="Calibri Light" w:cs="Calibri"/>
          <w:sz w:val="22"/>
          <w:szCs w:val="22"/>
          <w:lang w:eastAsia="en-GB"/>
        </w:rPr>
        <w:t xml:space="preserve">The appointment of a Pension Administrator to administer the LGPS and Firefighter Pensions Schemes on behalf of the PFCC. </w:t>
      </w:r>
    </w:p>
    <w:p w14:paraId="5DCD4194" w14:textId="4B9BDCC7" w:rsidR="00235A81" w:rsidRPr="004F1BC4" w:rsidRDefault="00C95F27" w:rsidP="00235A81">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4F1BC4">
        <w:rPr>
          <w:rFonts w:ascii="Calibri Light" w:hAnsi="Calibri Light" w:cs="Calibri"/>
          <w:sz w:val="22"/>
          <w:szCs w:val="22"/>
          <w:lang w:eastAsia="en-GB"/>
        </w:rPr>
        <w:lastRenderedPageBreak/>
        <w:t>To ensure Pension Boards are established to administer the schemes in accordance with current legislation and regulations.</w:t>
      </w:r>
      <w:r w:rsidR="00235A81" w:rsidRPr="004F1BC4">
        <w:rPr>
          <w:rFonts w:ascii="Calibri Light" w:hAnsi="Calibri Light" w:cs="Calibri"/>
          <w:sz w:val="22"/>
          <w:szCs w:val="22"/>
          <w:lang w:eastAsia="en-GB"/>
        </w:rPr>
        <w:t xml:space="preserve"> </w:t>
      </w:r>
    </w:p>
    <w:p w14:paraId="1237BEAD" w14:textId="77777777" w:rsidR="00C95F27" w:rsidRPr="004F1BC4" w:rsidRDefault="00C95F27" w:rsidP="004F1BC4">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4F1BC4">
        <w:rPr>
          <w:rFonts w:ascii="Calibri Light" w:hAnsi="Calibri Light" w:cs="Calibri"/>
          <w:sz w:val="22"/>
          <w:szCs w:val="22"/>
          <w:lang w:eastAsia="en-GB"/>
        </w:rPr>
        <w:t xml:space="preserve">To ensure that timely and accurate information is supplied to the Home Office for the Top Up arrangements. </w:t>
      </w:r>
    </w:p>
    <w:p w14:paraId="7F9AA3C6" w14:textId="77777777" w:rsidR="00C95F27" w:rsidRPr="004F1BC4" w:rsidRDefault="00C95F27" w:rsidP="004F1BC4">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4F1BC4">
        <w:rPr>
          <w:rFonts w:ascii="Calibri Light" w:hAnsi="Calibri Light" w:cs="Calibri"/>
          <w:sz w:val="22"/>
          <w:szCs w:val="22"/>
          <w:lang w:eastAsia="en-GB"/>
        </w:rPr>
        <w:t xml:space="preserve">To ensure that timely information is supplied to the actuaries. </w:t>
      </w:r>
    </w:p>
    <w:p w14:paraId="6A89D438" w14:textId="77777777" w:rsidR="00C95F27" w:rsidRPr="004F1BC4" w:rsidRDefault="00C95F27" w:rsidP="004F1BC4">
      <w:pPr>
        <w:pStyle w:val="Body"/>
        <w:keepLines w:val="0"/>
        <w:numPr>
          <w:ilvl w:val="0"/>
          <w:numId w:val="29"/>
        </w:numPr>
        <w:spacing w:after="120" w:line="360" w:lineRule="auto"/>
        <w:ind w:left="357" w:right="0" w:hanging="357"/>
        <w:rPr>
          <w:rFonts w:ascii="Calibri Light" w:hAnsi="Calibri Light" w:cs="Calibri"/>
          <w:sz w:val="22"/>
          <w:szCs w:val="22"/>
          <w:lang w:eastAsia="en-GB"/>
        </w:rPr>
      </w:pPr>
      <w:r w:rsidRPr="004F1BC4">
        <w:rPr>
          <w:rFonts w:ascii="Calibri Light" w:hAnsi="Calibri Light" w:cs="Calibri"/>
          <w:sz w:val="22"/>
          <w:szCs w:val="22"/>
          <w:lang w:eastAsia="en-GB"/>
        </w:rPr>
        <w:t>To refer internal disputes relating to pensions to the Scheme Manager in the first stage, with second stage disputes being referred to a panel consisting of the Deputy Chief Fire Officer and representatives from finance and legal.</w:t>
      </w:r>
    </w:p>
    <w:p w14:paraId="41635DA4" w14:textId="77777777" w:rsidR="006F5D42" w:rsidRPr="00A9515B" w:rsidRDefault="0049799F" w:rsidP="007D14D9">
      <w:pPr>
        <w:pStyle w:val="Body"/>
        <w:spacing w:line="360" w:lineRule="auto"/>
        <w:jc w:val="left"/>
        <w:rPr>
          <w:rFonts w:ascii="Calibri Light" w:hAnsi="Calibri Light"/>
          <w:color w:val="F79646" w:themeColor="accent6"/>
          <w:sz w:val="40"/>
          <w:szCs w:val="40"/>
        </w:rPr>
      </w:pPr>
      <w:r w:rsidRPr="00A9515B">
        <w:rPr>
          <w:rFonts w:ascii="Calibri Light" w:hAnsi="Calibri Light" w:cs="Calibri"/>
          <w:color w:val="F79646" w:themeColor="accent6"/>
          <w:sz w:val="40"/>
          <w:szCs w:val="40"/>
        </w:rPr>
        <w:t>D7</w:t>
      </w:r>
      <w:r w:rsidR="003E1E32" w:rsidRPr="00A9515B">
        <w:rPr>
          <w:rFonts w:ascii="Calibri Light" w:hAnsi="Calibri Light" w:cs="Calibri"/>
          <w:color w:val="F79646" w:themeColor="accent6"/>
          <w:sz w:val="40"/>
          <w:szCs w:val="40"/>
        </w:rPr>
        <w:t xml:space="preserve"> Ex Gratia Payments</w:t>
      </w:r>
    </w:p>
    <w:p w14:paraId="1C0C4016" w14:textId="77777777" w:rsidR="006F5D42" w:rsidRPr="00A9515B" w:rsidRDefault="006F5D42" w:rsidP="007D14D9">
      <w:pPr>
        <w:pStyle w:val="Body"/>
        <w:spacing w:line="360" w:lineRule="auto"/>
        <w:ind w:right="-2"/>
        <w:rPr>
          <w:rFonts w:ascii="Calibri Light" w:hAnsi="Calibri Light"/>
          <w:color w:val="F79646" w:themeColor="accent6"/>
          <w:sz w:val="32"/>
          <w:szCs w:val="32"/>
          <w:lang w:eastAsia="en-GB"/>
        </w:rPr>
      </w:pPr>
      <w:r w:rsidRPr="00A9515B">
        <w:rPr>
          <w:rFonts w:ascii="Calibri Light" w:hAnsi="Calibri Light"/>
          <w:color w:val="F79646" w:themeColor="accent6"/>
          <w:sz w:val="32"/>
          <w:szCs w:val="32"/>
          <w:lang w:eastAsia="en-GB"/>
        </w:rPr>
        <w:t>Overview and Control</w:t>
      </w:r>
    </w:p>
    <w:p w14:paraId="1D0347DD" w14:textId="77777777" w:rsidR="00FC294D" w:rsidRPr="00C91839" w:rsidRDefault="00FC294D" w:rsidP="007D14D9">
      <w:pPr>
        <w:pStyle w:val="Body"/>
        <w:spacing w:line="360" w:lineRule="auto"/>
        <w:ind w:right="-2"/>
        <w:rPr>
          <w:rFonts w:ascii="Calibri Light" w:hAnsi="Calibri Light" w:cs="Calibri"/>
          <w:sz w:val="22"/>
          <w:lang w:eastAsia="en-GB"/>
        </w:rPr>
      </w:pPr>
      <w:r w:rsidRPr="00C91839">
        <w:rPr>
          <w:rFonts w:ascii="Calibri Light" w:hAnsi="Calibri Light" w:cs="Calibri"/>
          <w:sz w:val="22"/>
          <w:lang w:eastAsia="en-GB"/>
        </w:rPr>
        <w:t>An ex gratia payment is a payment made where no legal obligation has been established. An example may be recompense to a police officer</w:t>
      </w:r>
      <w:r w:rsidR="00C01284" w:rsidRPr="00C91839">
        <w:rPr>
          <w:rFonts w:ascii="Calibri Light" w:hAnsi="Calibri Light" w:cs="Calibri"/>
          <w:sz w:val="22"/>
          <w:lang w:eastAsia="en-GB"/>
        </w:rPr>
        <w:t xml:space="preserve"> or employee </w:t>
      </w:r>
      <w:r w:rsidRPr="00C91839">
        <w:rPr>
          <w:rFonts w:ascii="Calibri Light" w:hAnsi="Calibri Light" w:cs="Calibri"/>
          <w:sz w:val="22"/>
          <w:lang w:eastAsia="en-GB"/>
        </w:rPr>
        <w:t>for damage to personal property in the execution of duty or to a member of the public for providing assistance to a police officer in the execution of duty.</w:t>
      </w:r>
    </w:p>
    <w:p w14:paraId="21E8A1C9" w14:textId="77777777" w:rsidR="00FC294D" w:rsidRPr="0047524C" w:rsidRDefault="00FC294D" w:rsidP="007D14D9">
      <w:pPr>
        <w:pStyle w:val="Body"/>
        <w:spacing w:line="360" w:lineRule="auto"/>
        <w:ind w:right="-2"/>
        <w:rPr>
          <w:rFonts w:ascii="Calibri Light" w:hAnsi="Calibri Light"/>
          <w:color w:val="404040"/>
          <w:sz w:val="22"/>
          <w:highlight w:val="yellow"/>
        </w:rPr>
      </w:pPr>
    </w:p>
    <w:p w14:paraId="74934DD8" w14:textId="6D8BA95A" w:rsidR="00FC294D" w:rsidRPr="00A9515B" w:rsidRDefault="00FC294D" w:rsidP="007D14D9">
      <w:pPr>
        <w:pStyle w:val="Body"/>
        <w:spacing w:line="360" w:lineRule="auto"/>
        <w:ind w:right="-2"/>
        <w:rPr>
          <w:rFonts w:ascii="Calibri Light" w:hAnsi="Calibri Light"/>
          <w:b/>
          <w:color w:val="F79646" w:themeColor="accent6"/>
          <w:sz w:val="32"/>
          <w:szCs w:val="32"/>
          <w:lang w:eastAsia="en-GB"/>
        </w:rPr>
      </w:pPr>
      <w:r w:rsidRPr="00A9515B">
        <w:rPr>
          <w:rFonts w:ascii="Calibri Light" w:hAnsi="Calibri Light"/>
          <w:b/>
          <w:color w:val="F79646" w:themeColor="accent6"/>
          <w:sz w:val="32"/>
          <w:szCs w:val="32"/>
          <w:lang w:eastAsia="en-GB"/>
        </w:rPr>
        <w:t>Responsibilities of the Chief Constable</w:t>
      </w:r>
      <w:r w:rsidR="00E64AE2">
        <w:rPr>
          <w:rFonts w:ascii="Calibri Light" w:hAnsi="Calibri Light"/>
          <w:b/>
          <w:color w:val="F79646" w:themeColor="accent6"/>
          <w:sz w:val="32"/>
          <w:szCs w:val="32"/>
          <w:lang w:eastAsia="en-GB"/>
        </w:rPr>
        <w:t xml:space="preserve"> and Chief Fire Officer</w:t>
      </w:r>
    </w:p>
    <w:p w14:paraId="521E4FA7" w14:textId="07660D33" w:rsidR="007D14D9" w:rsidRPr="00A9515B" w:rsidRDefault="00FC294D" w:rsidP="003B7545">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A9515B">
        <w:rPr>
          <w:rFonts w:ascii="Calibri Light" w:hAnsi="Calibri Light" w:cs="Calibri"/>
          <w:sz w:val="22"/>
          <w:szCs w:val="22"/>
        </w:rPr>
        <w:t>To make ex gratia payments, on a timely basis, to members of the public</w:t>
      </w:r>
      <w:r w:rsidR="00C01284" w:rsidRPr="00A9515B">
        <w:rPr>
          <w:rFonts w:ascii="Calibri Light" w:hAnsi="Calibri Light" w:cs="Calibri"/>
          <w:sz w:val="22"/>
          <w:szCs w:val="22"/>
        </w:rPr>
        <w:t xml:space="preserve"> or employees</w:t>
      </w:r>
      <w:r w:rsidRPr="00A9515B">
        <w:rPr>
          <w:rFonts w:ascii="Calibri Light" w:hAnsi="Calibri Light" w:cs="Calibri"/>
          <w:sz w:val="22"/>
          <w:szCs w:val="22"/>
        </w:rPr>
        <w:t xml:space="preserve"> for damage or loss to property or for personal injury or costs incurred as a result of police </w:t>
      </w:r>
      <w:r w:rsidR="00E64AE2">
        <w:rPr>
          <w:rFonts w:ascii="Calibri Light" w:hAnsi="Calibri Light" w:cs="Calibri"/>
          <w:sz w:val="22"/>
          <w:szCs w:val="22"/>
        </w:rPr>
        <w:t xml:space="preserve"> or FRS </w:t>
      </w:r>
      <w:r w:rsidRPr="00A9515B">
        <w:rPr>
          <w:rFonts w:ascii="Calibri Light" w:hAnsi="Calibri Light" w:cs="Calibri"/>
          <w:sz w:val="22"/>
          <w:szCs w:val="22"/>
        </w:rPr>
        <w:t>action</w:t>
      </w:r>
      <w:r w:rsidR="00EF241F" w:rsidRPr="00A9515B">
        <w:rPr>
          <w:rFonts w:ascii="Calibri Light" w:hAnsi="Calibri Light" w:cs="Calibri"/>
          <w:sz w:val="22"/>
          <w:szCs w:val="22"/>
        </w:rPr>
        <w:t>,</w:t>
      </w:r>
      <w:r w:rsidRPr="00A9515B">
        <w:rPr>
          <w:rFonts w:ascii="Calibri Light" w:hAnsi="Calibri Light" w:cs="Calibri"/>
          <w:sz w:val="22"/>
          <w:szCs w:val="22"/>
        </w:rPr>
        <w:t xml:space="preserve"> where such a payment is likely to facilitate or is conducive or incidental to the discharge of any of the functions of the OP</w:t>
      </w:r>
      <w:r w:rsidR="0034454D">
        <w:rPr>
          <w:rFonts w:ascii="Calibri Light" w:hAnsi="Calibri Light" w:cs="Calibri"/>
          <w:sz w:val="22"/>
          <w:szCs w:val="22"/>
        </w:rPr>
        <w:t>F</w:t>
      </w:r>
      <w:r w:rsidRPr="00A9515B">
        <w:rPr>
          <w:rFonts w:ascii="Calibri Light" w:hAnsi="Calibri Light" w:cs="Calibri"/>
          <w:sz w:val="22"/>
          <w:szCs w:val="22"/>
        </w:rPr>
        <w:t>CC</w:t>
      </w:r>
      <w:r w:rsidR="005D3F17">
        <w:rPr>
          <w:rFonts w:ascii="Calibri Light" w:hAnsi="Calibri Light" w:cs="Calibri"/>
          <w:sz w:val="22"/>
          <w:szCs w:val="22"/>
        </w:rPr>
        <w:t>, CCFRA</w:t>
      </w:r>
      <w:r w:rsidRPr="00A9515B">
        <w:rPr>
          <w:rFonts w:ascii="Calibri Light" w:hAnsi="Calibri Light" w:cs="Calibri"/>
          <w:sz w:val="22"/>
          <w:szCs w:val="22"/>
        </w:rPr>
        <w:t xml:space="preserve"> and the </w:t>
      </w:r>
      <w:r w:rsidR="004551FE" w:rsidRPr="00A9515B">
        <w:rPr>
          <w:rFonts w:ascii="Calibri Light" w:hAnsi="Calibri Light" w:cs="Calibri"/>
          <w:sz w:val="22"/>
          <w:szCs w:val="22"/>
        </w:rPr>
        <w:t>Constabulary</w:t>
      </w:r>
      <w:r w:rsidRPr="00A9515B">
        <w:rPr>
          <w:rFonts w:ascii="Calibri Light" w:hAnsi="Calibri Light" w:cs="Calibri"/>
          <w:sz w:val="22"/>
          <w:szCs w:val="22"/>
        </w:rPr>
        <w:t xml:space="preserve"> up to the limits set and in section G</w:t>
      </w:r>
      <w:r w:rsidR="0087258C" w:rsidRPr="00A9515B">
        <w:rPr>
          <w:rFonts w:ascii="Calibri Light" w:hAnsi="Calibri Light" w:cs="Calibri"/>
          <w:sz w:val="22"/>
          <w:szCs w:val="22"/>
        </w:rPr>
        <w:t xml:space="preserve">; </w:t>
      </w:r>
    </w:p>
    <w:p w14:paraId="1F36886C" w14:textId="77777777" w:rsidR="00D2666E" w:rsidRDefault="007D14D9" w:rsidP="003B7545">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A9515B">
        <w:rPr>
          <w:rFonts w:ascii="Calibri Light" w:hAnsi="Calibri Light" w:cs="Calibri"/>
          <w:sz w:val="22"/>
          <w:szCs w:val="22"/>
        </w:rPr>
        <w:t>T</w:t>
      </w:r>
      <w:r w:rsidR="00FC294D" w:rsidRPr="00A9515B">
        <w:rPr>
          <w:rFonts w:ascii="Calibri Light" w:hAnsi="Calibri Light" w:cs="Calibri"/>
          <w:sz w:val="22"/>
          <w:szCs w:val="22"/>
        </w:rPr>
        <w:t>o maintain details of e</w:t>
      </w:r>
      <w:r w:rsidR="0087258C" w:rsidRPr="00A9515B">
        <w:rPr>
          <w:rFonts w:ascii="Calibri Light" w:hAnsi="Calibri Light" w:cs="Calibri"/>
          <w:sz w:val="22"/>
          <w:szCs w:val="22"/>
        </w:rPr>
        <w:t>x gratia payments in a register.</w:t>
      </w:r>
      <w:r w:rsidR="00FC294D" w:rsidRPr="00A9515B">
        <w:rPr>
          <w:rFonts w:ascii="Calibri Light" w:hAnsi="Calibri Light" w:cs="Calibri"/>
          <w:sz w:val="22"/>
          <w:szCs w:val="22"/>
        </w:rPr>
        <w:t xml:space="preserve"> </w:t>
      </w:r>
      <w:r w:rsidR="00250CEE" w:rsidRPr="00A9515B">
        <w:rPr>
          <w:rFonts w:ascii="Calibri Light" w:hAnsi="Calibri Light" w:cs="Calibri"/>
          <w:sz w:val="22"/>
          <w:szCs w:val="22"/>
        </w:rPr>
        <w:t xml:space="preserve"> </w:t>
      </w:r>
    </w:p>
    <w:p w14:paraId="0A1C6B28" w14:textId="77777777" w:rsidR="00D2666E" w:rsidRDefault="00D2666E" w:rsidP="00F671C1">
      <w:pPr>
        <w:pStyle w:val="ListParagraph"/>
        <w:rPr>
          <w:rFonts w:ascii="Calibri Light" w:hAnsi="Calibri Light" w:cs="Calibri"/>
          <w:sz w:val="22"/>
          <w:szCs w:val="22"/>
        </w:rPr>
      </w:pPr>
    </w:p>
    <w:p w14:paraId="64471C9E" w14:textId="1B64974B" w:rsidR="00EF241F" w:rsidRPr="00A9515B" w:rsidRDefault="00EF241F" w:rsidP="003B7545">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A9515B">
        <w:rPr>
          <w:rFonts w:ascii="Calibri Light" w:hAnsi="Calibri Light" w:cs="Calibri"/>
          <w:sz w:val="22"/>
          <w:szCs w:val="22"/>
        </w:rPr>
        <w:t xml:space="preserve">The circumstances of the proposed payment must not have the effect of circumventing other pay and allowances, policies, rates and rules. </w:t>
      </w:r>
      <w:r w:rsidR="00A6065B">
        <w:rPr>
          <w:rFonts w:ascii="Calibri Light" w:hAnsi="Calibri Light" w:cs="Calibri"/>
          <w:sz w:val="22"/>
          <w:szCs w:val="22"/>
        </w:rPr>
        <w:t xml:space="preserve">All ex gratia payments should be reviewed and authorised in accordance with the Constabulary Scheme of Delegation.  </w:t>
      </w:r>
      <w:r w:rsidRPr="00A9515B">
        <w:rPr>
          <w:rFonts w:ascii="Calibri Light" w:hAnsi="Calibri Light" w:cs="Calibri"/>
          <w:sz w:val="22"/>
          <w:szCs w:val="22"/>
        </w:rPr>
        <w:t>Any ex gratia pay</w:t>
      </w:r>
      <w:r w:rsidR="007D14D9" w:rsidRPr="00A9515B">
        <w:rPr>
          <w:rFonts w:ascii="Calibri Light" w:hAnsi="Calibri Light" w:cs="Calibri"/>
          <w:sz w:val="22"/>
          <w:szCs w:val="22"/>
        </w:rPr>
        <w:t>ment above the limit in sect</w:t>
      </w:r>
      <w:r w:rsidRPr="00A9515B">
        <w:rPr>
          <w:rFonts w:ascii="Calibri Light" w:hAnsi="Calibri Light" w:cs="Calibri"/>
          <w:sz w:val="22"/>
          <w:szCs w:val="22"/>
        </w:rPr>
        <w:t>ion G will require the approval of the Commissioner.</w:t>
      </w:r>
    </w:p>
    <w:p w14:paraId="1721CC6B" w14:textId="77777777" w:rsidR="00A21231" w:rsidRPr="00A9515B" w:rsidRDefault="00A21231" w:rsidP="00A21231">
      <w:pPr>
        <w:pStyle w:val="ListParagraph"/>
        <w:rPr>
          <w:rFonts w:ascii="Calibri Light" w:hAnsi="Calibri Light" w:cs="Calibri"/>
          <w:sz w:val="22"/>
          <w:szCs w:val="22"/>
        </w:rPr>
      </w:pPr>
    </w:p>
    <w:p w14:paraId="17A7A564" w14:textId="77777777" w:rsidR="00ED0B62" w:rsidRDefault="00A21231" w:rsidP="00AD5997">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AD5997">
        <w:rPr>
          <w:rFonts w:ascii="Calibri Light" w:hAnsi="Calibri Light" w:cs="Calibri"/>
          <w:sz w:val="22"/>
          <w:szCs w:val="22"/>
        </w:rPr>
        <w:t>To provide a copy of the ex-gratia payments register to the Chief Executive for review at the end of each financial year.</w:t>
      </w:r>
    </w:p>
    <w:p w14:paraId="414C4FDD" w14:textId="77777777" w:rsidR="00A66EBA" w:rsidRDefault="00A66EBA" w:rsidP="00A66EBA">
      <w:pPr>
        <w:widowControl w:val="0"/>
        <w:autoSpaceDE w:val="0"/>
        <w:autoSpaceDN w:val="0"/>
        <w:adjustRightInd w:val="0"/>
        <w:spacing w:line="360" w:lineRule="auto"/>
        <w:jc w:val="both"/>
        <w:rPr>
          <w:rFonts w:ascii="Calibri Light" w:hAnsi="Calibri Light" w:cs="Calibri"/>
          <w:sz w:val="22"/>
          <w:szCs w:val="22"/>
        </w:rPr>
      </w:pPr>
    </w:p>
    <w:p w14:paraId="364AFFB1" w14:textId="773AB0C6" w:rsidR="004B5598" w:rsidRPr="008C37E1" w:rsidRDefault="004B5598" w:rsidP="008C37E1">
      <w:pPr>
        <w:pStyle w:val="Body"/>
        <w:spacing w:line="360" w:lineRule="auto"/>
        <w:jc w:val="left"/>
        <w:rPr>
          <w:rFonts w:ascii="Calibri Light" w:hAnsi="Calibri Light" w:cs="Calibri"/>
          <w:color w:val="F79646" w:themeColor="accent6"/>
          <w:sz w:val="40"/>
          <w:szCs w:val="40"/>
        </w:rPr>
      </w:pPr>
      <w:r>
        <w:rPr>
          <w:rFonts w:ascii="Calibri Light" w:hAnsi="Calibri Light" w:cs="Calibri"/>
          <w:color w:val="F79646" w:themeColor="accent6"/>
          <w:sz w:val="40"/>
          <w:szCs w:val="40"/>
        </w:rPr>
        <w:t xml:space="preserve">D8 </w:t>
      </w:r>
      <w:r w:rsidRPr="008C37E1">
        <w:rPr>
          <w:rFonts w:ascii="Calibri Light" w:hAnsi="Calibri Light" w:cs="Calibri"/>
          <w:color w:val="F79646" w:themeColor="accent6"/>
          <w:sz w:val="40"/>
          <w:szCs w:val="40"/>
        </w:rPr>
        <w:t xml:space="preserve">Government Procurement Cards  </w:t>
      </w:r>
    </w:p>
    <w:p w14:paraId="763FF294" w14:textId="77777777" w:rsidR="004B5598" w:rsidRPr="00693068" w:rsidRDefault="004B5598" w:rsidP="004B5598">
      <w:pPr>
        <w:jc w:val="both"/>
        <w:rPr>
          <w:color w:val="C00000"/>
          <w:sz w:val="8"/>
          <w:szCs w:val="8"/>
        </w:rPr>
      </w:pPr>
    </w:p>
    <w:p w14:paraId="2FF9C13A" w14:textId="77777777" w:rsidR="004B5598" w:rsidRPr="00A9515B" w:rsidRDefault="004B5598" w:rsidP="004B5598">
      <w:pPr>
        <w:pStyle w:val="Body"/>
        <w:spacing w:line="360" w:lineRule="auto"/>
        <w:ind w:right="-2"/>
        <w:rPr>
          <w:rFonts w:ascii="Calibri Light" w:hAnsi="Calibri Light"/>
          <w:color w:val="F79646" w:themeColor="accent6"/>
          <w:sz w:val="32"/>
          <w:szCs w:val="32"/>
          <w:lang w:eastAsia="en-GB"/>
        </w:rPr>
      </w:pPr>
      <w:r w:rsidRPr="00A9515B">
        <w:rPr>
          <w:rFonts w:ascii="Calibri Light" w:hAnsi="Calibri Light"/>
          <w:color w:val="F79646" w:themeColor="accent6"/>
          <w:sz w:val="32"/>
          <w:szCs w:val="32"/>
          <w:lang w:eastAsia="en-GB"/>
        </w:rPr>
        <w:lastRenderedPageBreak/>
        <w:t>Overview and Control</w:t>
      </w:r>
    </w:p>
    <w:p w14:paraId="77C6D86E" w14:textId="1EB925DF" w:rsidR="004B5598" w:rsidRDefault="004B5598" w:rsidP="008C37E1">
      <w:pPr>
        <w:spacing w:after="6" w:line="271" w:lineRule="auto"/>
        <w:ind w:right="57"/>
        <w:jc w:val="both"/>
      </w:pPr>
      <w:r w:rsidRPr="008C37E1">
        <w:rPr>
          <w:rFonts w:ascii="Calibri Light" w:hAnsi="Calibri Light" w:cs="Calibri"/>
          <w:sz w:val="22"/>
          <w:szCs w:val="20"/>
        </w:rPr>
        <w:t xml:space="preserve">Government Procurement (Credit) Cards may provide an effective method for payment for designated officers who, in the course of their official business, have an immediate requirement for expenditure which is relevant to the discharge of their duties. They provide an alternative method of buying and paying for relatively low value goods, which generate a high volume of invoices. This should generate an efficiency saving from lower transaction costs (i.e. fewer invoices processed and paid for through the integrated accounts payable system), as well as reducing the number of petty cash transactions. </w:t>
      </w:r>
    </w:p>
    <w:p w14:paraId="2269DB37" w14:textId="77777777" w:rsidR="004B5598" w:rsidRDefault="004B5598" w:rsidP="004B5598">
      <w:pPr>
        <w:pStyle w:val="ListParagraph"/>
        <w:spacing w:after="6" w:line="271" w:lineRule="auto"/>
        <w:ind w:left="714" w:right="57"/>
        <w:jc w:val="both"/>
      </w:pPr>
    </w:p>
    <w:p w14:paraId="520B8C25" w14:textId="081F40F6" w:rsidR="004B5598" w:rsidRPr="00ED23A0" w:rsidRDefault="004B5598" w:rsidP="00ED23A0">
      <w:pPr>
        <w:pStyle w:val="Body"/>
        <w:spacing w:line="360" w:lineRule="auto"/>
        <w:ind w:right="-2"/>
        <w:rPr>
          <w:rFonts w:ascii="Calibri Light" w:hAnsi="Calibri Light"/>
          <w:b/>
          <w:color w:val="F79646" w:themeColor="accent6"/>
          <w:sz w:val="32"/>
          <w:szCs w:val="32"/>
          <w:lang w:eastAsia="en-GB"/>
        </w:rPr>
      </w:pPr>
      <w:r w:rsidRPr="00ED23A0">
        <w:rPr>
          <w:rFonts w:ascii="Calibri Light" w:hAnsi="Calibri Light"/>
          <w:b/>
          <w:color w:val="F79646" w:themeColor="accent6"/>
          <w:sz w:val="32"/>
          <w:szCs w:val="32"/>
          <w:lang w:eastAsia="en-GB"/>
        </w:rPr>
        <w:t xml:space="preserve">Responsibilities of the OPFCC Chief Finance Officer </w:t>
      </w:r>
    </w:p>
    <w:p w14:paraId="200C4601" w14:textId="4D6FBC51" w:rsidR="004B5598" w:rsidRPr="00DA0F8D" w:rsidRDefault="00DA0F8D" w:rsidP="00DA0F8D">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DA0F8D">
        <w:rPr>
          <w:rFonts w:ascii="Calibri Light" w:hAnsi="Calibri Light" w:cs="Calibri"/>
          <w:sz w:val="22"/>
          <w:szCs w:val="22"/>
        </w:rPr>
        <w:t>To</w:t>
      </w:r>
      <w:r w:rsidR="004B5598" w:rsidRPr="00DA0F8D">
        <w:rPr>
          <w:rFonts w:ascii="Calibri Light" w:hAnsi="Calibri Light" w:cs="Calibri"/>
          <w:sz w:val="22"/>
          <w:szCs w:val="22"/>
        </w:rPr>
        <w:t xml:space="preserve"> undertakes periodic reviews of the register of individuals and limits assigned to each card. </w:t>
      </w:r>
    </w:p>
    <w:p w14:paraId="11E650AF" w14:textId="77777777" w:rsidR="004B5598" w:rsidRPr="00DA0F8D" w:rsidRDefault="004B5598" w:rsidP="00DA0F8D">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DA0F8D">
        <w:rPr>
          <w:rFonts w:ascii="Calibri Light" w:hAnsi="Calibri Light" w:cs="Calibri"/>
          <w:sz w:val="22"/>
          <w:szCs w:val="22"/>
        </w:rPr>
        <w:t xml:space="preserve">To ensure that all card holders are aware of the financial instructions relating to the use of cards. </w:t>
      </w:r>
    </w:p>
    <w:p w14:paraId="4BB20584" w14:textId="77777777" w:rsidR="004B5598" w:rsidRPr="00DA0F8D" w:rsidRDefault="004B5598" w:rsidP="00DA0F8D">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DA0F8D">
        <w:rPr>
          <w:rFonts w:ascii="Calibri Light" w:hAnsi="Calibri Light" w:cs="Calibri"/>
          <w:sz w:val="22"/>
          <w:szCs w:val="22"/>
        </w:rPr>
        <w:t xml:space="preserve">To ensure that all purchases are checked to ensure compliance with approved policies (e.g. Gifts, Gratuities and Hospitality, Catering). </w:t>
      </w:r>
    </w:p>
    <w:p w14:paraId="078A7EC9" w14:textId="77777777" w:rsidR="004B5598" w:rsidRPr="00DA0F8D" w:rsidRDefault="004B5598" w:rsidP="00DA0F8D">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DA0F8D">
        <w:rPr>
          <w:rFonts w:ascii="Calibri Light" w:hAnsi="Calibri Light" w:cs="Calibri"/>
          <w:sz w:val="22"/>
          <w:szCs w:val="22"/>
        </w:rPr>
        <w:t>To ensure that the process requires receipted details of payments, particularly VAT receipts and all requirements of the providers electronic receipting and payments processes are adhered to.</w:t>
      </w:r>
    </w:p>
    <w:p w14:paraId="2BD5599A" w14:textId="77777777" w:rsidR="00A66EBA" w:rsidRDefault="00A66EBA" w:rsidP="00A66EBA">
      <w:pPr>
        <w:widowControl w:val="0"/>
        <w:autoSpaceDE w:val="0"/>
        <w:autoSpaceDN w:val="0"/>
        <w:adjustRightInd w:val="0"/>
        <w:spacing w:line="360" w:lineRule="auto"/>
        <w:jc w:val="both"/>
        <w:rPr>
          <w:rFonts w:ascii="Calibri Light" w:hAnsi="Calibri Light" w:cs="Calibri"/>
          <w:sz w:val="22"/>
          <w:szCs w:val="22"/>
        </w:rPr>
      </w:pPr>
    </w:p>
    <w:p w14:paraId="1925F6B2" w14:textId="77777777" w:rsidR="00A66EBA" w:rsidRDefault="00A66EBA" w:rsidP="00A66EBA">
      <w:pPr>
        <w:widowControl w:val="0"/>
        <w:autoSpaceDE w:val="0"/>
        <w:autoSpaceDN w:val="0"/>
        <w:adjustRightInd w:val="0"/>
        <w:spacing w:line="360" w:lineRule="auto"/>
        <w:jc w:val="both"/>
        <w:rPr>
          <w:rFonts w:ascii="Calibri Light" w:hAnsi="Calibri Light" w:cs="Calibri"/>
          <w:sz w:val="22"/>
          <w:szCs w:val="22"/>
        </w:rPr>
      </w:pPr>
    </w:p>
    <w:p w14:paraId="5DDD810A" w14:textId="29BDFD82" w:rsidR="006C70F8" w:rsidRPr="009B3BB7" w:rsidRDefault="006C70F8" w:rsidP="009B3BB7">
      <w:pPr>
        <w:widowControl w:val="0"/>
        <w:autoSpaceDE w:val="0"/>
        <w:autoSpaceDN w:val="0"/>
        <w:adjustRightInd w:val="0"/>
        <w:spacing w:line="360" w:lineRule="auto"/>
        <w:jc w:val="both"/>
        <w:rPr>
          <w:rFonts w:ascii="Calibri Light" w:hAnsi="Calibri Light" w:cs="Calibri"/>
          <w:sz w:val="22"/>
          <w:szCs w:val="22"/>
        </w:rPr>
        <w:sectPr w:rsidR="006C70F8" w:rsidRPr="009B3BB7" w:rsidSect="00184ED0">
          <w:headerReference w:type="even" r:id="rId54"/>
          <w:headerReference w:type="default" r:id="rId55"/>
          <w:type w:val="continuous"/>
          <w:pgSz w:w="11906" w:h="16838" w:code="9"/>
          <w:pgMar w:top="1440" w:right="1440" w:bottom="1440" w:left="1440" w:header="720" w:footer="340" w:gutter="0"/>
          <w:cols w:space="720"/>
          <w:titlePg/>
          <w:docGrid w:linePitch="326"/>
        </w:sectPr>
      </w:pPr>
    </w:p>
    <w:p w14:paraId="15AC4D1B" w14:textId="77777777" w:rsidR="00A21231" w:rsidRPr="00AD5997" w:rsidRDefault="00A21231" w:rsidP="009B3BB7">
      <w:pPr>
        <w:widowControl w:val="0"/>
        <w:numPr>
          <w:ilvl w:val="0"/>
          <w:numId w:val="40"/>
        </w:numPr>
        <w:autoSpaceDE w:val="0"/>
        <w:autoSpaceDN w:val="0"/>
        <w:adjustRightInd w:val="0"/>
        <w:spacing w:line="360" w:lineRule="auto"/>
        <w:ind w:left="360"/>
        <w:jc w:val="both"/>
        <w:rPr>
          <w:rFonts w:ascii="Calibri Light" w:hAnsi="Calibri Light" w:cs="Calibri"/>
          <w:sz w:val="22"/>
          <w:szCs w:val="22"/>
        </w:rPr>
      </w:pPr>
      <w:r w:rsidRPr="00AD5997">
        <w:rPr>
          <w:rFonts w:ascii="Calibri Light" w:hAnsi="Calibri Light" w:cs="Calibri"/>
          <w:sz w:val="22"/>
          <w:szCs w:val="22"/>
        </w:rPr>
        <w:br w:type="page"/>
      </w:r>
    </w:p>
    <w:p w14:paraId="0E16C194" w14:textId="77777777" w:rsidR="00E124D9" w:rsidRPr="00A9515B" w:rsidRDefault="00E124D9" w:rsidP="00F8790D">
      <w:pPr>
        <w:pStyle w:val="Default"/>
        <w:spacing w:line="360" w:lineRule="auto"/>
        <w:rPr>
          <w:rFonts w:ascii="Calibri Light" w:hAnsi="Calibri Light" w:cs="Calibri"/>
          <w:color w:val="1F497D" w:themeColor="text2"/>
          <w:sz w:val="40"/>
          <w:szCs w:val="40"/>
          <w:lang w:eastAsia="en-US"/>
        </w:rPr>
      </w:pPr>
      <w:r w:rsidRPr="00A9515B">
        <w:rPr>
          <w:rFonts w:ascii="Calibri Light" w:hAnsi="Calibri Light" w:cs="Calibri"/>
          <w:color w:val="1F497D" w:themeColor="text2"/>
          <w:sz w:val="40"/>
          <w:szCs w:val="40"/>
          <w:lang w:eastAsia="en-US"/>
        </w:rPr>
        <w:lastRenderedPageBreak/>
        <w:t>E1 General Overview</w:t>
      </w:r>
    </w:p>
    <w:p w14:paraId="1A0D0A28" w14:textId="77777777" w:rsidR="00E124D9" w:rsidRPr="00A9515B" w:rsidRDefault="00ED0B62" w:rsidP="00F8790D">
      <w:pPr>
        <w:pStyle w:val="Body"/>
        <w:spacing w:line="360" w:lineRule="auto"/>
        <w:ind w:right="-2"/>
        <w:rPr>
          <w:rFonts w:ascii="Calibri Light" w:hAnsi="Calibri Light"/>
          <w:color w:val="1F497D" w:themeColor="text2"/>
          <w:sz w:val="22"/>
        </w:rPr>
      </w:pPr>
      <w:r w:rsidRPr="00A9515B">
        <w:rPr>
          <w:rFonts w:ascii="Calibri Light" w:hAnsi="Calibri Light"/>
          <w:color w:val="1F497D" w:themeColor="text2"/>
          <w:sz w:val="32"/>
          <w:szCs w:val="32"/>
          <w:lang w:eastAsia="en-GB"/>
        </w:rPr>
        <w:t>Introduction</w:t>
      </w:r>
    </w:p>
    <w:p w14:paraId="014B6DA3" w14:textId="7D0CC9EC" w:rsidR="00ED0B62" w:rsidRPr="002B2351" w:rsidRDefault="00E124D9" w:rsidP="00F8790D">
      <w:pPr>
        <w:pStyle w:val="Body"/>
        <w:spacing w:line="360" w:lineRule="auto"/>
        <w:ind w:right="-2"/>
        <w:rPr>
          <w:rFonts w:ascii="Calibri Light" w:hAnsi="Calibri Light" w:cs="Calibri"/>
          <w:sz w:val="22"/>
          <w:szCs w:val="22"/>
          <w:lang w:eastAsia="en-GB"/>
        </w:rPr>
      </w:pPr>
      <w:r w:rsidRPr="002B2351">
        <w:rPr>
          <w:rFonts w:ascii="Calibri Light" w:hAnsi="Calibri Light" w:cs="Calibri"/>
          <w:sz w:val="22"/>
          <w:szCs w:val="22"/>
          <w:lang w:eastAsia="en-GB"/>
        </w:rPr>
        <w:t>Public bodies are increasingly encouraged to provide seamless service delivery through working closely with other public bodies, local authorities, agencies and private service providers.  Joint working arrangements can take a number of different forms, each with its own governance arrangements.</w:t>
      </w:r>
      <w:r w:rsidR="00ED0B62" w:rsidRPr="002B2351">
        <w:rPr>
          <w:rFonts w:ascii="Calibri Light" w:hAnsi="Calibri Light" w:cs="Calibri"/>
          <w:sz w:val="22"/>
          <w:szCs w:val="22"/>
          <w:lang w:eastAsia="en-GB"/>
        </w:rPr>
        <w:t xml:space="preserve">  The OP</w:t>
      </w:r>
      <w:r w:rsidR="0034454D">
        <w:rPr>
          <w:rFonts w:ascii="Calibri Light" w:hAnsi="Calibri Light" w:cs="Calibri"/>
          <w:sz w:val="22"/>
          <w:szCs w:val="22"/>
          <w:lang w:eastAsia="en-GB"/>
        </w:rPr>
        <w:t>F</w:t>
      </w:r>
      <w:r w:rsidR="00ED0B62" w:rsidRPr="002B2351">
        <w:rPr>
          <w:rFonts w:ascii="Calibri Light" w:hAnsi="Calibri Light" w:cs="Calibri"/>
          <w:sz w:val="22"/>
          <w:szCs w:val="22"/>
          <w:lang w:eastAsia="en-GB"/>
        </w:rPr>
        <w:t>CC</w:t>
      </w:r>
      <w:r w:rsidR="00CC7911">
        <w:rPr>
          <w:rFonts w:ascii="Calibri Light" w:hAnsi="Calibri Light" w:cs="Calibri"/>
          <w:sz w:val="22"/>
          <w:szCs w:val="22"/>
          <w:lang w:eastAsia="en-GB"/>
        </w:rPr>
        <w:t>,</w:t>
      </w:r>
      <w:r w:rsidR="00F43124">
        <w:rPr>
          <w:rFonts w:ascii="Calibri Light" w:hAnsi="Calibri Light" w:cs="Calibri"/>
          <w:sz w:val="22"/>
          <w:szCs w:val="22"/>
          <w:lang w:eastAsia="en-GB"/>
        </w:rPr>
        <w:t xml:space="preserve"> CCFRA </w:t>
      </w:r>
      <w:r w:rsidR="00ED0B62" w:rsidRPr="002B2351">
        <w:rPr>
          <w:rFonts w:ascii="Calibri Light" w:hAnsi="Calibri Light" w:cs="Calibri"/>
          <w:sz w:val="22"/>
          <w:szCs w:val="22"/>
          <w:lang w:eastAsia="en-GB"/>
        </w:rPr>
        <w:t>and Constabulary element of all joint working arrangements must comply with the financial regulations.</w:t>
      </w:r>
    </w:p>
    <w:p w14:paraId="45B9B62B" w14:textId="77777777" w:rsidR="00ED0B62" w:rsidRPr="00A9515B" w:rsidRDefault="00ED0B62" w:rsidP="00F8790D">
      <w:pPr>
        <w:pStyle w:val="Body"/>
        <w:spacing w:line="360" w:lineRule="auto"/>
        <w:ind w:right="-2"/>
        <w:rPr>
          <w:rFonts w:ascii="Calibri Light" w:hAnsi="Calibri Light" w:cs="Calibri"/>
          <w:color w:val="808080" w:themeColor="background1" w:themeShade="80"/>
          <w:sz w:val="24"/>
          <w:szCs w:val="24"/>
          <w:lang w:eastAsia="en-GB"/>
        </w:rPr>
      </w:pPr>
    </w:p>
    <w:p w14:paraId="008E730E" w14:textId="77777777" w:rsidR="00025109" w:rsidRPr="00A9515B" w:rsidRDefault="00E124D9" w:rsidP="00F8790D">
      <w:pPr>
        <w:pStyle w:val="Body"/>
        <w:spacing w:line="360" w:lineRule="auto"/>
        <w:ind w:right="-2"/>
        <w:rPr>
          <w:rFonts w:ascii="Calibri Light" w:hAnsi="Calibri Light" w:cs="Calibri"/>
          <w:color w:val="404040" w:themeColor="text1" w:themeTint="BF"/>
          <w:sz w:val="22"/>
          <w:szCs w:val="22"/>
          <w:lang w:eastAsia="en-GB"/>
        </w:rPr>
      </w:pPr>
      <w:r w:rsidRPr="00A9515B">
        <w:rPr>
          <w:rFonts w:ascii="Calibri Light" w:hAnsi="Calibri Light" w:cs="Calibri"/>
          <w:color w:val="808080" w:themeColor="background1" w:themeShade="80"/>
          <w:sz w:val="22"/>
          <w:szCs w:val="22"/>
          <w:lang w:eastAsia="en-GB"/>
        </w:rPr>
        <w:t xml:space="preserve">  </w:t>
      </w:r>
    </w:p>
    <w:p w14:paraId="73E0A072" w14:textId="77777777" w:rsidR="00025109" w:rsidRPr="00A9515B" w:rsidRDefault="00ED0B62" w:rsidP="00F8790D">
      <w:pPr>
        <w:pStyle w:val="Body"/>
        <w:spacing w:line="360" w:lineRule="auto"/>
        <w:ind w:right="-2"/>
        <w:rPr>
          <w:rFonts w:ascii="Calibri Light" w:hAnsi="Calibri Light" w:cs="Calibri"/>
          <w:color w:val="404040" w:themeColor="text1" w:themeTint="BF"/>
          <w:sz w:val="22"/>
          <w:szCs w:val="22"/>
          <w:lang w:eastAsia="en-GB"/>
        </w:rPr>
      </w:pPr>
      <w:r w:rsidRPr="00A9515B">
        <w:rPr>
          <w:noProof/>
          <w:lang w:eastAsia="en-GB"/>
        </w:rPr>
        <w:drawing>
          <wp:inline distT="0" distB="0" distL="0" distR="0" wp14:anchorId="2B21DE1E" wp14:editId="2A03A171">
            <wp:extent cx="5693409" cy="4563745"/>
            <wp:effectExtent l="0" t="76200" r="0" b="844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0B7836BF" w14:textId="77777777" w:rsidR="00ED0B62" w:rsidRPr="00A9515B" w:rsidRDefault="00ED0B62">
      <w:pPr>
        <w:rPr>
          <w:rFonts w:ascii="Calibri Light" w:hAnsi="Calibri Light" w:cs="Calibri"/>
          <w:color w:val="404040" w:themeColor="text1" w:themeTint="BF"/>
          <w:sz w:val="22"/>
          <w:szCs w:val="22"/>
        </w:rPr>
      </w:pPr>
      <w:r w:rsidRPr="00A9515B">
        <w:rPr>
          <w:rFonts w:ascii="Calibri Light" w:hAnsi="Calibri Light" w:cs="Calibri"/>
          <w:color w:val="404040" w:themeColor="text1" w:themeTint="BF"/>
          <w:sz w:val="22"/>
          <w:szCs w:val="22"/>
        </w:rPr>
        <w:br w:type="page"/>
      </w:r>
    </w:p>
    <w:p w14:paraId="1DD8E9AC" w14:textId="77777777" w:rsidR="00E124D9" w:rsidRPr="00A9515B" w:rsidRDefault="00E124D9" w:rsidP="00F8790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lastRenderedPageBreak/>
        <w:t xml:space="preserve">These </w:t>
      </w:r>
      <w:r w:rsidR="00ED0B62" w:rsidRPr="00A9515B">
        <w:rPr>
          <w:rFonts w:ascii="Calibri Light" w:hAnsi="Calibri Light" w:cs="Calibri"/>
          <w:sz w:val="22"/>
          <w:szCs w:val="22"/>
          <w:lang w:eastAsia="en-GB"/>
        </w:rPr>
        <w:t xml:space="preserve">joint working arrangements </w:t>
      </w:r>
      <w:r w:rsidRPr="00A9515B">
        <w:rPr>
          <w:rFonts w:ascii="Calibri Light" w:hAnsi="Calibri Light" w:cs="Calibri"/>
          <w:sz w:val="22"/>
          <w:szCs w:val="22"/>
          <w:lang w:eastAsia="en-GB"/>
        </w:rPr>
        <w:t>can be grouped under the following headings:</w:t>
      </w:r>
    </w:p>
    <w:p w14:paraId="25892C60" w14:textId="77777777" w:rsidR="00E124D9" w:rsidRPr="00A9515B" w:rsidRDefault="00E124D9"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Partnerships</w:t>
      </w:r>
    </w:p>
    <w:p w14:paraId="1A781DE4" w14:textId="77777777" w:rsidR="00E124D9" w:rsidRPr="00A9515B" w:rsidRDefault="00E124D9"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Consortia</w:t>
      </w:r>
    </w:p>
    <w:p w14:paraId="0D1F8474" w14:textId="77777777" w:rsidR="00E124D9" w:rsidRPr="00A9515B" w:rsidRDefault="00E124D9"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Regional working</w:t>
      </w:r>
    </w:p>
    <w:p w14:paraId="0D291AB4" w14:textId="77777777" w:rsidR="00E124D9" w:rsidRPr="00A9515B" w:rsidRDefault="00E124D9"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Collaboration </w:t>
      </w:r>
    </w:p>
    <w:p w14:paraId="7CF22695" w14:textId="77777777" w:rsidR="00ED0B62" w:rsidRPr="00A9515B" w:rsidRDefault="00ED0B62" w:rsidP="00F8790D">
      <w:pPr>
        <w:pStyle w:val="Body"/>
        <w:spacing w:line="360" w:lineRule="auto"/>
        <w:ind w:right="-2"/>
        <w:rPr>
          <w:rFonts w:ascii="Calibri Light" w:hAnsi="Calibri Light" w:cs="Calibri"/>
          <w:color w:val="404040" w:themeColor="text1" w:themeTint="BF"/>
          <w:sz w:val="22"/>
          <w:szCs w:val="22"/>
          <w:lang w:eastAsia="en-GB"/>
        </w:rPr>
      </w:pPr>
    </w:p>
    <w:p w14:paraId="70BF0EFF" w14:textId="77777777" w:rsidR="00E124D9" w:rsidRPr="00A9515B" w:rsidRDefault="007D14D9" w:rsidP="00F8790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Joint working arrangements entail</w:t>
      </w:r>
      <w:r w:rsidR="00E124D9" w:rsidRPr="00A9515B">
        <w:rPr>
          <w:rFonts w:ascii="Calibri Light" w:hAnsi="Calibri Light" w:cs="Calibri"/>
          <w:sz w:val="22"/>
          <w:szCs w:val="22"/>
          <w:lang w:eastAsia="en-GB"/>
        </w:rPr>
        <w:t xml:space="preserve"> common responsibilities:</w:t>
      </w:r>
    </w:p>
    <w:p w14:paraId="6CAF49FD" w14:textId="77777777" w:rsidR="00E124D9" w:rsidRPr="00A9515B" w:rsidRDefault="00AF716A" w:rsidP="00C6682F">
      <w:pPr>
        <w:pStyle w:val="Body"/>
        <w:keepLines w:val="0"/>
        <w:numPr>
          <w:ilvl w:val="0"/>
          <w:numId w:val="62"/>
        </w:numPr>
        <w:spacing w:after="120" w:line="360" w:lineRule="auto"/>
        <w:ind w:right="0"/>
        <w:jc w:val="left"/>
        <w:rPr>
          <w:rFonts w:ascii="Calibri Light" w:hAnsi="Calibri Light" w:cs="Calibri"/>
          <w:sz w:val="22"/>
          <w:szCs w:val="22"/>
          <w:lang w:eastAsia="en-GB"/>
        </w:rPr>
      </w:pPr>
      <w:r w:rsidRPr="00A9515B">
        <w:rPr>
          <w:rFonts w:ascii="Calibri Light" w:hAnsi="Calibri Light" w:cs="Calibri"/>
          <w:sz w:val="22"/>
          <w:szCs w:val="22"/>
          <w:lang w:eastAsia="en-GB"/>
        </w:rPr>
        <w:t>T</w:t>
      </w:r>
      <w:r w:rsidR="00E124D9" w:rsidRPr="00A9515B">
        <w:rPr>
          <w:rFonts w:ascii="Calibri Light" w:hAnsi="Calibri Light" w:cs="Calibri"/>
          <w:sz w:val="22"/>
          <w:szCs w:val="22"/>
          <w:lang w:eastAsia="en-GB"/>
        </w:rPr>
        <w:t xml:space="preserve">o act in good faith at all times and in the best interests of the </w:t>
      </w:r>
      <w:r w:rsidR="00CE630B" w:rsidRPr="00A9515B">
        <w:rPr>
          <w:rFonts w:ascii="Calibri Light" w:hAnsi="Calibri Light" w:cs="Calibri"/>
          <w:sz w:val="22"/>
          <w:szCs w:val="22"/>
          <w:lang w:eastAsia="en-GB"/>
        </w:rPr>
        <w:t>joint working arrangement’s</w:t>
      </w:r>
      <w:r w:rsidR="00E124D9" w:rsidRPr="00A9515B">
        <w:rPr>
          <w:rFonts w:ascii="Calibri Light" w:hAnsi="Calibri Light" w:cs="Calibri"/>
          <w:sz w:val="22"/>
          <w:szCs w:val="22"/>
          <w:lang w:eastAsia="en-GB"/>
        </w:rPr>
        <w:t xml:space="preserve"> aims and objectives</w:t>
      </w:r>
    </w:p>
    <w:p w14:paraId="1BB66AC5" w14:textId="77777777" w:rsidR="00E124D9" w:rsidRPr="00A9515B" w:rsidRDefault="00AF716A" w:rsidP="00C6682F">
      <w:pPr>
        <w:pStyle w:val="Body"/>
        <w:keepLines w:val="0"/>
        <w:numPr>
          <w:ilvl w:val="0"/>
          <w:numId w:val="62"/>
        </w:numPr>
        <w:spacing w:after="120" w:line="360" w:lineRule="auto"/>
        <w:ind w:right="0"/>
        <w:jc w:val="left"/>
        <w:rPr>
          <w:rFonts w:ascii="Calibri Light" w:hAnsi="Calibri Light" w:cs="Calibri"/>
          <w:sz w:val="22"/>
          <w:szCs w:val="22"/>
          <w:lang w:eastAsia="en-GB"/>
        </w:rPr>
      </w:pPr>
      <w:r w:rsidRPr="00A9515B">
        <w:rPr>
          <w:rFonts w:ascii="Calibri Light" w:hAnsi="Calibri Light" w:cs="Calibri"/>
          <w:sz w:val="22"/>
          <w:szCs w:val="22"/>
          <w:lang w:eastAsia="en-GB"/>
        </w:rPr>
        <w:t>T</w:t>
      </w:r>
      <w:r w:rsidR="00E124D9" w:rsidRPr="00A9515B">
        <w:rPr>
          <w:rFonts w:ascii="Calibri Light" w:hAnsi="Calibri Light" w:cs="Calibri"/>
          <w:sz w:val="22"/>
          <w:szCs w:val="22"/>
          <w:lang w:eastAsia="en-GB"/>
        </w:rPr>
        <w:t>o be willing to take on a role in the broader programme, appropriate to the skills and resources of the contributing organisation</w:t>
      </w:r>
    </w:p>
    <w:p w14:paraId="402AC4C8" w14:textId="77777777" w:rsidR="00E124D9" w:rsidRPr="00A9515B" w:rsidRDefault="00AF716A" w:rsidP="00C6682F">
      <w:pPr>
        <w:pStyle w:val="Body"/>
        <w:keepLines w:val="0"/>
        <w:numPr>
          <w:ilvl w:val="0"/>
          <w:numId w:val="62"/>
        </w:numPr>
        <w:spacing w:after="120" w:line="360" w:lineRule="auto"/>
        <w:ind w:right="0"/>
        <w:jc w:val="left"/>
        <w:rPr>
          <w:rFonts w:ascii="Calibri Light" w:hAnsi="Calibri Light" w:cs="Calibri"/>
          <w:sz w:val="22"/>
          <w:szCs w:val="22"/>
          <w:lang w:eastAsia="en-GB"/>
        </w:rPr>
      </w:pPr>
      <w:r w:rsidRPr="00A9515B">
        <w:rPr>
          <w:rFonts w:ascii="Calibri Light" w:hAnsi="Calibri Light" w:cs="Calibri"/>
          <w:sz w:val="22"/>
          <w:szCs w:val="22"/>
          <w:lang w:eastAsia="en-GB"/>
        </w:rPr>
        <w:t>T</w:t>
      </w:r>
      <w:r w:rsidR="00E124D9" w:rsidRPr="00A9515B">
        <w:rPr>
          <w:rFonts w:ascii="Calibri Light" w:hAnsi="Calibri Light" w:cs="Calibri"/>
          <w:sz w:val="22"/>
          <w:szCs w:val="22"/>
          <w:lang w:eastAsia="en-GB"/>
        </w:rPr>
        <w:t>o be open about any conflicts that might arise</w:t>
      </w:r>
    </w:p>
    <w:p w14:paraId="43CC15DB" w14:textId="77777777" w:rsidR="00E124D9" w:rsidRPr="00A9515B" w:rsidRDefault="00AF716A" w:rsidP="00C6682F">
      <w:pPr>
        <w:pStyle w:val="Body"/>
        <w:keepLines w:val="0"/>
        <w:numPr>
          <w:ilvl w:val="0"/>
          <w:numId w:val="62"/>
        </w:numPr>
        <w:spacing w:after="120" w:line="360" w:lineRule="auto"/>
        <w:ind w:right="0"/>
        <w:jc w:val="left"/>
        <w:rPr>
          <w:rFonts w:ascii="Calibri Light" w:hAnsi="Calibri Light" w:cs="Calibri"/>
          <w:sz w:val="22"/>
          <w:szCs w:val="22"/>
          <w:lang w:eastAsia="en-GB"/>
        </w:rPr>
      </w:pPr>
      <w:r w:rsidRPr="00A9515B">
        <w:rPr>
          <w:rFonts w:ascii="Calibri Light" w:hAnsi="Calibri Light" w:cs="Calibri"/>
          <w:sz w:val="22"/>
          <w:szCs w:val="22"/>
          <w:lang w:eastAsia="en-GB"/>
        </w:rPr>
        <w:t>T</w:t>
      </w:r>
      <w:r w:rsidR="00E124D9" w:rsidRPr="00A9515B">
        <w:rPr>
          <w:rFonts w:ascii="Calibri Light" w:hAnsi="Calibri Light" w:cs="Calibri"/>
          <w:sz w:val="22"/>
          <w:szCs w:val="22"/>
          <w:lang w:eastAsia="en-GB"/>
        </w:rPr>
        <w:t>o encourage joint working and promote the sharing of information, resources and skills</w:t>
      </w:r>
    </w:p>
    <w:p w14:paraId="076F4D4D" w14:textId="77777777" w:rsidR="00E124D9" w:rsidRPr="00A9515B" w:rsidRDefault="00AF716A" w:rsidP="00C6682F">
      <w:pPr>
        <w:pStyle w:val="Body"/>
        <w:keepLines w:val="0"/>
        <w:numPr>
          <w:ilvl w:val="0"/>
          <w:numId w:val="62"/>
        </w:numPr>
        <w:spacing w:after="120" w:line="360" w:lineRule="auto"/>
        <w:ind w:right="0"/>
        <w:jc w:val="left"/>
        <w:rPr>
          <w:rFonts w:ascii="Calibri Light" w:hAnsi="Calibri Light" w:cs="Calibri"/>
          <w:sz w:val="22"/>
          <w:szCs w:val="22"/>
          <w:lang w:eastAsia="en-GB"/>
        </w:rPr>
      </w:pPr>
      <w:r w:rsidRPr="00A9515B">
        <w:rPr>
          <w:rFonts w:ascii="Calibri Light" w:hAnsi="Calibri Light" w:cs="Calibri"/>
          <w:sz w:val="22"/>
          <w:szCs w:val="22"/>
          <w:lang w:eastAsia="en-GB"/>
        </w:rPr>
        <w:t>T</w:t>
      </w:r>
      <w:r w:rsidR="00E124D9" w:rsidRPr="00A9515B">
        <w:rPr>
          <w:rFonts w:ascii="Calibri Light" w:hAnsi="Calibri Light" w:cs="Calibri"/>
          <w:sz w:val="22"/>
          <w:szCs w:val="22"/>
          <w:lang w:eastAsia="en-GB"/>
        </w:rPr>
        <w:t xml:space="preserve">o keep secure any information received as a result of </w:t>
      </w:r>
      <w:r w:rsidR="00CE630B" w:rsidRPr="00A9515B">
        <w:rPr>
          <w:rFonts w:ascii="Calibri Light" w:hAnsi="Calibri Light" w:cs="Calibri"/>
          <w:sz w:val="22"/>
          <w:szCs w:val="22"/>
          <w:lang w:eastAsia="en-GB"/>
        </w:rPr>
        <w:t>joint working arrangement</w:t>
      </w:r>
      <w:r w:rsidR="00E124D9" w:rsidRPr="00A9515B">
        <w:rPr>
          <w:rFonts w:ascii="Calibri Light" w:hAnsi="Calibri Light" w:cs="Calibri"/>
          <w:sz w:val="22"/>
          <w:szCs w:val="22"/>
          <w:lang w:eastAsia="en-GB"/>
        </w:rPr>
        <w:t xml:space="preserve"> activities or duties that is of a confidential or commercially sensitive nature</w:t>
      </w:r>
    </w:p>
    <w:p w14:paraId="53F5352C" w14:textId="77777777" w:rsidR="00E124D9" w:rsidRPr="00A9515B" w:rsidRDefault="00AF716A" w:rsidP="00C6682F">
      <w:pPr>
        <w:pStyle w:val="Body"/>
        <w:keepLines w:val="0"/>
        <w:numPr>
          <w:ilvl w:val="0"/>
          <w:numId w:val="62"/>
        </w:numPr>
        <w:spacing w:after="120" w:line="360" w:lineRule="auto"/>
        <w:ind w:right="0"/>
        <w:jc w:val="left"/>
        <w:rPr>
          <w:rFonts w:ascii="Calibri Light" w:hAnsi="Calibri Light" w:cs="Calibri"/>
          <w:sz w:val="22"/>
          <w:szCs w:val="22"/>
          <w:lang w:eastAsia="en-GB"/>
        </w:rPr>
      </w:pPr>
      <w:r w:rsidRPr="00A9515B">
        <w:rPr>
          <w:rFonts w:ascii="Calibri Light" w:hAnsi="Calibri Light" w:cs="Calibri"/>
          <w:sz w:val="22"/>
          <w:szCs w:val="22"/>
          <w:lang w:eastAsia="en-GB"/>
        </w:rPr>
        <w:t>W</w:t>
      </w:r>
      <w:r w:rsidR="007D14D9" w:rsidRPr="00A9515B">
        <w:rPr>
          <w:rFonts w:ascii="Calibri Light" w:hAnsi="Calibri Light" w:cs="Calibri"/>
          <w:sz w:val="22"/>
          <w:szCs w:val="22"/>
          <w:lang w:eastAsia="en-GB"/>
        </w:rPr>
        <w:t xml:space="preserve">here appropriate, </w:t>
      </w:r>
      <w:r w:rsidR="00E124D9" w:rsidRPr="00A9515B">
        <w:rPr>
          <w:rFonts w:ascii="Calibri Light" w:hAnsi="Calibri Light" w:cs="Calibri"/>
          <w:sz w:val="22"/>
          <w:szCs w:val="22"/>
          <w:lang w:eastAsia="en-GB"/>
        </w:rPr>
        <w:t>to promote the project</w:t>
      </w:r>
    </w:p>
    <w:p w14:paraId="0105CDA7" w14:textId="77777777" w:rsidR="00ED0B62" w:rsidRPr="00A9515B" w:rsidRDefault="00ED0B62" w:rsidP="00F8790D">
      <w:pPr>
        <w:pStyle w:val="Body"/>
        <w:spacing w:line="360" w:lineRule="auto"/>
        <w:ind w:right="-2"/>
        <w:rPr>
          <w:rFonts w:ascii="Calibri Light" w:hAnsi="Calibri Light" w:cs="Calibri"/>
          <w:color w:val="404040" w:themeColor="text1" w:themeTint="BF"/>
          <w:sz w:val="22"/>
          <w:szCs w:val="22"/>
          <w:lang w:eastAsia="en-GB"/>
        </w:rPr>
      </w:pPr>
    </w:p>
    <w:p w14:paraId="56AF2C06" w14:textId="77777777" w:rsidR="00E124D9" w:rsidRPr="00A9515B" w:rsidRDefault="00E124D9" w:rsidP="00F8790D">
      <w:pPr>
        <w:pStyle w:val="Body"/>
        <w:spacing w:line="360" w:lineRule="auto"/>
        <w:ind w:right="-2"/>
        <w:rPr>
          <w:rFonts w:ascii="Calibri Light" w:hAnsi="Calibri Light" w:cs="Calibri"/>
          <w:sz w:val="22"/>
          <w:szCs w:val="22"/>
          <w:lang w:eastAsia="en-GB"/>
        </w:rPr>
      </w:pPr>
      <w:r w:rsidRPr="3D4D1E9F">
        <w:rPr>
          <w:rFonts w:ascii="Calibri Light" w:hAnsi="Calibri Light" w:cs="Calibri"/>
          <w:sz w:val="22"/>
          <w:szCs w:val="22"/>
          <w:lang w:eastAsia="en-GB"/>
        </w:rPr>
        <w:t>In all joint working arrangements the following key principles must apply:</w:t>
      </w:r>
    </w:p>
    <w:p w14:paraId="1938D067" w14:textId="77777777" w:rsidR="007D14D9" w:rsidRPr="00A9515B" w:rsidRDefault="00AF716A"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w:t>
      </w:r>
      <w:r w:rsidR="00803206" w:rsidRPr="00A9515B">
        <w:rPr>
          <w:rFonts w:ascii="Calibri Light" w:hAnsi="Calibri Light" w:cs="Calibri"/>
          <w:sz w:val="22"/>
          <w:szCs w:val="22"/>
          <w:lang w:eastAsia="en-GB"/>
        </w:rPr>
        <w:t>he arrangements to enter into joint working must have been authorised</w:t>
      </w:r>
      <w:r w:rsidR="00C01284" w:rsidRPr="00A9515B">
        <w:rPr>
          <w:rFonts w:ascii="Calibri Light" w:hAnsi="Calibri Light" w:cs="Calibri"/>
          <w:sz w:val="22"/>
          <w:szCs w:val="22"/>
          <w:lang w:eastAsia="en-GB"/>
        </w:rPr>
        <w:t xml:space="preserve"> by the Commissioner or Chief Constable as appropriate</w:t>
      </w:r>
    </w:p>
    <w:p w14:paraId="339FC5C7" w14:textId="77777777" w:rsidR="00E124D9" w:rsidRPr="00A9515B" w:rsidRDefault="00AF716A"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B</w:t>
      </w:r>
      <w:r w:rsidR="00E124D9" w:rsidRPr="00A9515B">
        <w:rPr>
          <w:rFonts w:ascii="Calibri Light" w:hAnsi="Calibri Light" w:cs="Calibri"/>
          <w:sz w:val="22"/>
          <w:szCs w:val="22"/>
          <w:lang w:eastAsia="en-GB"/>
        </w:rPr>
        <w:t>efore entering into the agreement, a risk assessment has been prepared</w:t>
      </w:r>
    </w:p>
    <w:p w14:paraId="13732C47" w14:textId="6EAB4CFB" w:rsidR="00E124D9" w:rsidRPr="00A9515B" w:rsidRDefault="00AF716A"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S</w:t>
      </w:r>
      <w:r w:rsidR="00E124D9" w:rsidRPr="00A9515B">
        <w:rPr>
          <w:rFonts w:ascii="Calibri Light" w:hAnsi="Calibri Light" w:cs="Calibri"/>
          <w:sz w:val="22"/>
          <w:szCs w:val="22"/>
          <w:lang w:eastAsia="en-GB"/>
        </w:rPr>
        <w:t>uch agreements do not impact adversely upon the services provided by OP</w:t>
      </w:r>
      <w:r w:rsidR="0034454D">
        <w:rPr>
          <w:rFonts w:ascii="Calibri Light" w:hAnsi="Calibri Light" w:cs="Calibri"/>
          <w:sz w:val="22"/>
          <w:szCs w:val="22"/>
          <w:lang w:eastAsia="en-GB"/>
        </w:rPr>
        <w:t>F</w:t>
      </w:r>
      <w:r w:rsidR="00E124D9" w:rsidRPr="00A9515B">
        <w:rPr>
          <w:rFonts w:ascii="Calibri Light" w:hAnsi="Calibri Light" w:cs="Calibri"/>
          <w:sz w:val="22"/>
          <w:szCs w:val="22"/>
          <w:lang w:eastAsia="en-GB"/>
        </w:rPr>
        <w:t>CC</w:t>
      </w:r>
      <w:r w:rsidR="003026C3">
        <w:rPr>
          <w:rFonts w:ascii="Calibri Light" w:hAnsi="Calibri Light" w:cs="Calibri"/>
          <w:sz w:val="22"/>
          <w:szCs w:val="22"/>
          <w:lang w:eastAsia="en-GB"/>
        </w:rPr>
        <w:t>,</w:t>
      </w:r>
      <w:r w:rsidR="00F43124">
        <w:rPr>
          <w:rFonts w:ascii="Calibri Light" w:hAnsi="Calibri Light" w:cs="Calibri"/>
          <w:sz w:val="22"/>
          <w:szCs w:val="22"/>
          <w:lang w:eastAsia="en-GB"/>
        </w:rPr>
        <w:t xml:space="preserve"> CCFRA </w:t>
      </w:r>
      <w:r w:rsidR="00803206" w:rsidRPr="00A9515B">
        <w:rPr>
          <w:rFonts w:ascii="Calibri Light" w:hAnsi="Calibri Light" w:cs="Calibri"/>
          <w:sz w:val="22"/>
          <w:szCs w:val="22"/>
          <w:lang w:eastAsia="en-GB"/>
        </w:rPr>
        <w:t>or Constabulary</w:t>
      </w:r>
    </w:p>
    <w:p w14:paraId="4476501F" w14:textId="77777777" w:rsidR="00E124D9" w:rsidRPr="00A9515B" w:rsidRDefault="00AF716A"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P</w:t>
      </w:r>
      <w:r w:rsidR="00E124D9" w:rsidRPr="00A9515B">
        <w:rPr>
          <w:rFonts w:ascii="Calibri Light" w:hAnsi="Calibri Light" w:cs="Calibri"/>
          <w:sz w:val="22"/>
          <w:szCs w:val="22"/>
          <w:lang w:eastAsia="en-GB"/>
        </w:rPr>
        <w:t>roject appraisal is in place to assess the viability of the project in terms of resources, staffing and expertise</w:t>
      </w:r>
    </w:p>
    <w:p w14:paraId="09EC952C" w14:textId="77777777" w:rsidR="00E124D9" w:rsidRPr="00A9515B" w:rsidRDefault="00AF716A"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w:t>
      </w:r>
      <w:r w:rsidR="00E124D9" w:rsidRPr="00A9515B">
        <w:rPr>
          <w:rFonts w:ascii="Calibri Light" w:hAnsi="Calibri Light" w:cs="Calibri"/>
          <w:sz w:val="22"/>
          <w:szCs w:val="22"/>
          <w:lang w:eastAsia="en-GB"/>
        </w:rPr>
        <w:t>ll arrangements are properly documented</w:t>
      </w:r>
    </w:p>
    <w:p w14:paraId="54237FA4" w14:textId="77777777" w:rsidR="00E124D9" w:rsidRPr="00A9515B" w:rsidRDefault="00AF716A"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R</w:t>
      </w:r>
      <w:r w:rsidR="00E124D9" w:rsidRPr="00A9515B">
        <w:rPr>
          <w:rFonts w:ascii="Calibri Light" w:hAnsi="Calibri Light" w:cs="Calibri"/>
          <w:sz w:val="22"/>
          <w:szCs w:val="22"/>
          <w:lang w:eastAsia="en-GB"/>
        </w:rPr>
        <w:t>egular communication is held with other partners throughout the project in order to achieve the most successful outcome</w:t>
      </w:r>
    </w:p>
    <w:p w14:paraId="70E49B6E" w14:textId="77777777" w:rsidR="00E124D9" w:rsidRPr="00A9515B" w:rsidRDefault="00AF716A" w:rsidP="00C6682F">
      <w:pPr>
        <w:pStyle w:val="Body"/>
        <w:keepLines w:val="0"/>
        <w:numPr>
          <w:ilvl w:val="0"/>
          <w:numId w:val="62"/>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w:t>
      </w:r>
      <w:r w:rsidR="00E124D9" w:rsidRPr="00A9515B">
        <w:rPr>
          <w:rFonts w:ascii="Calibri Light" w:hAnsi="Calibri Light" w:cs="Calibri"/>
          <w:sz w:val="22"/>
          <w:szCs w:val="22"/>
          <w:lang w:eastAsia="en-GB"/>
        </w:rPr>
        <w:t>udit and control requirements are satisfied</w:t>
      </w:r>
    </w:p>
    <w:p w14:paraId="0D2BB789" w14:textId="77777777" w:rsidR="00E124D9" w:rsidRPr="00A9515B" w:rsidRDefault="00AF716A" w:rsidP="00C6682F">
      <w:pPr>
        <w:pStyle w:val="Body"/>
        <w:keepLines w:val="0"/>
        <w:numPr>
          <w:ilvl w:val="0"/>
          <w:numId w:val="53"/>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A</w:t>
      </w:r>
      <w:r w:rsidR="00E124D9" w:rsidRPr="00A9515B">
        <w:rPr>
          <w:rFonts w:ascii="Calibri Light" w:hAnsi="Calibri Light" w:cs="Calibri"/>
          <w:sz w:val="22"/>
          <w:szCs w:val="22"/>
          <w:lang w:eastAsia="en-GB"/>
        </w:rPr>
        <w:t xml:space="preserve">ccounting and taxation requirements, particularly VAT, are understood fully and complied with </w:t>
      </w:r>
    </w:p>
    <w:p w14:paraId="612CBDE3" w14:textId="77777777" w:rsidR="00E124D9" w:rsidRPr="00A9515B" w:rsidRDefault="00AF716A" w:rsidP="00C6682F">
      <w:pPr>
        <w:pStyle w:val="Body"/>
        <w:keepLines w:val="0"/>
        <w:numPr>
          <w:ilvl w:val="0"/>
          <w:numId w:val="53"/>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w:t>
      </w:r>
      <w:r w:rsidR="00E124D9" w:rsidRPr="00A9515B">
        <w:rPr>
          <w:rFonts w:ascii="Calibri Light" w:hAnsi="Calibri Light" w:cs="Calibri"/>
          <w:sz w:val="22"/>
          <w:szCs w:val="22"/>
          <w:lang w:eastAsia="en-GB"/>
        </w:rPr>
        <w:t>n appropriate exit strategy has been produced</w:t>
      </w:r>
    </w:p>
    <w:p w14:paraId="0C7D935F" w14:textId="77777777" w:rsidR="00E124D9" w:rsidRPr="0047524C" w:rsidRDefault="00E124D9" w:rsidP="00F8790D">
      <w:pPr>
        <w:pStyle w:val="Body"/>
        <w:keepLines w:val="0"/>
        <w:spacing w:after="120" w:line="360" w:lineRule="auto"/>
        <w:ind w:left="357" w:right="0"/>
        <w:rPr>
          <w:rFonts w:ascii="Calibri Light" w:hAnsi="Calibri Light" w:cs="Calibri"/>
          <w:color w:val="404040" w:themeColor="text1" w:themeTint="BF"/>
          <w:sz w:val="22"/>
          <w:szCs w:val="22"/>
          <w:highlight w:val="yellow"/>
          <w:lang w:eastAsia="en-GB"/>
        </w:rPr>
      </w:pPr>
    </w:p>
    <w:p w14:paraId="3D9777BB" w14:textId="78A755E9" w:rsidR="0087258C" w:rsidRPr="00A9515B" w:rsidRDefault="00E124D9" w:rsidP="00F8790D">
      <w:pPr>
        <w:pStyle w:val="Body"/>
        <w:spacing w:line="360" w:lineRule="auto"/>
        <w:jc w:val="left"/>
        <w:rPr>
          <w:rFonts w:ascii="Calibri Light" w:hAnsi="Calibri Light"/>
          <w:color w:val="1F497D" w:themeColor="text2"/>
          <w:sz w:val="40"/>
          <w:szCs w:val="40"/>
        </w:rPr>
      </w:pPr>
      <w:r w:rsidRPr="00A9515B">
        <w:rPr>
          <w:rFonts w:ascii="Calibri Light" w:hAnsi="Calibri Light" w:cs="Calibri"/>
          <w:color w:val="1F497D" w:themeColor="text2"/>
          <w:sz w:val="40"/>
          <w:szCs w:val="40"/>
        </w:rPr>
        <w:t xml:space="preserve">E2 </w:t>
      </w:r>
      <w:r w:rsidR="0087258C" w:rsidRPr="00A9515B">
        <w:rPr>
          <w:rFonts w:ascii="Calibri Light" w:hAnsi="Calibri Light" w:cs="Calibri"/>
          <w:color w:val="1F497D" w:themeColor="text2"/>
          <w:sz w:val="40"/>
          <w:szCs w:val="40"/>
        </w:rPr>
        <w:t>Partnerships</w:t>
      </w:r>
    </w:p>
    <w:p w14:paraId="76D9196C" w14:textId="77777777" w:rsidR="00FC294D" w:rsidRPr="00A9515B" w:rsidRDefault="0087258C" w:rsidP="00F8790D">
      <w:pPr>
        <w:pStyle w:val="Body"/>
        <w:spacing w:line="360" w:lineRule="auto"/>
        <w:ind w:right="-2"/>
        <w:rPr>
          <w:rFonts w:ascii="Calibri Light" w:hAnsi="Calibri Light" w:cs="Calibri"/>
          <w:color w:val="1F497D" w:themeColor="text2"/>
          <w:sz w:val="32"/>
          <w:szCs w:val="32"/>
          <w:lang w:eastAsia="en-GB"/>
        </w:rPr>
      </w:pPr>
      <w:r w:rsidRPr="00A9515B">
        <w:rPr>
          <w:rFonts w:ascii="Calibri Light" w:hAnsi="Calibri Light" w:cs="Calibri"/>
          <w:color w:val="1F497D" w:themeColor="text2"/>
          <w:sz w:val="32"/>
          <w:szCs w:val="32"/>
          <w:lang w:eastAsia="en-GB"/>
        </w:rPr>
        <w:t>Overview and Control</w:t>
      </w:r>
    </w:p>
    <w:p w14:paraId="01B131EF" w14:textId="77777777" w:rsidR="00FC294D" w:rsidRPr="002B2351" w:rsidRDefault="00FC294D" w:rsidP="00F8790D">
      <w:pPr>
        <w:pStyle w:val="Body"/>
        <w:spacing w:line="360" w:lineRule="auto"/>
        <w:ind w:right="-2"/>
        <w:rPr>
          <w:rFonts w:ascii="Calibri Light" w:hAnsi="Calibri Light" w:cs="Calibri"/>
          <w:sz w:val="22"/>
          <w:szCs w:val="22"/>
          <w:lang w:eastAsia="en-GB"/>
        </w:rPr>
      </w:pPr>
      <w:r w:rsidRPr="002B2351">
        <w:rPr>
          <w:rFonts w:ascii="Calibri Light" w:hAnsi="Calibri Light" w:cs="Calibri"/>
          <w:sz w:val="22"/>
          <w:szCs w:val="22"/>
          <w:lang w:eastAsia="en-GB"/>
        </w:rPr>
        <w:t>The term partnership refers to groups where members work together as equal partners with a shared vision for a geographic or themed policy area, and agree a strategy in which each partner contributes towards its delivery. A useful working definition of such a partnership is where the partners:</w:t>
      </w:r>
    </w:p>
    <w:p w14:paraId="6329CDD1" w14:textId="77777777" w:rsidR="00FC294D" w:rsidRPr="0034454D" w:rsidRDefault="00AF716A" w:rsidP="00C6682F">
      <w:pPr>
        <w:pStyle w:val="Body"/>
        <w:keepLines w:val="0"/>
        <w:numPr>
          <w:ilvl w:val="0"/>
          <w:numId w:val="52"/>
        </w:numPr>
        <w:spacing w:after="120" w:line="360" w:lineRule="auto"/>
        <w:ind w:right="0"/>
        <w:rPr>
          <w:rFonts w:ascii="Calibri Light" w:hAnsi="Calibri Light" w:cs="Calibri"/>
          <w:sz w:val="22"/>
          <w:szCs w:val="22"/>
          <w:lang w:eastAsia="en-GB"/>
        </w:rPr>
      </w:pPr>
      <w:r w:rsidRPr="0034454D">
        <w:rPr>
          <w:rFonts w:ascii="Calibri Light" w:hAnsi="Calibri Light" w:cs="Calibri"/>
          <w:sz w:val="22"/>
          <w:szCs w:val="22"/>
          <w:lang w:eastAsia="en-GB"/>
        </w:rPr>
        <w:t>A</w:t>
      </w:r>
      <w:r w:rsidR="00FC294D" w:rsidRPr="0034454D">
        <w:rPr>
          <w:rFonts w:ascii="Calibri Light" w:hAnsi="Calibri Light" w:cs="Calibri"/>
          <w:sz w:val="22"/>
          <w:szCs w:val="22"/>
          <w:lang w:eastAsia="en-GB"/>
        </w:rPr>
        <w:t>re otherwise independent bodies;</w:t>
      </w:r>
    </w:p>
    <w:p w14:paraId="55C9C6B2" w14:textId="77777777" w:rsidR="00FC294D" w:rsidRPr="0034454D" w:rsidRDefault="00AF716A" w:rsidP="00C6682F">
      <w:pPr>
        <w:pStyle w:val="Body"/>
        <w:keepLines w:val="0"/>
        <w:numPr>
          <w:ilvl w:val="0"/>
          <w:numId w:val="52"/>
        </w:numPr>
        <w:spacing w:after="120" w:line="360" w:lineRule="auto"/>
        <w:ind w:right="0"/>
        <w:rPr>
          <w:rFonts w:ascii="Calibri Light" w:hAnsi="Calibri Light" w:cs="Calibri"/>
          <w:sz w:val="22"/>
          <w:szCs w:val="22"/>
          <w:lang w:eastAsia="en-GB"/>
        </w:rPr>
      </w:pPr>
      <w:r w:rsidRPr="0034454D">
        <w:rPr>
          <w:rFonts w:ascii="Calibri Light" w:hAnsi="Calibri Light" w:cs="Calibri"/>
          <w:sz w:val="22"/>
          <w:szCs w:val="22"/>
          <w:lang w:eastAsia="en-GB"/>
        </w:rPr>
        <w:t>A</w:t>
      </w:r>
      <w:r w:rsidR="00FC294D" w:rsidRPr="0034454D">
        <w:rPr>
          <w:rFonts w:ascii="Calibri Light" w:hAnsi="Calibri Light" w:cs="Calibri"/>
          <w:sz w:val="22"/>
          <w:szCs w:val="22"/>
          <w:lang w:eastAsia="en-GB"/>
        </w:rPr>
        <w:t>gree to co-operate to achieve a common goal; and</w:t>
      </w:r>
    </w:p>
    <w:p w14:paraId="38D88E47" w14:textId="77777777" w:rsidR="00FC294D" w:rsidRPr="0034454D" w:rsidRDefault="00AF716A" w:rsidP="00C6682F">
      <w:pPr>
        <w:pStyle w:val="Body"/>
        <w:keepLines w:val="0"/>
        <w:numPr>
          <w:ilvl w:val="0"/>
          <w:numId w:val="52"/>
        </w:numPr>
        <w:spacing w:after="120" w:line="360" w:lineRule="auto"/>
        <w:ind w:right="0"/>
        <w:rPr>
          <w:rFonts w:ascii="Calibri Light" w:hAnsi="Calibri Light" w:cs="Calibri"/>
          <w:sz w:val="22"/>
          <w:szCs w:val="22"/>
          <w:lang w:eastAsia="en-GB"/>
        </w:rPr>
      </w:pPr>
      <w:r w:rsidRPr="0034454D">
        <w:rPr>
          <w:rFonts w:ascii="Calibri Light" w:hAnsi="Calibri Light" w:cs="Calibri"/>
          <w:sz w:val="22"/>
          <w:szCs w:val="22"/>
          <w:lang w:eastAsia="en-GB"/>
        </w:rPr>
        <w:t>A</w:t>
      </w:r>
      <w:r w:rsidR="00FC294D" w:rsidRPr="0034454D">
        <w:rPr>
          <w:rFonts w:ascii="Calibri Light" w:hAnsi="Calibri Light" w:cs="Calibri"/>
          <w:sz w:val="22"/>
          <w:szCs w:val="22"/>
          <w:lang w:eastAsia="en-GB"/>
        </w:rPr>
        <w:t>chieve it to create an organisational structure</w:t>
      </w:r>
      <w:r w:rsidR="00803206" w:rsidRPr="0034454D">
        <w:rPr>
          <w:rFonts w:ascii="Calibri Light" w:hAnsi="Calibri Light" w:cs="Calibri"/>
          <w:sz w:val="22"/>
          <w:szCs w:val="22"/>
          <w:lang w:eastAsia="en-GB"/>
        </w:rPr>
        <w:t>,</w:t>
      </w:r>
      <w:r w:rsidR="00FC294D" w:rsidRPr="0034454D">
        <w:rPr>
          <w:rFonts w:ascii="Calibri Light" w:hAnsi="Calibri Light" w:cs="Calibri"/>
          <w:sz w:val="22"/>
          <w:szCs w:val="22"/>
          <w:lang w:eastAsia="en-GB"/>
        </w:rPr>
        <w:t xml:space="preserve"> process</w:t>
      </w:r>
      <w:r w:rsidR="00803206" w:rsidRPr="0034454D">
        <w:rPr>
          <w:rFonts w:ascii="Calibri Light" w:hAnsi="Calibri Light" w:cs="Calibri"/>
          <w:sz w:val="22"/>
          <w:szCs w:val="22"/>
          <w:lang w:eastAsia="en-GB"/>
        </w:rPr>
        <w:t xml:space="preserve"> or </w:t>
      </w:r>
      <w:r w:rsidR="00FC294D" w:rsidRPr="0034454D">
        <w:rPr>
          <w:rFonts w:ascii="Calibri Light" w:hAnsi="Calibri Light" w:cs="Calibri"/>
          <w:sz w:val="22"/>
          <w:szCs w:val="22"/>
          <w:lang w:eastAsia="en-GB"/>
        </w:rPr>
        <w:t xml:space="preserve">agreed programme, and share information , risks and rewards   </w:t>
      </w:r>
    </w:p>
    <w:p w14:paraId="66D71E0C" w14:textId="77777777" w:rsidR="00FC294D" w:rsidRPr="0034454D" w:rsidRDefault="00FC294D" w:rsidP="00F8790D">
      <w:pPr>
        <w:pStyle w:val="Body"/>
        <w:spacing w:line="360" w:lineRule="auto"/>
        <w:ind w:right="-2"/>
        <w:rPr>
          <w:rFonts w:ascii="Calibri Light" w:hAnsi="Calibri Light" w:cs="Calibri"/>
          <w:color w:val="404040" w:themeColor="text1" w:themeTint="BF"/>
          <w:sz w:val="22"/>
          <w:szCs w:val="22"/>
          <w:lang w:eastAsia="en-GB"/>
        </w:rPr>
      </w:pPr>
    </w:p>
    <w:p w14:paraId="65A88D8C" w14:textId="3CB528E7" w:rsidR="00FC294D" w:rsidRPr="0034454D" w:rsidRDefault="00FC294D" w:rsidP="00F8790D">
      <w:pPr>
        <w:pStyle w:val="Body"/>
        <w:spacing w:line="360" w:lineRule="auto"/>
        <w:ind w:right="-2"/>
        <w:rPr>
          <w:rFonts w:ascii="Calibri Light" w:hAnsi="Calibri Light" w:cs="Calibri"/>
          <w:sz w:val="22"/>
          <w:szCs w:val="22"/>
          <w:lang w:eastAsia="en-GB"/>
        </w:rPr>
      </w:pPr>
      <w:r w:rsidRPr="0034454D">
        <w:rPr>
          <w:rFonts w:ascii="Calibri Light" w:hAnsi="Calibri Light" w:cs="Calibri"/>
          <w:sz w:val="22"/>
          <w:szCs w:val="22"/>
          <w:lang w:eastAsia="en-GB"/>
        </w:rPr>
        <w:t xml:space="preserve">The number of partnerships, both locally and nationally, is expanding in response to </w:t>
      </w:r>
      <w:r w:rsidR="00BA44AC">
        <w:rPr>
          <w:rFonts w:ascii="Calibri Light" w:hAnsi="Calibri Light" w:cs="Calibri"/>
          <w:sz w:val="22"/>
          <w:szCs w:val="22"/>
          <w:lang w:eastAsia="en-GB"/>
        </w:rPr>
        <w:t>c</w:t>
      </w:r>
      <w:r w:rsidRPr="0034454D">
        <w:rPr>
          <w:rFonts w:ascii="Calibri Light" w:hAnsi="Calibri Light" w:cs="Calibri"/>
          <w:sz w:val="22"/>
          <w:szCs w:val="22"/>
          <w:lang w:eastAsia="en-GB"/>
        </w:rPr>
        <w:t>entral Government requirements and local initiatives.  This is in recognition of the fact that partnership working has the potential to:</w:t>
      </w:r>
    </w:p>
    <w:p w14:paraId="70ACB9F2" w14:textId="77777777" w:rsidR="00FC294D" w:rsidRPr="00A9515B" w:rsidRDefault="00AF716A"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C</w:t>
      </w:r>
      <w:r w:rsidR="00FC294D" w:rsidRPr="00A9515B">
        <w:rPr>
          <w:rFonts w:ascii="Calibri Light" w:hAnsi="Calibri Light" w:cs="Calibri"/>
          <w:sz w:val="22"/>
          <w:szCs w:val="22"/>
          <w:lang w:eastAsia="en-GB"/>
        </w:rPr>
        <w:t>omply with statutory requirements</w:t>
      </w:r>
    </w:p>
    <w:p w14:paraId="2D66743F" w14:textId="77777777" w:rsidR="00FC294D" w:rsidRPr="00A9515B" w:rsidRDefault="00AF716A"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D</w:t>
      </w:r>
      <w:r w:rsidR="00803206" w:rsidRPr="00A9515B">
        <w:rPr>
          <w:rFonts w:ascii="Calibri Light" w:hAnsi="Calibri Light" w:cs="Calibri"/>
          <w:sz w:val="22"/>
          <w:szCs w:val="22"/>
          <w:lang w:eastAsia="en-GB"/>
        </w:rPr>
        <w:t>eliver strategic objectives</w:t>
      </w:r>
      <w:r w:rsidR="00FC294D" w:rsidRPr="00A9515B">
        <w:rPr>
          <w:rFonts w:ascii="Calibri Light" w:hAnsi="Calibri Light" w:cs="Calibri"/>
          <w:sz w:val="22"/>
          <w:szCs w:val="22"/>
          <w:lang w:eastAsia="en-GB"/>
        </w:rPr>
        <w:t xml:space="preserve"> in new and better ways</w:t>
      </w:r>
    </w:p>
    <w:p w14:paraId="4E866E20" w14:textId="77777777" w:rsidR="00FC294D" w:rsidRPr="00A9515B" w:rsidRDefault="00AF716A"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I</w:t>
      </w:r>
      <w:r w:rsidR="00FC294D" w:rsidRPr="00A9515B">
        <w:rPr>
          <w:rFonts w:ascii="Calibri Light" w:hAnsi="Calibri Light" w:cs="Calibri"/>
          <w:sz w:val="22"/>
          <w:szCs w:val="22"/>
          <w:lang w:eastAsia="en-GB"/>
        </w:rPr>
        <w:t>mprove service</w:t>
      </w:r>
      <w:r w:rsidR="00803206" w:rsidRPr="00A9515B">
        <w:rPr>
          <w:rFonts w:ascii="Calibri Light" w:hAnsi="Calibri Light" w:cs="Calibri"/>
          <w:sz w:val="22"/>
          <w:szCs w:val="22"/>
          <w:lang w:eastAsia="en-GB"/>
        </w:rPr>
        <w:t xml:space="preserve"> quality and cost effectiveness</w:t>
      </w:r>
    </w:p>
    <w:p w14:paraId="163BA848" w14:textId="77777777" w:rsidR="00FC294D" w:rsidRPr="00A9515B" w:rsidRDefault="00AF716A"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E</w:t>
      </w:r>
      <w:r w:rsidR="00FC294D" w:rsidRPr="00A9515B">
        <w:rPr>
          <w:rFonts w:ascii="Calibri Light" w:hAnsi="Calibri Light" w:cs="Calibri"/>
          <w:sz w:val="22"/>
          <w:szCs w:val="22"/>
          <w:lang w:eastAsia="en-GB"/>
        </w:rPr>
        <w:t>nsure t</w:t>
      </w:r>
      <w:r w:rsidR="00803206" w:rsidRPr="00A9515B">
        <w:rPr>
          <w:rFonts w:ascii="Calibri Light" w:hAnsi="Calibri Light" w:cs="Calibri"/>
          <w:sz w:val="22"/>
          <w:szCs w:val="22"/>
          <w:lang w:eastAsia="en-GB"/>
        </w:rPr>
        <w:t>he best use of scarce resources</w:t>
      </w:r>
      <w:r w:rsidR="00FC294D" w:rsidRPr="00A9515B">
        <w:rPr>
          <w:rFonts w:ascii="Calibri Light" w:hAnsi="Calibri Light" w:cs="Calibri"/>
          <w:sz w:val="22"/>
          <w:szCs w:val="22"/>
          <w:lang w:eastAsia="en-GB"/>
        </w:rPr>
        <w:t xml:space="preserve"> and access new resources</w:t>
      </w:r>
    </w:p>
    <w:p w14:paraId="09B37FCB" w14:textId="77777777" w:rsidR="00FC294D" w:rsidRPr="00A9515B" w:rsidRDefault="00AF716A"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D</w:t>
      </w:r>
      <w:r w:rsidR="00FC294D" w:rsidRPr="00A9515B">
        <w:rPr>
          <w:rFonts w:ascii="Calibri Light" w:hAnsi="Calibri Light" w:cs="Calibri"/>
          <w:sz w:val="22"/>
          <w:szCs w:val="22"/>
          <w:lang w:eastAsia="en-GB"/>
        </w:rPr>
        <w:t>eal with issues which cut across agency and geographic boundaries, and where mainstream programme</w:t>
      </w:r>
      <w:r w:rsidR="00803206" w:rsidRPr="00A9515B">
        <w:rPr>
          <w:rFonts w:ascii="Calibri Light" w:hAnsi="Calibri Light" w:cs="Calibri"/>
          <w:sz w:val="22"/>
          <w:szCs w:val="22"/>
          <w:lang w:eastAsia="en-GB"/>
        </w:rPr>
        <w:t>s alone cannot address the need</w:t>
      </w:r>
    </w:p>
    <w:p w14:paraId="463A339C" w14:textId="77777777" w:rsidR="0087258C" w:rsidRPr="00A9515B" w:rsidRDefault="00AF716A"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F</w:t>
      </w:r>
      <w:r w:rsidR="00FC294D" w:rsidRPr="00A9515B">
        <w:rPr>
          <w:rFonts w:ascii="Calibri Light" w:hAnsi="Calibri Light" w:cs="Calibri"/>
          <w:sz w:val="22"/>
          <w:szCs w:val="22"/>
          <w:lang w:eastAsia="en-GB"/>
        </w:rPr>
        <w:t>orge new relationships</w:t>
      </w:r>
      <w:r w:rsidR="0087258C" w:rsidRPr="00A9515B">
        <w:rPr>
          <w:rFonts w:ascii="Calibri Light" w:hAnsi="Calibri Light" w:cs="Calibri"/>
          <w:sz w:val="22"/>
          <w:szCs w:val="22"/>
          <w:lang w:eastAsia="en-GB"/>
        </w:rPr>
        <w:t xml:space="preserve"> and </w:t>
      </w:r>
      <w:r w:rsidR="00FC294D" w:rsidRPr="00A9515B">
        <w:rPr>
          <w:rFonts w:ascii="Calibri Light" w:hAnsi="Calibri Light" w:cs="Calibri"/>
          <w:sz w:val="22"/>
          <w:szCs w:val="22"/>
          <w:lang w:eastAsia="en-GB"/>
        </w:rPr>
        <w:t>find new ways to share risk</w:t>
      </w:r>
    </w:p>
    <w:p w14:paraId="41DACF99" w14:textId="77777777" w:rsidR="00FC294D" w:rsidRPr="00A9515B" w:rsidRDefault="00FC294D" w:rsidP="00F8790D">
      <w:pPr>
        <w:pStyle w:val="Body"/>
        <w:spacing w:line="360" w:lineRule="auto"/>
        <w:ind w:right="-2"/>
        <w:rPr>
          <w:rFonts w:ascii="Calibri Light" w:hAnsi="Calibri Light" w:cs="Calibri"/>
          <w:color w:val="404040" w:themeColor="text1" w:themeTint="BF"/>
          <w:sz w:val="22"/>
          <w:szCs w:val="22"/>
          <w:lang w:eastAsia="en-GB"/>
        </w:rPr>
      </w:pPr>
    </w:p>
    <w:p w14:paraId="025AF7F4" w14:textId="77777777" w:rsidR="00FC294D" w:rsidRPr="00A9515B" w:rsidRDefault="00FC294D" w:rsidP="00F8790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Partnerships typically fall into three main categories</w:t>
      </w:r>
      <w:r w:rsidR="00803206"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statutory based, strategic, and ad-hoc.  </w:t>
      </w:r>
    </w:p>
    <w:p w14:paraId="15A54149" w14:textId="77777777" w:rsidR="00FC294D" w:rsidRPr="00A9515B" w:rsidRDefault="00FC294D"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Statutory based</w:t>
      </w:r>
      <w:r w:rsidR="0087258C"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These are partnerships that are governed by statute.  They include, for example, Community Safety Partnerships (CSPs) and Local Strategic Partnerships (LSPs)</w:t>
      </w:r>
    </w:p>
    <w:p w14:paraId="7FC64018" w14:textId="0CEEF92B" w:rsidR="00FC294D" w:rsidRPr="00A9515B" w:rsidRDefault="00FC294D"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Strategic</w:t>
      </w:r>
      <w:r w:rsidR="0087258C"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These are partnerships set up to deliver core policing</w:t>
      </w:r>
      <w:r w:rsidR="00143689">
        <w:rPr>
          <w:rFonts w:ascii="Calibri Light" w:hAnsi="Calibri Light" w:cs="Calibri"/>
          <w:sz w:val="22"/>
          <w:szCs w:val="22"/>
          <w:lang w:eastAsia="en-GB"/>
        </w:rPr>
        <w:t>, crime reduction</w:t>
      </w:r>
      <w:r w:rsidRPr="00A9515B">
        <w:rPr>
          <w:rFonts w:ascii="Calibri Light" w:hAnsi="Calibri Light" w:cs="Calibri"/>
          <w:sz w:val="22"/>
          <w:szCs w:val="22"/>
          <w:lang w:eastAsia="en-GB"/>
        </w:rPr>
        <w:t xml:space="preserve"> </w:t>
      </w:r>
      <w:r w:rsidR="00143689">
        <w:rPr>
          <w:rFonts w:ascii="Calibri Light" w:hAnsi="Calibri Light" w:cs="Calibri"/>
          <w:sz w:val="22"/>
          <w:szCs w:val="22"/>
          <w:lang w:eastAsia="en-GB"/>
        </w:rPr>
        <w:t xml:space="preserve">or fire and rescue </w:t>
      </w:r>
      <w:r w:rsidRPr="00A9515B">
        <w:rPr>
          <w:rFonts w:ascii="Calibri Light" w:hAnsi="Calibri Light" w:cs="Calibri"/>
          <w:sz w:val="22"/>
          <w:szCs w:val="22"/>
          <w:lang w:eastAsia="en-GB"/>
        </w:rPr>
        <w:t xml:space="preserve">objectives.  They can either be </w:t>
      </w:r>
      <w:r w:rsidR="00ED22DE">
        <w:rPr>
          <w:rFonts w:ascii="Calibri Light" w:hAnsi="Calibri Light" w:cs="Calibri"/>
          <w:sz w:val="22"/>
          <w:szCs w:val="22"/>
          <w:lang w:eastAsia="en-GB"/>
        </w:rPr>
        <w:t>PFCC-area</w:t>
      </w:r>
      <w:r w:rsidRPr="00A9515B">
        <w:rPr>
          <w:rFonts w:ascii="Calibri Light" w:hAnsi="Calibri Light" w:cs="Calibri"/>
          <w:sz w:val="22"/>
          <w:szCs w:val="22"/>
          <w:lang w:eastAsia="en-GB"/>
        </w:rPr>
        <w:t xml:space="preserve">-wide or local.  </w:t>
      </w:r>
    </w:p>
    <w:p w14:paraId="7395C9DC" w14:textId="77777777" w:rsidR="00FC294D" w:rsidRPr="00A9515B" w:rsidRDefault="00FC294D" w:rsidP="00C6682F">
      <w:pPr>
        <w:pStyle w:val="Body"/>
        <w:keepLines w:val="0"/>
        <w:numPr>
          <w:ilvl w:val="0"/>
          <w:numId w:val="51"/>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Ad-hoc</w:t>
      </w:r>
      <w:r w:rsidR="0087258C"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These are typically loca</w:t>
      </w:r>
      <w:r w:rsidR="00803206" w:rsidRPr="00A9515B">
        <w:rPr>
          <w:rFonts w:ascii="Calibri Light" w:hAnsi="Calibri Light" w:cs="Calibri"/>
          <w:sz w:val="22"/>
          <w:szCs w:val="22"/>
          <w:lang w:eastAsia="en-GB"/>
        </w:rPr>
        <w:t>lly based informal arrangements</w:t>
      </w:r>
      <w:r w:rsidRPr="00A9515B">
        <w:rPr>
          <w:rFonts w:ascii="Calibri Light" w:hAnsi="Calibri Light" w:cs="Calibri"/>
          <w:sz w:val="22"/>
          <w:szCs w:val="22"/>
          <w:lang w:eastAsia="en-GB"/>
        </w:rPr>
        <w:t xml:space="preserve">.  </w:t>
      </w:r>
    </w:p>
    <w:p w14:paraId="546DE18D" w14:textId="77777777" w:rsidR="00FC294D" w:rsidRPr="00A9515B" w:rsidRDefault="00FC294D" w:rsidP="00F8790D">
      <w:pPr>
        <w:pStyle w:val="Body"/>
        <w:spacing w:line="360" w:lineRule="auto"/>
        <w:rPr>
          <w:rFonts w:ascii="Calibri Light" w:hAnsi="Calibri Light" w:cs="Calibri"/>
          <w:sz w:val="22"/>
          <w:szCs w:val="22"/>
          <w:lang w:eastAsia="en-GB"/>
        </w:rPr>
      </w:pPr>
    </w:p>
    <w:p w14:paraId="1672B5F7" w14:textId="1152388D" w:rsidR="00803206" w:rsidRPr="00A9515B" w:rsidRDefault="00FC294D" w:rsidP="00F8790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As set out in </w:t>
      </w:r>
      <w:r w:rsidR="00D83B50">
        <w:rPr>
          <w:rFonts w:ascii="Calibri Light" w:hAnsi="Calibri Light" w:cs="Calibri"/>
          <w:sz w:val="22"/>
          <w:szCs w:val="22"/>
          <w:lang w:eastAsia="en-GB"/>
        </w:rPr>
        <w:t>section</w:t>
      </w:r>
      <w:r w:rsidR="00483D38"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10 of the Police Reform and Social Responsibility Act 2011,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in exercising his functions, must have regard to the relevant priorities of each responsible authority.</w:t>
      </w:r>
      <w:r w:rsidR="00022E4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Subject to the constraints that may be placed on</w:t>
      </w:r>
      <w:r w:rsidR="00803206" w:rsidRPr="00A9515B">
        <w:rPr>
          <w:rFonts w:ascii="Calibri Light" w:hAnsi="Calibri Light" w:cs="Calibri"/>
          <w:sz w:val="22"/>
          <w:szCs w:val="22"/>
          <w:lang w:eastAsia="en-GB"/>
        </w:rPr>
        <w:t xml:space="preserve"> individual funding streams, the Commissioner is </w:t>
      </w:r>
      <w:r w:rsidRPr="00A9515B">
        <w:rPr>
          <w:rFonts w:ascii="Calibri Light" w:hAnsi="Calibri Light" w:cs="Calibri"/>
          <w:sz w:val="22"/>
          <w:szCs w:val="22"/>
          <w:lang w:eastAsia="en-GB"/>
        </w:rPr>
        <w:t xml:space="preserve">free to pool funding as </w:t>
      </w:r>
      <w:r w:rsidR="00803206" w:rsidRPr="00A9515B">
        <w:rPr>
          <w:rFonts w:ascii="Calibri Light" w:hAnsi="Calibri Light" w:cs="Calibri"/>
          <w:sz w:val="22"/>
          <w:szCs w:val="22"/>
          <w:lang w:eastAsia="en-GB"/>
        </w:rPr>
        <w:t xml:space="preserve">they </w:t>
      </w:r>
      <w:r w:rsidRPr="00A9515B">
        <w:rPr>
          <w:rFonts w:ascii="Calibri Light" w:hAnsi="Calibri Light" w:cs="Calibri"/>
          <w:sz w:val="22"/>
          <w:szCs w:val="22"/>
          <w:lang w:eastAsia="en-GB"/>
        </w:rPr>
        <w:t xml:space="preserve">and </w:t>
      </w:r>
      <w:r w:rsidR="00803206" w:rsidRPr="00A9515B">
        <w:rPr>
          <w:rFonts w:ascii="Calibri Light" w:hAnsi="Calibri Light" w:cs="Calibri"/>
          <w:sz w:val="22"/>
          <w:szCs w:val="22"/>
          <w:lang w:eastAsia="en-GB"/>
        </w:rPr>
        <w:t xml:space="preserve">their local partners see fit. </w:t>
      </w:r>
      <w:r w:rsidR="00022E47" w:rsidRPr="00A9515B">
        <w:rPr>
          <w:rFonts w:ascii="Calibri Light" w:hAnsi="Calibri Light" w:cs="Calibri"/>
          <w:sz w:val="22"/>
          <w:szCs w:val="22"/>
          <w:lang w:eastAsia="en-GB"/>
        </w:rPr>
        <w:t xml:space="preserve"> </w:t>
      </w:r>
      <w:r w:rsidR="00D52112">
        <w:rPr>
          <w:rFonts w:ascii="Calibri Light" w:hAnsi="Calibri Light" w:cs="Calibri"/>
          <w:sz w:val="22"/>
          <w:szCs w:val="22"/>
          <w:lang w:eastAsia="en-GB"/>
        </w:rPr>
        <w:t xml:space="preserve">The Commissioner may also make grants under Community Empowerment in support of new or local </w:t>
      </w:r>
      <w:r w:rsidR="00DA6A03">
        <w:rPr>
          <w:rFonts w:ascii="Calibri Light" w:hAnsi="Calibri Light" w:cs="Calibri"/>
          <w:sz w:val="22"/>
          <w:szCs w:val="22"/>
          <w:lang w:eastAsia="en-GB"/>
        </w:rPr>
        <w:t xml:space="preserve">fire and rescue priorities. </w:t>
      </w:r>
      <w:r w:rsidR="00022E47" w:rsidRPr="00A9515B">
        <w:rPr>
          <w:rFonts w:ascii="Calibri Light" w:hAnsi="Calibri Light" w:cs="Calibri"/>
          <w:sz w:val="22"/>
          <w:szCs w:val="22"/>
          <w:lang w:eastAsia="en-GB"/>
        </w:rPr>
        <w:t xml:space="preserve">The </w:t>
      </w:r>
      <w:r w:rsidRPr="00A9515B">
        <w:rPr>
          <w:rFonts w:ascii="Calibri Light" w:hAnsi="Calibri Light" w:cs="Calibri"/>
          <w:sz w:val="22"/>
          <w:szCs w:val="22"/>
          <w:lang w:eastAsia="en-GB"/>
        </w:rPr>
        <w:t>C</w:t>
      </w:r>
      <w:r w:rsidR="00803206" w:rsidRPr="00A9515B">
        <w:rPr>
          <w:rFonts w:ascii="Calibri Light" w:hAnsi="Calibri Light" w:cs="Calibri"/>
          <w:sz w:val="22"/>
          <w:szCs w:val="22"/>
          <w:lang w:eastAsia="en-GB"/>
        </w:rPr>
        <w:t>ommissioner</w:t>
      </w:r>
      <w:r w:rsidR="0017002C"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can enter into any local contract for services, individually or collectively with other local partners, including non-police bodies. </w:t>
      </w:r>
      <w:r w:rsidR="00803206" w:rsidRPr="00A9515B">
        <w:rPr>
          <w:rFonts w:ascii="Calibri Light" w:hAnsi="Calibri Light" w:cs="Calibri"/>
          <w:sz w:val="22"/>
          <w:szCs w:val="22"/>
          <w:lang w:eastAsia="en-GB"/>
        </w:rPr>
        <w:t xml:space="preserve"> This may include acting</w:t>
      </w:r>
      <w:r w:rsidRPr="00A9515B">
        <w:rPr>
          <w:rFonts w:ascii="Calibri Light" w:hAnsi="Calibri Light" w:cs="Calibri"/>
          <w:sz w:val="22"/>
          <w:szCs w:val="22"/>
          <w:lang w:eastAsia="en-GB"/>
        </w:rPr>
        <w:t xml:space="preserve"> as a </w:t>
      </w:r>
      <w:r w:rsidR="00803206" w:rsidRPr="00A9515B">
        <w:rPr>
          <w:rFonts w:ascii="Calibri Light" w:hAnsi="Calibri Light" w:cs="Calibri"/>
          <w:sz w:val="22"/>
          <w:szCs w:val="22"/>
          <w:lang w:eastAsia="en-GB"/>
        </w:rPr>
        <w:t xml:space="preserve">lead </w:t>
      </w:r>
      <w:r w:rsidRPr="00A9515B">
        <w:rPr>
          <w:rFonts w:ascii="Calibri Light" w:hAnsi="Calibri Light" w:cs="Calibri"/>
          <w:sz w:val="22"/>
          <w:szCs w:val="22"/>
          <w:lang w:eastAsia="en-GB"/>
        </w:rPr>
        <w:t>commissioner of services, agree</w:t>
      </w:r>
      <w:r w:rsidR="00803206" w:rsidRPr="00A9515B">
        <w:rPr>
          <w:rFonts w:ascii="Calibri Light" w:hAnsi="Calibri Light" w:cs="Calibri"/>
          <w:sz w:val="22"/>
          <w:szCs w:val="22"/>
          <w:lang w:eastAsia="en-GB"/>
        </w:rPr>
        <w:t>ing jointly</w:t>
      </w:r>
      <w:r w:rsidRPr="00A9515B">
        <w:rPr>
          <w:rFonts w:ascii="Calibri Light" w:hAnsi="Calibri Light" w:cs="Calibri"/>
          <w:sz w:val="22"/>
          <w:szCs w:val="22"/>
          <w:lang w:eastAsia="en-GB"/>
        </w:rPr>
        <w:t xml:space="preserve"> the shared priorities and outcomes expected to be delivered through the contract</w:t>
      </w:r>
      <w:r w:rsidR="0087258C"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grant </w:t>
      </w:r>
      <w:r w:rsidR="0087258C" w:rsidRPr="00A9515B">
        <w:rPr>
          <w:rFonts w:ascii="Calibri Light" w:hAnsi="Calibri Light" w:cs="Calibri"/>
          <w:sz w:val="22"/>
          <w:szCs w:val="22"/>
          <w:lang w:eastAsia="en-GB"/>
        </w:rPr>
        <w:t xml:space="preserve">or funding </w:t>
      </w:r>
      <w:r w:rsidR="00BF4303" w:rsidRPr="00A9515B">
        <w:rPr>
          <w:rFonts w:ascii="Calibri Light" w:hAnsi="Calibri Light" w:cs="Calibri"/>
          <w:sz w:val="22"/>
          <w:szCs w:val="22"/>
          <w:lang w:eastAsia="en-GB"/>
        </w:rPr>
        <w:t>arrangement</w:t>
      </w:r>
      <w:r w:rsidRPr="00A9515B">
        <w:rPr>
          <w:rFonts w:ascii="Calibri Light" w:hAnsi="Calibri Light" w:cs="Calibri"/>
          <w:sz w:val="22"/>
          <w:szCs w:val="22"/>
          <w:lang w:eastAsia="en-GB"/>
        </w:rPr>
        <w:t xml:space="preserve"> with each provider. </w:t>
      </w:r>
    </w:p>
    <w:p w14:paraId="49BB931B" w14:textId="77777777" w:rsidR="00F8790D" w:rsidRPr="00A9515B" w:rsidRDefault="00F8790D" w:rsidP="00F8790D">
      <w:pPr>
        <w:pStyle w:val="Body"/>
        <w:spacing w:line="360" w:lineRule="auto"/>
        <w:ind w:right="-2"/>
        <w:rPr>
          <w:rFonts w:ascii="Calibri Light" w:hAnsi="Calibri Light" w:cs="Calibri"/>
          <w:color w:val="404040" w:themeColor="text1" w:themeTint="BF"/>
          <w:sz w:val="22"/>
          <w:szCs w:val="22"/>
          <w:lang w:eastAsia="en-GB"/>
        </w:rPr>
      </w:pPr>
    </w:p>
    <w:p w14:paraId="7F0E8E3B" w14:textId="0DA40609" w:rsidR="00FC294D" w:rsidRPr="00A9515B" w:rsidRDefault="00FC294D" w:rsidP="00F8790D">
      <w:pPr>
        <w:pStyle w:val="Body"/>
        <w:spacing w:line="360" w:lineRule="auto"/>
        <w:ind w:right="-2"/>
        <w:rPr>
          <w:rFonts w:ascii="Calibri Light" w:hAnsi="Calibri Light" w:cs="Calibri"/>
          <w:b/>
          <w:color w:val="1F497D" w:themeColor="text2"/>
          <w:sz w:val="32"/>
          <w:szCs w:val="32"/>
          <w:lang w:eastAsia="en-GB"/>
        </w:rPr>
      </w:pPr>
      <w:r w:rsidRPr="00A9515B">
        <w:rPr>
          <w:rFonts w:ascii="Calibri Light" w:hAnsi="Calibri Light" w:cs="Calibri"/>
          <w:b/>
          <w:color w:val="1F497D" w:themeColor="text2"/>
          <w:sz w:val="32"/>
          <w:szCs w:val="32"/>
          <w:lang w:eastAsia="en-GB"/>
        </w:rPr>
        <w:t xml:space="preserve">Responsibilities of the </w:t>
      </w:r>
      <w:r w:rsidR="00A21231" w:rsidRPr="00A9515B">
        <w:rPr>
          <w:rFonts w:ascii="Calibri Light" w:hAnsi="Calibri Light" w:cs="Calibri"/>
          <w:b/>
          <w:color w:val="1F497D" w:themeColor="text2"/>
          <w:sz w:val="32"/>
          <w:szCs w:val="32"/>
          <w:lang w:eastAsia="en-GB"/>
        </w:rPr>
        <w:t>Police</w:t>
      </w:r>
      <w:r w:rsidR="0034454D">
        <w:rPr>
          <w:rFonts w:ascii="Calibri Light" w:hAnsi="Calibri Light" w:cs="Calibri"/>
          <w:b/>
          <w:color w:val="1F497D" w:themeColor="text2"/>
          <w:sz w:val="32"/>
          <w:szCs w:val="32"/>
          <w:lang w:eastAsia="en-GB"/>
        </w:rPr>
        <w:t>, Fire</w:t>
      </w:r>
      <w:r w:rsidR="00A21231" w:rsidRPr="00A9515B">
        <w:rPr>
          <w:rFonts w:ascii="Calibri Light" w:hAnsi="Calibri Light" w:cs="Calibri"/>
          <w:b/>
          <w:color w:val="1F497D" w:themeColor="text2"/>
          <w:sz w:val="32"/>
          <w:szCs w:val="32"/>
          <w:lang w:eastAsia="en-GB"/>
        </w:rPr>
        <w:t xml:space="preserve"> and Crime </w:t>
      </w:r>
      <w:r w:rsidR="00F838FE" w:rsidRPr="00A9515B">
        <w:rPr>
          <w:rFonts w:ascii="Calibri Light" w:hAnsi="Calibri Light" w:cs="Calibri"/>
          <w:b/>
          <w:color w:val="1F497D" w:themeColor="text2"/>
          <w:sz w:val="32"/>
          <w:szCs w:val="32"/>
          <w:lang w:eastAsia="en-GB"/>
        </w:rPr>
        <w:t>Commissioner</w:t>
      </w:r>
    </w:p>
    <w:p w14:paraId="6C73756D" w14:textId="1A50219D" w:rsidR="00FC294D" w:rsidRPr="00A9515B" w:rsidRDefault="00FC294D" w:rsidP="00C6682F">
      <w:pPr>
        <w:pStyle w:val="Body"/>
        <w:keepLines w:val="0"/>
        <w:numPr>
          <w:ilvl w:val="0"/>
          <w:numId w:val="50"/>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have regard to relevant priorities of local partners when considering and setting the  Police </w:t>
      </w:r>
      <w:r w:rsidR="00F671C1">
        <w:rPr>
          <w:rFonts w:ascii="Calibri Light" w:hAnsi="Calibri Light" w:cs="Calibri"/>
          <w:sz w:val="22"/>
          <w:szCs w:val="22"/>
          <w:lang w:eastAsia="en-GB"/>
        </w:rPr>
        <w:t xml:space="preserve">Fire </w:t>
      </w:r>
      <w:r w:rsidRPr="00A9515B">
        <w:rPr>
          <w:rFonts w:ascii="Calibri Light" w:hAnsi="Calibri Light" w:cs="Calibri"/>
          <w:sz w:val="22"/>
          <w:szCs w:val="22"/>
          <w:lang w:eastAsia="en-GB"/>
        </w:rPr>
        <w:t>and Crime Plan</w:t>
      </w:r>
      <w:r w:rsidR="001671A1" w:rsidRPr="00A9515B">
        <w:rPr>
          <w:rFonts w:ascii="Calibri Light" w:hAnsi="Calibri Light" w:cs="Calibri"/>
          <w:sz w:val="22"/>
          <w:szCs w:val="22"/>
          <w:lang w:eastAsia="en-GB"/>
        </w:rPr>
        <w:t>.</w:t>
      </w:r>
    </w:p>
    <w:p w14:paraId="246CCA84" w14:textId="77777777" w:rsidR="00FC294D" w:rsidRPr="00A9515B" w:rsidRDefault="00FC294D" w:rsidP="00C6682F">
      <w:pPr>
        <w:pStyle w:val="Body"/>
        <w:keepLines w:val="0"/>
        <w:numPr>
          <w:ilvl w:val="0"/>
          <w:numId w:val="50"/>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make appropriate arrangements to commission services from either the </w:t>
      </w:r>
      <w:r w:rsidR="004551FE" w:rsidRPr="00A9515B">
        <w:rPr>
          <w:rFonts w:ascii="Calibri Light" w:hAnsi="Calibri Light" w:cs="Calibri"/>
          <w:sz w:val="22"/>
          <w:szCs w:val="22"/>
          <w:lang w:eastAsia="en-GB"/>
        </w:rPr>
        <w:t>Constabulary</w:t>
      </w:r>
      <w:r w:rsidR="00D929A7"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external providers</w:t>
      </w:r>
      <w:r w:rsidR="00D929A7" w:rsidRPr="00A9515B">
        <w:rPr>
          <w:rFonts w:ascii="Calibri Light" w:hAnsi="Calibri Light" w:cs="Calibri"/>
          <w:sz w:val="22"/>
          <w:szCs w:val="22"/>
          <w:lang w:eastAsia="en-GB"/>
        </w:rPr>
        <w:t xml:space="preserve"> or jointly with partners</w:t>
      </w:r>
    </w:p>
    <w:p w14:paraId="7CA1DD6D" w14:textId="0F2633D8" w:rsidR="001D07F2" w:rsidRPr="00A9515B" w:rsidRDefault="00AF716A" w:rsidP="00C6682F">
      <w:pPr>
        <w:pStyle w:val="Body"/>
        <w:keepLines w:val="0"/>
        <w:numPr>
          <w:ilvl w:val="0"/>
          <w:numId w:val="50"/>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make decisions in respect of awards of grant and entering into grant arrangements</w:t>
      </w:r>
      <w:r w:rsidR="001D07F2" w:rsidRPr="00A9515B">
        <w:rPr>
          <w:rFonts w:ascii="Calibri Light" w:hAnsi="Calibri Light" w:cs="Calibri"/>
          <w:sz w:val="22"/>
          <w:szCs w:val="22"/>
          <w:lang w:eastAsia="en-GB"/>
        </w:rPr>
        <w:t>.</w:t>
      </w:r>
    </w:p>
    <w:p w14:paraId="68B896A1" w14:textId="77777777" w:rsidR="001D07F2" w:rsidRPr="00A9515B" w:rsidRDefault="001D07F2" w:rsidP="00A74EC9">
      <w:pPr>
        <w:pStyle w:val="Body"/>
        <w:keepLines w:val="0"/>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The commissioner is able to make grants in connection with commissioning of services that:</w:t>
      </w:r>
    </w:p>
    <w:p w14:paraId="0C779E65" w14:textId="77777777" w:rsidR="001D07F2" w:rsidRPr="00A9515B" w:rsidRDefault="001D07F2" w:rsidP="00C6682F">
      <w:pPr>
        <w:pStyle w:val="Body"/>
        <w:keepLines w:val="0"/>
        <w:numPr>
          <w:ilvl w:val="0"/>
          <w:numId w:val="50"/>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In the opinion of the Commissioner, will secure, or contribute to securing, crime and disorder reduction</w:t>
      </w:r>
    </w:p>
    <w:p w14:paraId="64043E7D" w14:textId="77777777" w:rsidR="001D07F2" w:rsidRPr="00A9515B" w:rsidRDefault="001D07F2" w:rsidP="00C6682F">
      <w:pPr>
        <w:pStyle w:val="Body"/>
        <w:keepLines w:val="0"/>
        <w:numPr>
          <w:ilvl w:val="0"/>
          <w:numId w:val="50"/>
        </w:numPr>
        <w:spacing w:after="120" w:line="360" w:lineRule="auto"/>
        <w:ind w:right="0"/>
        <w:jc w:val="left"/>
        <w:rPr>
          <w:rFonts w:ascii="Calibri Light" w:hAnsi="Calibri Light" w:cs="Calibri"/>
          <w:sz w:val="22"/>
          <w:szCs w:val="22"/>
          <w:lang w:eastAsia="en-GB"/>
        </w:rPr>
      </w:pPr>
      <w:r w:rsidRPr="00A9515B">
        <w:rPr>
          <w:rFonts w:ascii="Calibri Light" w:hAnsi="Calibri Light" w:cs="Calibri"/>
          <w:sz w:val="22"/>
          <w:szCs w:val="22"/>
          <w:lang w:eastAsia="en-GB"/>
        </w:rPr>
        <w:t>Are intended by the Commissioner to help victims or witnesses of, or other persons affected by, offences and anti-social behaviour.</w:t>
      </w:r>
    </w:p>
    <w:p w14:paraId="132F5C40" w14:textId="201E3AC4" w:rsidR="00023050" w:rsidRPr="00A9515B" w:rsidRDefault="00023050">
      <w:pPr>
        <w:rPr>
          <w:rFonts w:ascii="Calibri Light" w:hAnsi="Calibri Light" w:cs="Calibri"/>
          <w:color w:val="7FBE0E"/>
          <w:sz w:val="20"/>
          <w:szCs w:val="20"/>
          <w:lang w:eastAsia="en-US"/>
        </w:rPr>
      </w:pPr>
    </w:p>
    <w:p w14:paraId="1AF2B6BA" w14:textId="77777777" w:rsidR="00FC294D" w:rsidRPr="00A9515B" w:rsidRDefault="00FC294D" w:rsidP="00F8790D">
      <w:pPr>
        <w:pStyle w:val="Body"/>
        <w:spacing w:line="360" w:lineRule="auto"/>
        <w:ind w:right="-2"/>
        <w:rPr>
          <w:rFonts w:ascii="Calibri Light" w:hAnsi="Calibri Light" w:cs="Calibri"/>
          <w:b/>
          <w:color w:val="1F497D" w:themeColor="text2"/>
          <w:sz w:val="32"/>
          <w:szCs w:val="32"/>
          <w:lang w:eastAsia="en-GB"/>
        </w:rPr>
      </w:pPr>
      <w:r w:rsidRPr="00A9515B">
        <w:rPr>
          <w:rFonts w:ascii="Calibri Light" w:hAnsi="Calibri Light" w:cs="Calibri"/>
          <w:b/>
          <w:color w:val="1F497D" w:themeColor="text2"/>
          <w:sz w:val="32"/>
          <w:szCs w:val="32"/>
          <w:lang w:eastAsia="en-GB"/>
        </w:rPr>
        <w:t>Responsibilities of Chief Officers</w:t>
      </w:r>
    </w:p>
    <w:p w14:paraId="6C58CF3D" w14:textId="5B25173A" w:rsidR="00DF4B36" w:rsidRPr="00A9515B" w:rsidRDefault="00FC294D" w:rsidP="00C6682F">
      <w:pPr>
        <w:pStyle w:val="Body"/>
        <w:keepLines w:val="0"/>
        <w:numPr>
          <w:ilvl w:val="0"/>
          <w:numId w:val="4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consult, as early as possible, the </w:t>
      </w:r>
      <w:r w:rsidR="00B46CD0">
        <w:rPr>
          <w:rFonts w:ascii="Calibri Light" w:hAnsi="Calibri Light" w:cs="Calibri"/>
          <w:sz w:val="22"/>
          <w:szCs w:val="22"/>
          <w:lang w:eastAsia="en-GB"/>
        </w:rPr>
        <w:t>PFCC CFO and CC</w:t>
      </w:r>
      <w:r w:rsidR="0017002C"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Pr="00A9515B">
        <w:rPr>
          <w:rFonts w:ascii="Calibri Light" w:hAnsi="Calibri Light" w:cs="Calibri"/>
          <w:sz w:val="22"/>
          <w:szCs w:val="22"/>
          <w:lang w:eastAsia="en-GB"/>
        </w:rPr>
        <w:t xml:space="preserve"> </w:t>
      </w:r>
      <w:r w:rsidR="00D929A7" w:rsidRPr="00A9515B">
        <w:rPr>
          <w:rFonts w:ascii="Calibri Light" w:hAnsi="Calibri Light" w:cs="Calibri"/>
          <w:sz w:val="22"/>
          <w:szCs w:val="22"/>
          <w:lang w:eastAsia="en-GB"/>
        </w:rPr>
        <w:t xml:space="preserve">in respect of any partnering arrangements </w:t>
      </w:r>
      <w:r w:rsidRPr="00A9515B">
        <w:rPr>
          <w:rFonts w:ascii="Calibri Light" w:hAnsi="Calibri Light" w:cs="Calibri"/>
          <w:sz w:val="22"/>
          <w:szCs w:val="22"/>
          <w:lang w:eastAsia="en-GB"/>
        </w:rPr>
        <w:t xml:space="preserve">to ensure the correct treatment of taxation and other </w:t>
      </w:r>
      <w:r w:rsidR="00A6065B">
        <w:rPr>
          <w:rFonts w:ascii="Calibri Light" w:hAnsi="Calibri Light" w:cs="Calibri"/>
          <w:sz w:val="22"/>
          <w:szCs w:val="22"/>
          <w:lang w:eastAsia="en-GB"/>
        </w:rPr>
        <w:t xml:space="preserve">auditing and </w:t>
      </w:r>
      <w:r w:rsidRPr="00A9515B">
        <w:rPr>
          <w:rFonts w:ascii="Calibri Light" w:hAnsi="Calibri Light" w:cs="Calibri"/>
          <w:sz w:val="22"/>
          <w:szCs w:val="22"/>
          <w:lang w:eastAsia="en-GB"/>
        </w:rPr>
        <w:t>accounting arrangements</w:t>
      </w:r>
      <w:r w:rsidR="00A6065B">
        <w:rPr>
          <w:rFonts w:ascii="Calibri Light" w:hAnsi="Calibri Light" w:cs="Calibri"/>
          <w:sz w:val="22"/>
          <w:szCs w:val="22"/>
          <w:lang w:eastAsia="en-GB"/>
        </w:rPr>
        <w:t>.</w:t>
      </w:r>
    </w:p>
    <w:p w14:paraId="261356EA" w14:textId="77777777" w:rsidR="00FC294D" w:rsidRDefault="00FC294D" w:rsidP="00C6682F">
      <w:pPr>
        <w:pStyle w:val="Body"/>
        <w:keepLines w:val="0"/>
        <w:numPr>
          <w:ilvl w:val="0"/>
          <w:numId w:val="49"/>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lastRenderedPageBreak/>
        <w:t>To produce a Memorandum of Understanding (MOU)</w:t>
      </w:r>
      <w:r w:rsidR="00D929A7" w:rsidRPr="00A9515B">
        <w:rPr>
          <w:rFonts w:ascii="Calibri Light" w:hAnsi="Calibri Light" w:cs="Calibri"/>
          <w:sz w:val="22"/>
          <w:szCs w:val="22"/>
          <w:lang w:eastAsia="en-GB"/>
        </w:rPr>
        <w:t xml:space="preserve">, funding </w:t>
      </w:r>
      <w:r w:rsidR="00BF4303" w:rsidRPr="00A9515B">
        <w:rPr>
          <w:rFonts w:ascii="Calibri Light" w:hAnsi="Calibri Light" w:cs="Calibri"/>
          <w:sz w:val="22"/>
          <w:szCs w:val="22"/>
          <w:lang w:eastAsia="en-GB"/>
        </w:rPr>
        <w:t>arrangement</w:t>
      </w:r>
      <w:r w:rsidR="00D929A7" w:rsidRPr="00A9515B">
        <w:rPr>
          <w:rFonts w:ascii="Calibri Light" w:hAnsi="Calibri Light" w:cs="Calibri"/>
          <w:sz w:val="22"/>
          <w:szCs w:val="22"/>
          <w:lang w:eastAsia="en-GB"/>
        </w:rPr>
        <w:t xml:space="preserve"> or conditions of </w:t>
      </w:r>
      <w:r w:rsidR="00025109" w:rsidRPr="00A9515B">
        <w:rPr>
          <w:rFonts w:ascii="Calibri Light" w:hAnsi="Calibri Light" w:cs="Calibri"/>
          <w:sz w:val="22"/>
          <w:szCs w:val="22"/>
          <w:lang w:eastAsia="en-GB"/>
        </w:rPr>
        <w:t xml:space="preserve"> funding</w:t>
      </w:r>
      <w:r w:rsidR="00D929A7" w:rsidRPr="00A9515B">
        <w:rPr>
          <w:rFonts w:ascii="Calibri Light" w:hAnsi="Calibri Light" w:cs="Calibri"/>
          <w:sz w:val="22"/>
          <w:szCs w:val="22"/>
          <w:lang w:eastAsia="en-GB"/>
        </w:rPr>
        <w:t xml:space="preserve"> as appropriate for any partnership arrangement incorporating appropriate terms and </w:t>
      </w:r>
      <w:r w:rsidR="00483D38" w:rsidRPr="00A9515B">
        <w:rPr>
          <w:rFonts w:ascii="Calibri Light" w:hAnsi="Calibri Light" w:cs="Calibri"/>
          <w:sz w:val="22"/>
          <w:szCs w:val="22"/>
          <w:lang w:eastAsia="en-GB"/>
        </w:rPr>
        <w:t xml:space="preserve">conditions </w:t>
      </w:r>
      <w:r w:rsidR="00DF4B36" w:rsidRPr="00A9515B">
        <w:rPr>
          <w:rFonts w:ascii="Calibri Light" w:hAnsi="Calibri Light" w:cs="Calibri"/>
          <w:sz w:val="22"/>
          <w:szCs w:val="22"/>
          <w:lang w:eastAsia="en-GB"/>
        </w:rPr>
        <w:t>for the project; t</w:t>
      </w:r>
      <w:r w:rsidRPr="00A9515B">
        <w:rPr>
          <w:rFonts w:ascii="Calibri Light" w:hAnsi="Calibri Light" w:cs="Calibri"/>
          <w:sz w:val="22"/>
          <w:szCs w:val="22"/>
          <w:lang w:eastAsia="en-GB"/>
        </w:rPr>
        <w:t>his document should b</w:t>
      </w:r>
      <w:r w:rsidR="00D929A7" w:rsidRPr="00A9515B">
        <w:rPr>
          <w:rFonts w:ascii="Calibri Light" w:hAnsi="Calibri Light" w:cs="Calibri"/>
          <w:sz w:val="22"/>
          <w:szCs w:val="22"/>
          <w:lang w:eastAsia="en-GB"/>
        </w:rPr>
        <w:t>e signed by the Chief Executive</w:t>
      </w:r>
      <w:r w:rsidR="0017002C" w:rsidRPr="00A9515B">
        <w:rPr>
          <w:rFonts w:ascii="Calibri Light" w:hAnsi="Calibri Light" w:cs="Calibri"/>
          <w:sz w:val="22"/>
          <w:szCs w:val="22"/>
          <w:lang w:eastAsia="en-GB"/>
        </w:rPr>
        <w:t>.</w:t>
      </w:r>
    </w:p>
    <w:p w14:paraId="383BA45C" w14:textId="479F9499" w:rsidR="00A5369A" w:rsidRPr="00A9515B" w:rsidRDefault="00A5369A" w:rsidP="00C6682F">
      <w:pPr>
        <w:pStyle w:val="Body"/>
        <w:keepLines w:val="0"/>
        <w:numPr>
          <w:ilvl w:val="0"/>
          <w:numId w:val="49"/>
        </w:numPr>
        <w:spacing w:after="120" w:line="360" w:lineRule="auto"/>
        <w:ind w:right="0"/>
        <w:rPr>
          <w:rFonts w:ascii="Calibri Light" w:hAnsi="Calibri Light" w:cs="Calibri"/>
          <w:sz w:val="22"/>
          <w:szCs w:val="22"/>
          <w:lang w:eastAsia="en-GB"/>
        </w:rPr>
      </w:pPr>
      <w:r w:rsidRPr="00EA389E">
        <w:rPr>
          <w:rFonts w:ascii="Calibri Light" w:hAnsi="Calibri Light" w:cs="Calibri"/>
          <w:sz w:val="22"/>
          <w:szCs w:val="22"/>
          <w:lang w:eastAsia="en-GB"/>
        </w:rPr>
        <w:t>All partnerships, joint working arrangements and MOUs with operational and financial implications should be approved by the relevant operational lead and CC</w:t>
      </w:r>
      <w:r w:rsidR="00A34D57">
        <w:rPr>
          <w:rFonts w:ascii="Calibri Light" w:hAnsi="Calibri Light" w:cs="Calibri"/>
          <w:sz w:val="22"/>
          <w:szCs w:val="22"/>
          <w:lang w:eastAsia="en-GB"/>
        </w:rPr>
        <w:t xml:space="preserve"> </w:t>
      </w:r>
      <w:r w:rsidRPr="00EA389E">
        <w:rPr>
          <w:rFonts w:ascii="Calibri Light" w:hAnsi="Calibri Light" w:cs="Calibri"/>
          <w:sz w:val="22"/>
          <w:szCs w:val="22"/>
          <w:lang w:eastAsia="en-GB"/>
        </w:rPr>
        <w:t xml:space="preserve">CFO or </w:t>
      </w:r>
      <w:r w:rsidR="00A34D57">
        <w:rPr>
          <w:rFonts w:ascii="Calibri Light" w:hAnsi="Calibri Light" w:cs="Calibri"/>
          <w:sz w:val="22"/>
          <w:szCs w:val="22"/>
          <w:lang w:eastAsia="en-GB"/>
        </w:rPr>
        <w:t>OPFC</w:t>
      </w:r>
      <w:r w:rsidRPr="00EA389E">
        <w:rPr>
          <w:rFonts w:ascii="Calibri Light" w:hAnsi="Calibri Light" w:cs="Calibri"/>
          <w:sz w:val="22"/>
          <w:szCs w:val="22"/>
          <w:lang w:eastAsia="en-GB"/>
        </w:rPr>
        <w:t>C</w:t>
      </w:r>
      <w:r w:rsidR="00A34D57">
        <w:rPr>
          <w:rFonts w:ascii="Calibri Light" w:hAnsi="Calibri Light" w:cs="Calibri"/>
          <w:sz w:val="22"/>
          <w:szCs w:val="22"/>
          <w:lang w:eastAsia="en-GB"/>
        </w:rPr>
        <w:t xml:space="preserve"> </w:t>
      </w:r>
      <w:r w:rsidRPr="00EA389E">
        <w:rPr>
          <w:rFonts w:ascii="Calibri Light" w:hAnsi="Calibri Light" w:cs="Calibri"/>
          <w:sz w:val="22"/>
          <w:szCs w:val="22"/>
          <w:lang w:eastAsia="en-GB"/>
        </w:rPr>
        <w:t>CFO as appropriate.</w:t>
      </w:r>
    </w:p>
    <w:p w14:paraId="2BEC50B0" w14:textId="77777777" w:rsidR="00FC294D" w:rsidRPr="00A9515B" w:rsidRDefault="00FC294D" w:rsidP="00DF4B36">
      <w:pPr>
        <w:pStyle w:val="Body"/>
        <w:keepLines w:val="0"/>
        <w:spacing w:after="120" w:line="280" w:lineRule="atLeast"/>
        <w:ind w:left="357" w:right="0"/>
        <w:rPr>
          <w:rFonts w:ascii="Calibri Light" w:hAnsi="Calibri Light"/>
          <w:color w:val="404040"/>
          <w:sz w:val="22"/>
        </w:rPr>
      </w:pPr>
    </w:p>
    <w:p w14:paraId="23E047E8" w14:textId="7267D7FF" w:rsidR="006C0ABF" w:rsidRPr="00A9515B" w:rsidRDefault="006C0ABF" w:rsidP="006C0ABF">
      <w:pPr>
        <w:pStyle w:val="Body"/>
        <w:spacing w:line="360" w:lineRule="auto"/>
        <w:ind w:right="-2"/>
        <w:rPr>
          <w:rFonts w:ascii="Calibri Light" w:hAnsi="Calibri Light" w:cs="Calibri"/>
          <w:b/>
          <w:color w:val="1F497D" w:themeColor="text2"/>
          <w:sz w:val="32"/>
          <w:szCs w:val="32"/>
          <w:lang w:eastAsia="en-GB"/>
        </w:rPr>
      </w:pPr>
      <w:r w:rsidRPr="00A9515B">
        <w:rPr>
          <w:rFonts w:ascii="Calibri Light" w:hAnsi="Calibri Light" w:cs="Calibri"/>
          <w:b/>
          <w:color w:val="1F497D" w:themeColor="text2"/>
          <w:sz w:val="32"/>
          <w:szCs w:val="32"/>
          <w:lang w:eastAsia="en-GB"/>
        </w:rPr>
        <w:t>Responsibilities of the Chief Executive</w:t>
      </w:r>
      <w:r w:rsidR="00B97CCC">
        <w:rPr>
          <w:rFonts w:ascii="Calibri Light" w:hAnsi="Calibri Light" w:cs="Calibri"/>
          <w:b/>
          <w:color w:val="1F497D" w:themeColor="text2"/>
          <w:sz w:val="32"/>
          <w:szCs w:val="32"/>
          <w:lang w:eastAsia="en-GB"/>
        </w:rPr>
        <w:t xml:space="preserve"> </w:t>
      </w:r>
    </w:p>
    <w:p w14:paraId="4168AC8E" w14:textId="77777777" w:rsidR="00E522AB" w:rsidRPr="00EA389E" w:rsidRDefault="00E522AB" w:rsidP="00B97CCC">
      <w:pPr>
        <w:pStyle w:val="Body"/>
        <w:numPr>
          <w:ilvl w:val="0"/>
          <w:numId w:val="49"/>
        </w:numPr>
        <w:spacing w:line="360" w:lineRule="auto"/>
        <w:ind w:right="-2"/>
        <w:rPr>
          <w:rFonts w:ascii="Calibri Light" w:hAnsi="Calibri Light" w:cs="Calibri"/>
          <w:sz w:val="22"/>
          <w:szCs w:val="22"/>
          <w:lang w:eastAsia="en-GB"/>
        </w:rPr>
      </w:pPr>
      <w:r w:rsidRPr="00EA389E">
        <w:rPr>
          <w:rFonts w:ascii="Calibri Light" w:hAnsi="Calibri Light" w:cs="Calibri"/>
          <w:sz w:val="22"/>
          <w:szCs w:val="22"/>
          <w:lang w:eastAsia="en-GB"/>
        </w:rPr>
        <w:t>To keep a register of statutory and other legally formalised partnerships, consortia and collaboration agreements.</w:t>
      </w:r>
    </w:p>
    <w:p w14:paraId="4CE51F02" w14:textId="3390B98A" w:rsidR="00B97CCC" w:rsidRPr="00A9515B" w:rsidRDefault="006C0ABF" w:rsidP="00B97CCC">
      <w:pPr>
        <w:pStyle w:val="Body"/>
        <w:numPr>
          <w:ilvl w:val="0"/>
          <w:numId w:val="49"/>
        </w:numPr>
        <w:spacing w:line="360" w:lineRule="auto"/>
        <w:ind w:right="-2"/>
        <w:rPr>
          <w:rFonts w:ascii="Calibri Light" w:hAnsi="Calibri Light" w:cs="Calibri"/>
          <w:sz w:val="22"/>
          <w:szCs w:val="22"/>
          <w:lang w:eastAsia="en-GB"/>
        </w:rPr>
      </w:pPr>
      <w:r w:rsidRPr="00B97CCC">
        <w:rPr>
          <w:rFonts w:ascii="Calibri Light" w:hAnsi="Calibri Light" w:cs="Calibri"/>
          <w:sz w:val="22"/>
          <w:szCs w:val="22"/>
          <w:lang w:eastAsia="en-GB"/>
        </w:rPr>
        <w:t xml:space="preserve">To secure the safekeeping of registers of </w:t>
      </w:r>
      <w:r w:rsidR="00742976">
        <w:rPr>
          <w:rFonts w:ascii="Calibri Light" w:hAnsi="Calibri Light" w:cs="Calibri"/>
          <w:sz w:val="22"/>
          <w:szCs w:val="22"/>
          <w:lang w:eastAsia="en-GB"/>
        </w:rPr>
        <w:t xml:space="preserve">commissioned services, </w:t>
      </w:r>
      <w:r w:rsidRPr="00B97CCC">
        <w:rPr>
          <w:rFonts w:ascii="Calibri Light" w:hAnsi="Calibri Light" w:cs="Calibri"/>
          <w:sz w:val="22"/>
          <w:szCs w:val="22"/>
          <w:lang w:eastAsia="en-GB"/>
        </w:rPr>
        <w:t xml:space="preserve">grant awards and grant agreements and for ensuring that records are maintained of </w:t>
      </w:r>
      <w:r w:rsidR="00970510" w:rsidRPr="00B97CCC">
        <w:rPr>
          <w:rFonts w:ascii="Calibri Light" w:hAnsi="Calibri Light" w:cs="Calibri"/>
          <w:sz w:val="22"/>
          <w:szCs w:val="22"/>
          <w:lang w:eastAsia="en-GB"/>
        </w:rPr>
        <w:t>exemptions to</w:t>
      </w:r>
      <w:r w:rsidRPr="00B97CCC">
        <w:rPr>
          <w:rFonts w:ascii="Calibri Light" w:hAnsi="Calibri Light" w:cs="Calibri"/>
          <w:sz w:val="22"/>
          <w:szCs w:val="22"/>
          <w:lang w:eastAsia="en-GB"/>
        </w:rPr>
        <w:t xml:space="preserve"> grant procedures.</w:t>
      </w:r>
    </w:p>
    <w:p w14:paraId="46CA92F0" w14:textId="7DF18CB5" w:rsidR="006C0ABF" w:rsidRPr="00A9515B" w:rsidRDefault="009A4757" w:rsidP="00C6682F">
      <w:pPr>
        <w:pStyle w:val="Body"/>
        <w:numPr>
          <w:ilvl w:val="0"/>
          <w:numId w:val="4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w:t>
      </w:r>
      <w:r w:rsidR="00025109" w:rsidRPr="00A9515B">
        <w:rPr>
          <w:rFonts w:ascii="Calibri Light" w:hAnsi="Calibri Light" w:cs="Calibri"/>
          <w:sz w:val="22"/>
          <w:szCs w:val="22"/>
          <w:lang w:eastAsia="en-GB"/>
        </w:rPr>
        <w:t>m</w:t>
      </w:r>
      <w:r w:rsidRPr="00A9515B">
        <w:rPr>
          <w:rFonts w:ascii="Calibri Light" w:hAnsi="Calibri Light" w:cs="Calibri"/>
          <w:sz w:val="22"/>
          <w:szCs w:val="22"/>
          <w:lang w:eastAsia="en-GB"/>
        </w:rPr>
        <w:t xml:space="preserve">aintain robust and up to date grant </w:t>
      </w:r>
      <w:r w:rsidR="006D1998">
        <w:rPr>
          <w:rFonts w:ascii="Calibri Light" w:hAnsi="Calibri Light" w:cs="Calibri"/>
          <w:sz w:val="22"/>
          <w:szCs w:val="22"/>
          <w:lang w:eastAsia="en-GB"/>
        </w:rPr>
        <w:t>conditions</w:t>
      </w:r>
      <w:r w:rsidR="004B653D" w:rsidRPr="00A9515B">
        <w:rPr>
          <w:rFonts w:ascii="Calibri Light" w:hAnsi="Calibri Light" w:cs="Calibri"/>
          <w:sz w:val="22"/>
          <w:szCs w:val="22"/>
          <w:lang w:eastAsia="en-GB"/>
        </w:rPr>
        <w:t>; to ensure the grant regulations are complied with</w:t>
      </w:r>
      <w:r w:rsidR="00E565D8">
        <w:rPr>
          <w:rFonts w:ascii="Calibri Light" w:hAnsi="Calibri Light" w:cs="Calibri"/>
          <w:sz w:val="22"/>
          <w:szCs w:val="22"/>
          <w:lang w:eastAsia="en-GB"/>
        </w:rPr>
        <w:t>, including a robust performance management framework</w:t>
      </w:r>
      <w:r w:rsidR="00E112CF">
        <w:rPr>
          <w:rFonts w:ascii="Calibri Light" w:hAnsi="Calibri Light" w:cs="Calibri"/>
          <w:sz w:val="22"/>
          <w:szCs w:val="22"/>
          <w:lang w:eastAsia="en-GB"/>
        </w:rPr>
        <w:t xml:space="preserve"> and to seek assurance that appropriate accounting and auditing regulations are complied with.</w:t>
      </w:r>
    </w:p>
    <w:p w14:paraId="6473DD92" w14:textId="77777777" w:rsidR="009A4757" w:rsidRPr="00A9515B" w:rsidRDefault="009A4757" w:rsidP="00C6682F">
      <w:pPr>
        <w:pStyle w:val="Body"/>
        <w:numPr>
          <w:ilvl w:val="0"/>
          <w:numId w:val="4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the exercise of due diligence through effective processes and procedures prior to decision making</w:t>
      </w:r>
    </w:p>
    <w:p w14:paraId="4C0828D1" w14:textId="77777777" w:rsidR="009A4757" w:rsidRPr="00A9515B" w:rsidRDefault="009A4757" w:rsidP="00C6682F">
      <w:pPr>
        <w:pStyle w:val="Body"/>
        <w:numPr>
          <w:ilvl w:val="0"/>
          <w:numId w:val="4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ensure the overall arrangements for assurance when awarding funding and that total funding awarded through grants and granted agreements is in line with allocated budgets.</w:t>
      </w:r>
    </w:p>
    <w:p w14:paraId="7012C0A6" w14:textId="77777777" w:rsidR="009A4757" w:rsidRPr="00A9515B" w:rsidRDefault="009A4757" w:rsidP="00C6682F">
      <w:pPr>
        <w:pStyle w:val="Body"/>
        <w:numPr>
          <w:ilvl w:val="0"/>
          <w:numId w:val="49"/>
        </w:numPr>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To meeting all publication requirements in respect of grants and grant agreement.</w:t>
      </w:r>
    </w:p>
    <w:p w14:paraId="1A75A1A2" w14:textId="77777777" w:rsidR="009A4757" w:rsidRPr="00A9515B" w:rsidRDefault="009A4757" w:rsidP="009A4757">
      <w:pPr>
        <w:pStyle w:val="Body"/>
        <w:spacing w:line="360" w:lineRule="auto"/>
        <w:ind w:right="-2"/>
        <w:rPr>
          <w:rFonts w:ascii="Calibri Light" w:hAnsi="Calibri Light" w:cs="Calibri"/>
          <w:color w:val="404040" w:themeColor="text1" w:themeTint="BF"/>
          <w:sz w:val="22"/>
          <w:szCs w:val="22"/>
          <w:lang w:eastAsia="en-GB"/>
        </w:rPr>
      </w:pPr>
    </w:p>
    <w:p w14:paraId="2DC68B1C" w14:textId="77777777" w:rsidR="009A4757" w:rsidRPr="00A9515B" w:rsidRDefault="009A4757" w:rsidP="009A4757">
      <w:pPr>
        <w:pStyle w:val="Body"/>
        <w:spacing w:line="360" w:lineRule="auto"/>
        <w:ind w:right="-2"/>
        <w:rPr>
          <w:rFonts w:ascii="Calibri Light" w:hAnsi="Calibri Light" w:cs="Calibri"/>
          <w:b/>
          <w:color w:val="1F497D" w:themeColor="text2"/>
          <w:sz w:val="32"/>
          <w:szCs w:val="32"/>
          <w:lang w:eastAsia="en-GB"/>
        </w:rPr>
      </w:pPr>
      <w:r w:rsidRPr="00A9515B">
        <w:rPr>
          <w:rFonts w:ascii="Calibri Light" w:hAnsi="Calibri Light" w:cs="Calibri"/>
          <w:b/>
          <w:color w:val="1F497D" w:themeColor="text2"/>
          <w:sz w:val="32"/>
          <w:szCs w:val="32"/>
          <w:lang w:eastAsia="en-GB"/>
        </w:rPr>
        <w:t>Responsibilities of the Director of Legal Services</w:t>
      </w:r>
    </w:p>
    <w:p w14:paraId="34D3810C" w14:textId="77777777" w:rsidR="009A4757" w:rsidRPr="00A9515B" w:rsidRDefault="009A4757" w:rsidP="00C6682F">
      <w:pPr>
        <w:pStyle w:val="Body"/>
        <w:numPr>
          <w:ilvl w:val="0"/>
          <w:numId w:val="49"/>
        </w:numPr>
        <w:spacing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provide legal advice on grant agreements including grant terms and conditions.</w:t>
      </w:r>
    </w:p>
    <w:p w14:paraId="0E704BFA" w14:textId="77777777" w:rsidR="00EA389E" w:rsidRDefault="00EA389E" w:rsidP="00D648CD">
      <w:pPr>
        <w:pStyle w:val="Default"/>
        <w:spacing w:line="360" w:lineRule="auto"/>
        <w:jc w:val="both"/>
        <w:rPr>
          <w:rFonts w:ascii="Calibri Light" w:hAnsi="Calibri Light" w:cs="Times New Roman"/>
          <w:color w:val="404040"/>
          <w:sz w:val="22"/>
          <w:szCs w:val="20"/>
          <w:lang w:eastAsia="en-US"/>
        </w:rPr>
      </w:pPr>
    </w:p>
    <w:p w14:paraId="70FE8B66" w14:textId="3ECA3D47" w:rsidR="00FC294D" w:rsidRPr="007452A0" w:rsidRDefault="007B19A3" w:rsidP="007452A0">
      <w:pPr>
        <w:pStyle w:val="Default"/>
        <w:spacing w:line="360" w:lineRule="auto"/>
        <w:jc w:val="both"/>
        <w:rPr>
          <w:rFonts w:ascii="Calibri Light" w:hAnsi="Calibri Light" w:cs="Calibri"/>
          <w:color w:val="1F497D" w:themeColor="text2"/>
          <w:sz w:val="40"/>
          <w:szCs w:val="40"/>
        </w:rPr>
      </w:pPr>
      <w:r>
        <w:rPr>
          <w:rFonts w:ascii="Calibri Light" w:hAnsi="Calibri Light" w:cs="Calibri"/>
          <w:color w:val="1F497D" w:themeColor="text2"/>
          <w:sz w:val="40"/>
          <w:szCs w:val="40"/>
        </w:rPr>
        <w:t xml:space="preserve">E3 </w:t>
      </w:r>
      <w:r w:rsidR="00C203FF" w:rsidRPr="007452A0">
        <w:rPr>
          <w:rFonts w:ascii="Calibri Light" w:hAnsi="Calibri Light" w:cs="Calibri"/>
          <w:color w:val="1F497D" w:themeColor="text2"/>
          <w:sz w:val="40"/>
          <w:szCs w:val="40"/>
        </w:rPr>
        <w:t>Consortium Arrangements</w:t>
      </w:r>
    </w:p>
    <w:p w14:paraId="7036BE70" w14:textId="77777777" w:rsidR="00FC294D" w:rsidRPr="00A9515B" w:rsidRDefault="00FC294D" w:rsidP="00D648C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A consortium is a long-term joint working arrangement with other bodies, operating with a formal legal structure </w:t>
      </w:r>
      <w:r w:rsidR="00C203FF" w:rsidRPr="00A9515B">
        <w:rPr>
          <w:rFonts w:ascii="Calibri Light" w:hAnsi="Calibri Light" w:cs="Calibri"/>
          <w:sz w:val="22"/>
          <w:szCs w:val="22"/>
          <w:lang w:eastAsia="en-GB"/>
        </w:rPr>
        <w:t xml:space="preserve">and must be </w:t>
      </w:r>
      <w:r w:rsidRPr="00A9515B">
        <w:rPr>
          <w:rFonts w:ascii="Calibri Light" w:hAnsi="Calibri Light" w:cs="Calibri"/>
          <w:sz w:val="22"/>
          <w:szCs w:val="22"/>
          <w:lang w:eastAsia="en-GB"/>
        </w:rPr>
        <w:t xml:space="preserve">approved by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w:t>
      </w:r>
      <w:r w:rsidR="00C203FF" w:rsidRPr="00A9515B">
        <w:rPr>
          <w:rFonts w:ascii="Calibri Light" w:hAnsi="Calibri Light" w:cs="Calibri"/>
          <w:sz w:val="22"/>
          <w:szCs w:val="22"/>
          <w:lang w:eastAsia="en-GB"/>
        </w:rPr>
        <w:t xml:space="preserve">  The Chief Constable has no statutory powers to enter into a consortium without </w:t>
      </w:r>
      <w:r w:rsidR="0054578A" w:rsidRPr="00A9515B">
        <w:rPr>
          <w:rFonts w:ascii="Calibri Light" w:hAnsi="Calibri Light" w:cs="Calibri"/>
          <w:sz w:val="22"/>
          <w:szCs w:val="22"/>
          <w:lang w:eastAsia="en-GB"/>
        </w:rPr>
        <w:t xml:space="preserve">the </w:t>
      </w:r>
      <w:r w:rsidR="00F838FE" w:rsidRPr="00A9515B">
        <w:rPr>
          <w:rFonts w:ascii="Calibri Light" w:hAnsi="Calibri Light" w:cs="Calibri"/>
          <w:sz w:val="22"/>
          <w:szCs w:val="22"/>
          <w:lang w:eastAsia="en-GB"/>
        </w:rPr>
        <w:t>Commissioner</w:t>
      </w:r>
      <w:r w:rsidR="0054578A" w:rsidRPr="00A9515B">
        <w:rPr>
          <w:rFonts w:ascii="Calibri Light" w:hAnsi="Calibri Light" w:cs="Calibri"/>
          <w:sz w:val="22"/>
          <w:szCs w:val="22"/>
          <w:lang w:eastAsia="en-GB"/>
        </w:rPr>
        <w:t>’s</w:t>
      </w:r>
      <w:r w:rsidR="00C203FF" w:rsidRPr="00A9515B">
        <w:rPr>
          <w:rFonts w:ascii="Calibri Light" w:hAnsi="Calibri Light" w:cs="Calibri"/>
          <w:sz w:val="22"/>
          <w:szCs w:val="22"/>
          <w:lang w:eastAsia="en-GB"/>
        </w:rPr>
        <w:t xml:space="preserve"> approval.</w:t>
      </w:r>
    </w:p>
    <w:p w14:paraId="7F34CE96" w14:textId="77777777" w:rsidR="00FC294D" w:rsidRDefault="00FC294D" w:rsidP="00D648CD">
      <w:pPr>
        <w:pStyle w:val="Body"/>
        <w:spacing w:line="360" w:lineRule="auto"/>
        <w:rPr>
          <w:rFonts w:ascii="Calibri Light" w:hAnsi="Calibri Light"/>
          <w:color w:val="404040"/>
          <w:sz w:val="22"/>
        </w:rPr>
      </w:pPr>
    </w:p>
    <w:p w14:paraId="6CB29E99" w14:textId="77777777" w:rsidR="00F11315" w:rsidRDefault="00F11315" w:rsidP="00D648CD">
      <w:pPr>
        <w:pStyle w:val="Body"/>
        <w:spacing w:line="360" w:lineRule="auto"/>
        <w:rPr>
          <w:rFonts w:ascii="Calibri Light" w:hAnsi="Calibri Light"/>
          <w:color w:val="404040"/>
          <w:sz w:val="22"/>
        </w:rPr>
      </w:pPr>
    </w:p>
    <w:p w14:paraId="6108A8B4" w14:textId="77777777" w:rsidR="00F11315" w:rsidRPr="00A9515B" w:rsidRDefault="00F11315" w:rsidP="00D648CD">
      <w:pPr>
        <w:pStyle w:val="Body"/>
        <w:spacing w:line="360" w:lineRule="auto"/>
        <w:rPr>
          <w:rFonts w:ascii="Calibri Light" w:hAnsi="Calibri Light"/>
          <w:color w:val="404040"/>
          <w:sz w:val="22"/>
        </w:rPr>
      </w:pPr>
    </w:p>
    <w:p w14:paraId="27E65318" w14:textId="77777777" w:rsidR="00FC294D" w:rsidRPr="00A9515B" w:rsidRDefault="00FC294D" w:rsidP="00D648CD">
      <w:pPr>
        <w:pStyle w:val="Body"/>
        <w:spacing w:line="360" w:lineRule="auto"/>
        <w:ind w:right="-2"/>
        <w:rPr>
          <w:rFonts w:ascii="Calibri Light" w:hAnsi="Calibri Light" w:cs="Calibri"/>
          <w:b/>
          <w:color w:val="1F497D" w:themeColor="text2"/>
          <w:sz w:val="32"/>
          <w:szCs w:val="32"/>
          <w:lang w:eastAsia="en-GB"/>
        </w:rPr>
      </w:pPr>
      <w:r w:rsidRPr="00A9515B">
        <w:rPr>
          <w:rFonts w:ascii="Calibri Light" w:hAnsi="Calibri Light" w:cs="Calibri"/>
          <w:b/>
          <w:color w:val="1F497D" w:themeColor="text2"/>
          <w:sz w:val="32"/>
          <w:szCs w:val="32"/>
          <w:lang w:eastAsia="en-GB"/>
        </w:rPr>
        <w:lastRenderedPageBreak/>
        <w:t xml:space="preserve">Responsibilities of Chief </w:t>
      </w:r>
      <w:r w:rsidR="00483D38" w:rsidRPr="00A9515B">
        <w:rPr>
          <w:rFonts w:ascii="Calibri Light" w:hAnsi="Calibri Light" w:cs="Calibri"/>
          <w:b/>
          <w:color w:val="1F497D" w:themeColor="text2"/>
          <w:sz w:val="32"/>
          <w:szCs w:val="32"/>
          <w:lang w:eastAsia="en-GB"/>
        </w:rPr>
        <w:t>Constable</w:t>
      </w:r>
    </w:p>
    <w:p w14:paraId="4A0E8A46" w14:textId="77777777" w:rsidR="00FC294D" w:rsidRPr="00A9515B" w:rsidRDefault="00FC294D" w:rsidP="00C6682F">
      <w:pPr>
        <w:pStyle w:val="Body"/>
        <w:keepLines w:val="0"/>
        <w:numPr>
          <w:ilvl w:val="0"/>
          <w:numId w:val="64"/>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contact the Chief Executive before entering into a formal consortium agreement, to establis</w:t>
      </w:r>
      <w:r w:rsidR="00C203FF" w:rsidRPr="00A9515B">
        <w:rPr>
          <w:rFonts w:ascii="Calibri Light" w:hAnsi="Calibri Light" w:cs="Calibri"/>
          <w:sz w:val="22"/>
          <w:szCs w:val="22"/>
          <w:lang w:eastAsia="en-GB"/>
        </w:rPr>
        <w:t>h the correct legal framework</w:t>
      </w:r>
    </w:p>
    <w:p w14:paraId="2ADB6F01" w14:textId="3BC7DCC2" w:rsidR="00FC294D" w:rsidRPr="00A9515B" w:rsidRDefault="00FC294D" w:rsidP="00C6682F">
      <w:pPr>
        <w:pStyle w:val="Body"/>
        <w:keepLines w:val="0"/>
        <w:numPr>
          <w:ilvl w:val="0"/>
          <w:numId w:val="64"/>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consult, as early as possible, the</w:t>
      </w:r>
      <w:r w:rsidR="0017002C" w:rsidRPr="00A9515B">
        <w:rPr>
          <w:rFonts w:ascii="Calibri Light" w:hAnsi="Calibri Light" w:cs="Calibri"/>
          <w:sz w:val="22"/>
          <w:szCs w:val="22"/>
          <w:lang w:eastAsia="en-GB"/>
        </w:rPr>
        <w:t xml:space="preserve"> </w:t>
      </w:r>
      <w:r w:rsidR="0034454D">
        <w:rPr>
          <w:rFonts w:ascii="Calibri Light" w:hAnsi="Calibri Light" w:cs="Calibri"/>
          <w:sz w:val="22"/>
          <w:szCs w:val="22"/>
          <w:lang w:eastAsia="en-GB"/>
        </w:rPr>
        <w:t>OPFCC</w:t>
      </w:r>
      <w:r w:rsidR="0034454D"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00C203FF" w:rsidRPr="00A9515B">
        <w:rPr>
          <w:rFonts w:ascii="Calibri Light" w:hAnsi="Calibri Light" w:cs="Calibri"/>
          <w:sz w:val="22"/>
          <w:szCs w:val="22"/>
          <w:lang w:eastAsia="en-GB"/>
        </w:rPr>
        <w:t xml:space="preserve"> </w:t>
      </w:r>
      <w:r w:rsidR="0034454D">
        <w:rPr>
          <w:rFonts w:ascii="Calibri Light" w:hAnsi="Calibri Light" w:cs="Calibri"/>
          <w:sz w:val="22"/>
          <w:szCs w:val="22"/>
          <w:lang w:eastAsia="en-GB"/>
        </w:rPr>
        <w:t xml:space="preserve">and CC CFO </w:t>
      </w:r>
      <w:r w:rsidRPr="00A9515B">
        <w:rPr>
          <w:rFonts w:ascii="Calibri Light" w:hAnsi="Calibri Light" w:cs="Calibri"/>
          <w:sz w:val="22"/>
          <w:szCs w:val="22"/>
          <w:lang w:eastAsia="en-GB"/>
        </w:rPr>
        <w:t>to ensure the correct treatment of taxation and other accounting arrangements</w:t>
      </w:r>
    </w:p>
    <w:p w14:paraId="3F3E4F75" w14:textId="77777777" w:rsidR="00FC294D" w:rsidRPr="00A9515B" w:rsidRDefault="00FC294D" w:rsidP="00C6682F">
      <w:pPr>
        <w:pStyle w:val="Body"/>
        <w:keepLines w:val="0"/>
        <w:numPr>
          <w:ilvl w:val="0"/>
          <w:numId w:val="64"/>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produce a business case to show the full economic benefits to be obtained from </w:t>
      </w:r>
      <w:r w:rsidR="00C203FF" w:rsidRPr="00A9515B">
        <w:rPr>
          <w:rFonts w:ascii="Calibri Light" w:hAnsi="Calibri Light" w:cs="Calibri"/>
          <w:sz w:val="22"/>
          <w:szCs w:val="22"/>
          <w:lang w:eastAsia="en-GB"/>
        </w:rPr>
        <w:t>participation in the consortium</w:t>
      </w:r>
    </w:p>
    <w:p w14:paraId="547B0A07" w14:textId="77777777" w:rsidR="0054578A" w:rsidRPr="00A9515B" w:rsidRDefault="0054578A" w:rsidP="00C6682F">
      <w:pPr>
        <w:pStyle w:val="Body"/>
        <w:keepLines w:val="0"/>
        <w:numPr>
          <w:ilvl w:val="0"/>
          <w:numId w:val="65"/>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produce a Memorandum of Understanding (MOU), funding </w:t>
      </w:r>
      <w:r w:rsidR="00BF4303" w:rsidRPr="00A9515B">
        <w:rPr>
          <w:rFonts w:ascii="Calibri Light" w:hAnsi="Calibri Light" w:cs="Calibri"/>
          <w:sz w:val="22"/>
          <w:szCs w:val="22"/>
          <w:lang w:eastAsia="en-GB"/>
        </w:rPr>
        <w:t>arrangement</w:t>
      </w:r>
      <w:r w:rsidRPr="00A9515B">
        <w:rPr>
          <w:rFonts w:ascii="Calibri Light" w:hAnsi="Calibri Light" w:cs="Calibri"/>
          <w:sz w:val="22"/>
          <w:szCs w:val="22"/>
          <w:lang w:eastAsia="en-GB"/>
        </w:rPr>
        <w:t xml:space="preserve"> or conditions of grant agreement as appropriate for any partnership arrangement incorporating appropriate terms and</w:t>
      </w:r>
      <w:r w:rsidR="00483D38" w:rsidRPr="00A9515B">
        <w:rPr>
          <w:rFonts w:ascii="Calibri Light" w:hAnsi="Calibri Light" w:cs="Calibri"/>
          <w:sz w:val="22"/>
          <w:szCs w:val="22"/>
          <w:lang w:eastAsia="en-GB"/>
        </w:rPr>
        <w:t xml:space="preserve"> conditions</w:t>
      </w:r>
      <w:r w:rsidRPr="00A9515B">
        <w:rPr>
          <w:rFonts w:ascii="Calibri Light" w:hAnsi="Calibri Light" w:cs="Calibri"/>
          <w:sz w:val="22"/>
          <w:szCs w:val="22"/>
          <w:lang w:eastAsia="en-GB"/>
        </w:rPr>
        <w:t xml:space="preserve"> for the project; this document should be signed by the Chief Executive</w:t>
      </w:r>
    </w:p>
    <w:p w14:paraId="0F3C962C" w14:textId="77777777" w:rsidR="00C203FF" w:rsidRPr="00A9515B" w:rsidRDefault="00C203FF" w:rsidP="00C6682F">
      <w:pPr>
        <w:pStyle w:val="Body"/>
        <w:keepLines w:val="0"/>
        <w:numPr>
          <w:ilvl w:val="0"/>
          <w:numId w:val="65"/>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seek </w:t>
      </w:r>
      <w:r w:rsidR="0054578A" w:rsidRPr="00A9515B">
        <w:rPr>
          <w:rFonts w:ascii="Calibri Light" w:hAnsi="Calibri Light" w:cs="Calibri"/>
          <w:sz w:val="22"/>
          <w:szCs w:val="22"/>
          <w:lang w:eastAsia="en-GB"/>
        </w:rPr>
        <w:t xml:space="preserve">the </w:t>
      </w:r>
      <w:r w:rsidR="00F838FE" w:rsidRPr="00A9515B">
        <w:rPr>
          <w:rFonts w:ascii="Calibri Light" w:hAnsi="Calibri Light" w:cs="Calibri"/>
          <w:sz w:val="22"/>
          <w:szCs w:val="22"/>
          <w:lang w:eastAsia="en-GB"/>
        </w:rPr>
        <w:t>Commissioner</w:t>
      </w:r>
      <w:r w:rsidR="0054578A" w:rsidRPr="00A9515B">
        <w:rPr>
          <w:rFonts w:ascii="Calibri Light" w:hAnsi="Calibri Light" w:cs="Calibri"/>
          <w:sz w:val="22"/>
          <w:szCs w:val="22"/>
          <w:lang w:eastAsia="en-GB"/>
        </w:rPr>
        <w:t>’s</w:t>
      </w:r>
      <w:r w:rsidRPr="00A9515B">
        <w:rPr>
          <w:rFonts w:ascii="Calibri Light" w:hAnsi="Calibri Light" w:cs="Calibri"/>
          <w:sz w:val="22"/>
          <w:szCs w:val="22"/>
          <w:lang w:eastAsia="en-GB"/>
        </w:rPr>
        <w:t xml:space="preserve"> approval for the entering into a Consortium</w:t>
      </w:r>
    </w:p>
    <w:p w14:paraId="2259D17B" w14:textId="77777777" w:rsidR="00FC294D" w:rsidRPr="00A9515B" w:rsidRDefault="00FC294D" w:rsidP="00D648CD">
      <w:pPr>
        <w:pStyle w:val="Body"/>
        <w:spacing w:line="360" w:lineRule="auto"/>
        <w:ind w:right="-2"/>
        <w:rPr>
          <w:rFonts w:ascii="Calibri Light" w:hAnsi="Calibri Light"/>
          <w:color w:val="404040"/>
          <w:sz w:val="22"/>
        </w:rPr>
      </w:pPr>
    </w:p>
    <w:p w14:paraId="6AC617B3" w14:textId="7CF21490" w:rsidR="00FC294D" w:rsidRPr="007452A0" w:rsidRDefault="007B19A3" w:rsidP="007452A0">
      <w:pPr>
        <w:pStyle w:val="Default"/>
        <w:spacing w:line="360" w:lineRule="auto"/>
        <w:jc w:val="both"/>
        <w:rPr>
          <w:rFonts w:ascii="Calibri Light" w:hAnsi="Calibri Light" w:cs="Calibri"/>
          <w:color w:val="1F497D" w:themeColor="text2"/>
          <w:sz w:val="40"/>
          <w:szCs w:val="40"/>
        </w:rPr>
      </w:pPr>
      <w:r>
        <w:rPr>
          <w:rFonts w:ascii="Calibri Light" w:hAnsi="Calibri Light" w:cs="Calibri"/>
          <w:color w:val="1F497D" w:themeColor="text2"/>
          <w:sz w:val="40"/>
          <w:szCs w:val="40"/>
        </w:rPr>
        <w:t xml:space="preserve">E4 </w:t>
      </w:r>
      <w:r w:rsidR="00C203FF" w:rsidRPr="007452A0">
        <w:rPr>
          <w:rFonts w:ascii="Calibri Light" w:hAnsi="Calibri Light" w:cs="Calibri"/>
          <w:color w:val="1F497D" w:themeColor="text2"/>
          <w:sz w:val="40"/>
          <w:szCs w:val="40"/>
        </w:rPr>
        <w:t xml:space="preserve">Collaboration  </w:t>
      </w:r>
      <w:r w:rsidR="00FC294D" w:rsidRPr="007452A0">
        <w:rPr>
          <w:rFonts w:ascii="Calibri Light" w:hAnsi="Calibri Light" w:cs="Calibri"/>
          <w:color w:val="1F497D" w:themeColor="text2"/>
          <w:sz w:val="40"/>
          <w:szCs w:val="40"/>
        </w:rPr>
        <w:t xml:space="preserve"> </w:t>
      </w:r>
    </w:p>
    <w:p w14:paraId="4C881AD3" w14:textId="2F27C95B" w:rsidR="00FC294D" w:rsidRPr="00A9515B" w:rsidRDefault="00FC294D" w:rsidP="00D648C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Under sections 22A to 22C of the Police Act 1996 as inserted by section 89 of the Police Reform and Social Responsibility Act 2011, Chief Constables and P</w:t>
      </w:r>
      <w:r w:rsidR="0034454D">
        <w:rPr>
          <w:rFonts w:ascii="Calibri Light" w:hAnsi="Calibri Light" w:cs="Calibri"/>
          <w:sz w:val="22"/>
          <w:szCs w:val="22"/>
          <w:lang w:eastAsia="en-GB"/>
        </w:rPr>
        <w:t>F</w:t>
      </w:r>
      <w:r w:rsidRPr="00A9515B">
        <w:rPr>
          <w:rFonts w:ascii="Calibri Light" w:hAnsi="Calibri Light" w:cs="Calibri"/>
          <w:sz w:val="22"/>
          <w:szCs w:val="22"/>
          <w:lang w:eastAsia="en-GB"/>
        </w:rPr>
        <w:t xml:space="preserve">CCs have the legal power and duty to enter into collaboration agreements to improve the efficiency or effectiveness of one or more police </w:t>
      </w:r>
      <w:r w:rsidR="00D05212">
        <w:rPr>
          <w:rFonts w:ascii="Calibri Light" w:hAnsi="Calibri Light" w:cs="Calibri"/>
          <w:sz w:val="22"/>
          <w:szCs w:val="22"/>
          <w:lang w:eastAsia="en-GB"/>
        </w:rPr>
        <w:t>force</w:t>
      </w:r>
      <w:r w:rsidR="00D05212"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or </w:t>
      </w:r>
      <w:r w:rsidR="00BF6249"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s. Any collaboration which relates to the functions of a police </w:t>
      </w:r>
      <w:r w:rsidR="00D05212">
        <w:rPr>
          <w:rFonts w:ascii="Calibri Light" w:hAnsi="Calibri Light" w:cs="Calibri"/>
          <w:sz w:val="22"/>
          <w:szCs w:val="22"/>
          <w:lang w:eastAsia="en-GB"/>
        </w:rPr>
        <w:t>force</w:t>
      </w:r>
      <w:r w:rsidR="00D05212"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must first be agreed with the </w:t>
      </w:r>
      <w:r w:rsidR="00025422">
        <w:rPr>
          <w:rFonts w:ascii="Calibri Light" w:hAnsi="Calibri Light" w:cs="Calibri"/>
          <w:sz w:val="22"/>
          <w:szCs w:val="22"/>
          <w:lang w:eastAsia="en-GB"/>
        </w:rPr>
        <w:t xml:space="preserve">Commissioner and with the local policing body and </w:t>
      </w:r>
      <w:r w:rsidRPr="00A9515B">
        <w:rPr>
          <w:rFonts w:ascii="Calibri Light" w:hAnsi="Calibri Light" w:cs="Calibri"/>
          <w:sz w:val="22"/>
          <w:szCs w:val="22"/>
          <w:lang w:eastAsia="en-GB"/>
        </w:rPr>
        <w:t xml:space="preserve">Chief Constable of the </w:t>
      </w:r>
      <w:r w:rsidR="00025422">
        <w:rPr>
          <w:rFonts w:ascii="Calibri Light" w:hAnsi="Calibri Light" w:cs="Calibri"/>
          <w:sz w:val="22"/>
          <w:szCs w:val="22"/>
          <w:lang w:eastAsia="en-GB"/>
        </w:rPr>
        <w:t>force</w:t>
      </w:r>
      <w:r w:rsidR="00025422"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concerned. </w:t>
      </w:r>
    </w:p>
    <w:p w14:paraId="1C79E09A" w14:textId="77777777" w:rsidR="00ED0B62" w:rsidRPr="00A9515B" w:rsidRDefault="00ED0B62" w:rsidP="00ED0B62">
      <w:pPr>
        <w:keepLines/>
        <w:spacing w:line="360" w:lineRule="auto"/>
        <w:ind w:right="-2"/>
        <w:jc w:val="both"/>
        <w:rPr>
          <w:rFonts w:ascii="Calibri Light" w:hAnsi="Calibri Light" w:cs="Calibri"/>
          <w:color w:val="1F497D" w:themeColor="text2"/>
          <w:sz w:val="22"/>
          <w:szCs w:val="22"/>
        </w:rPr>
      </w:pPr>
    </w:p>
    <w:p w14:paraId="0AAA4685" w14:textId="3F342217" w:rsidR="00ED0B62" w:rsidRPr="00A9515B" w:rsidRDefault="00ED0B62" w:rsidP="00ED0B62">
      <w:pPr>
        <w:keepLines/>
        <w:spacing w:line="360" w:lineRule="auto"/>
        <w:ind w:right="-2"/>
        <w:jc w:val="both"/>
        <w:rPr>
          <w:rFonts w:ascii="Calibri Light" w:hAnsi="Calibri Light" w:cs="Calibri"/>
          <w:sz w:val="22"/>
          <w:szCs w:val="22"/>
        </w:rPr>
      </w:pPr>
      <w:r w:rsidRPr="00A9515B">
        <w:rPr>
          <w:rFonts w:ascii="Calibri Light" w:hAnsi="Calibri Light" w:cs="Calibri"/>
          <w:color w:val="1F497D" w:themeColor="text2"/>
          <w:sz w:val="22"/>
          <w:szCs w:val="22"/>
        </w:rPr>
        <w:t xml:space="preserve">Bluelight Collaboration </w:t>
      </w:r>
      <w:r w:rsidRPr="00A9515B">
        <w:rPr>
          <w:rFonts w:ascii="Calibri Light" w:hAnsi="Calibri Light" w:cs="Calibri"/>
          <w:sz w:val="22"/>
          <w:szCs w:val="22"/>
        </w:rPr>
        <w:t xml:space="preserve">- The Policing and Crime </w:t>
      </w:r>
      <w:r w:rsidR="0092686F">
        <w:rPr>
          <w:rFonts w:ascii="Calibri Light" w:hAnsi="Calibri Light" w:cs="Calibri"/>
          <w:sz w:val="22"/>
          <w:szCs w:val="22"/>
        </w:rPr>
        <w:t>Act</w:t>
      </w:r>
      <w:r w:rsidR="0092686F" w:rsidRPr="00A9515B">
        <w:rPr>
          <w:rFonts w:ascii="Calibri Light" w:hAnsi="Calibri Light" w:cs="Calibri"/>
          <w:sz w:val="22"/>
          <w:szCs w:val="22"/>
        </w:rPr>
        <w:t xml:space="preserve"> </w:t>
      </w:r>
      <w:r w:rsidRPr="00A9515B">
        <w:rPr>
          <w:rFonts w:ascii="Calibri Light" w:hAnsi="Calibri Light" w:cs="Calibri"/>
          <w:sz w:val="22"/>
          <w:szCs w:val="22"/>
        </w:rPr>
        <w:t>introduce</w:t>
      </w:r>
      <w:r w:rsidR="0092686F">
        <w:rPr>
          <w:rFonts w:ascii="Calibri Light" w:hAnsi="Calibri Light" w:cs="Calibri"/>
          <w:sz w:val="22"/>
          <w:szCs w:val="22"/>
        </w:rPr>
        <w:t>d</w:t>
      </w:r>
      <w:r w:rsidRPr="00A9515B">
        <w:rPr>
          <w:rFonts w:ascii="Calibri Light" w:hAnsi="Calibri Light" w:cs="Calibri"/>
          <w:sz w:val="22"/>
          <w:szCs w:val="22"/>
        </w:rPr>
        <w:t xml:space="preserve"> a statutory duty for the three emergency services (Police, Fire and Ambulance) to keep collaboration opportunities under review and to collaborate where a proposal is in the interests of efficiency, effectiveness or public safety.</w:t>
      </w:r>
      <w:r w:rsidR="0092686F">
        <w:rPr>
          <w:rFonts w:ascii="Calibri Light" w:hAnsi="Calibri Light" w:cs="Calibri"/>
          <w:sz w:val="22"/>
          <w:szCs w:val="22"/>
        </w:rPr>
        <w:t xml:space="preserve"> Similar responsibilities surround Bluelight collaborations as policing collaborations.</w:t>
      </w:r>
    </w:p>
    <w:p w14:paraId="4160163C" w14:textId="77777777" w:rsidR="00FC294D" w:rsidRPr="00A9515B" w:rsidRDefault="00FC294D" w:rsidP="00D648CD">
      <w:pPr>
        <w:pStyle w:val="Body"/>
        <w:spacing w:line="360" w:lineRule="auto"/>
        <w:ind w:right="-2"/>
        <w:rPr>
          <w:rFonts w:ascii="Calibri Light" w:hAnsi="Calibri Light" w:cs="Calibri"/>
          <w:sz w:val="22"/>
          <w:szCs w:val="22"/>
          <w:lang w:eastAsia="en-GB"/>
        </w:rPr>
      </w:pPr>
    </w:p>
    <w:p w14:paraId="1E41E54C" w14:textId="1AE97BF1" w:rsidR="00FC294D" w:rsidRDefault="00FC294D" w:rsidP="00D648C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The </w:t>
      </w:r>
      <w:r w:rsidR="00CE65CF">
        <w:rPr>
          <w:rFonts w:ascii="Calibri Light" w:hAnsi="Calibri Light" w:cs="Calibri"/>
          <w:sz w:val="22"/>
          <w:szCs w:val="22"/>
          <w:lang w:eastAsia="en-GB"/>
        </w:rPr>
        <w:t>local policing bodies</w:t>
      </w:r>
      <w:r w:rsidR="00CE65CF"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shall jointly hold their Chief Constables to account for any collaboration in which their </w:t>
      </w:r>
      <w:r w:rsidR="004551FE" w:rsidRPr="00A9515B">
        <w:rPr>
          <w:rFonts w:ascii="Calibri Light" w:hAnsi="Calibri Light" w:cs="Calibri"/>
          <w:sz w:val="22"/>
          <w:szCs w:val="22"/>
          <w:lang w:eastAsia="en-GB"/>
        </w:rPr>
        <w:t>Constabulary</w:t>
      </w:r>
      <w:r w:rsidRPr="00A9515B">
        <w:rPr>
          <w:rFonts w:ascii="Calibri Light" w:hAnsi="Calibri Light" w:cs="Calibri"/>
          <w:sz w:val="22"/>
          <w:szCs w:val="22"/>
          <w:lang w:eastAsia="en-GB"/>
        </w:rPr>
        <w:t xml:space="preserve"> is involved </w:t>
      </w:r>
      <w:r w:rsidR="00C203FF" w:rsidRPr="00A9515B">
        <w:rPr>
          <w:rFonts w:ascii="Calibri Light" w:hAnsi="Calibri Light" w:cs="Calibri"/>
          <w:sz w:val="22"/>
          <w:szCs w:val="22"/>
          <w:lang w:eastAsia="en-GB"/>
        </w:rPr>
        <w:t>and a</w:t>
      </w:r>
      <w:r w:rsidRPr="00A9515B">
        <w:rPr>
          <w:rFonts w:ascii="Calibri Light" w:hAnsi="Calibri Light" w:cs="Calibri"/>
          <w:sz w:val="22"/>
          <w:szCs w:val="22"/>
          <w:lang w:eastAsia="en-GB"/>
        </w:rPr>
        <w:t xml:space="preserve">ny such proposal must be discussed with the </w:t>
      </w:r>
      <w:r w:rsidR="0034454D">
        <w:rPr>
          <w:rFonts w:ascii="Calibri Light" w:hAnsi="Calibri Light" w:cs="Calibri"/>
          <w:sz w:val="22"/>
          <w:szCs w:val="22"/>
          <w:lang w:eastAsia="en-GB"/>
        </w:rPr>
        <w:t>OPFCC</w:t>
      </w:r>
      <w:r w:rsidR="0034454D" w:rsidRPr="00A9515B">
        <w:rPr>
          <w:rFonts w:ascii="Calibri Light" w:hAnsi="Calibri Light" w:cs="Calibri"/>
          <w:sz w:val="22"/>
          <w:szCs w:val="22"/>
          <w:lang w:eastAsia="en-GB"/>
        </w:rPr>
        <w:t xml:space="preserve"> </w:t>
      </w:r>
      <w:r w:rsidR="008F7CDC" w:rsidRPr="00A9515B">
        <w:rPr>
          <w:rFonts w:ascii="Calibri Light" w:hAnsi="Calibri Light" w:cs="Calibri"/>
          <w:sz w:val="22"/>
          <w:szCs w:val="22"/>
          <w:lang w:eastAsia="en-GB"/>
        </w:rPr>
        <w:t>CFO</w:t>
      </w:r>
      <w:r w:rsidRPr="00A9515B">
        <w:rPr>
          <w:rFonts w:ascii="Calibri Light" w:hAnsi="Calibri Light" w:cs="Calibri"/>
          <w:sz w:val="22"/>
          <w:szCs w:val="22"/>
          <w:lang w:eastAsia="en-GB"/>
        </w:rPr>
        <w:t xml:space="preserve"> in the first instance.</w:t>
      </w:r>
    </w:p>
    <w:p w14:paraId="1FC6938F" w14:textId="77777777" w:rsidR="00D175E6" w:rsidRDefault="00D175E6" w:rsidP="00D648CD">
      <w:pPr>
        <w:pStyle w:val="Body"/>
        <w:spacing w:line="360" w:lineRule="auto"/>
        <w:ind w:right="-2"/>
        <w:rPr>
          <w:rFonts w:ascii="Calibri Light" w:hAnsi="Calibri Light" w:cs="Calibri"/>
          <w:sz w:val="22"/>
          <w:szCs w:val="22"/>
          <w:lang w:eastAsia="en-GB"/>
        </w:rPr>
      </w:pPr>
    </w:p>
    <w:p w14:paraId="633763B2" w14:textId="77777777" w:rsidR="00D4753D" w:rsidRDefault="00D4753D" w:rsidP="00D648CD">
      <w:pPr>
        <w:pStyle w:val="Body"/>
        <w:spacing w:line="360" w:lineRule="auto"/>
        <w:ind w:right="-2"/>
        <w:rPr>
          <w:rFonts w:ascii="Calibri Light" w:hAnsi="Calibri Light" w:cs="Calibri"/>
          <w:sz w:val="22"/>
          <w:szCs w:val="22"/>
          <w:lang w:eastAsia="en-GB"/>
        </w:rPr>
      </w:pPr>
    </w:p>
    <w:p w14:paraId="035D1134" w14:textId="77777777" w:rsidR="00D4753D" w:rsidRDefault="00D4753D" w:rsidP="00D648CD">
      <w:pPr>
        <w:pStyle w:val="Body"/>
        <w:spacing w:line="360" w:lineRule="auto"/>
        <w:ind w:right="-2"/>
        <w:rPr>
          <w:rFonts w:ascii="Calibri Light" w:hAnsi="Calibri Light" w:cs="Calibri"/>
          <w:sz w:val="22"/>
          <w:szCs w:val="22"/>
          <w:lang w:eastAsia="en-GB"/>
        </w:rPr>
      </w:pPr>
    </w:p>
    <w:p w14:paraId="11497E8C" w14:textId="7840259E" w:rsidR="00D175E6" w:rsidRPr="00004AA9" w:rsidRDefault="00D175E6" w:rsidP="00004AA9">
      <w:pPr>
        <w:pStyle w:val="Body"/>
        <w:spacing w:line="360" w:lineRule="auto"/>
        <w:ind w:right="-2"/>
        <w:rPr>
          <w:rFonts w:ascii="Calibri Light" w:hAnsi="Calibri Light" w:cs="Calibri"/>
          <w:b/>
          <w:color w:val="1F497D" w:themeColor="text2"/>
          <w:sz w:val="32"/>
          <w:szCs w:val="32"/>
          <w:lang w:eastAsia="en-GB"/>
        </w:rPr>
      </w:pPr>
      <w:r w:rsidRPr="00004AA9">
        <w:rPr>
          <w:rFonts w:ascii="Calibri Light" w:hAnsi="Calibri Light" w:cs="Calibri"/>
          <w:b/>
          <w:color w:val="1F497D" w:themeColor="text2"/>
          <w:sz w:val="32"/>
          <w:szCs w:val="32"/>
          <w:lang w:eastAsia="en-GB"/>
        </w:rPr>
        <w:lastRenderedPageBreak/>
        <w:t xml:space="preserve">Responsibilities of the </w:t>
      </w:r>
      <w:r w:rsidR="00004AA9">
        <w:rPr>
          <w:rFonts w:ascii="Calibri Light" w:hAnsi="Calibri Light" w:cs="Calibri"/>
          <w:b/>
          <w:color w:val="1F497D" w:themeColor="text2"/>
          <w:sz w:val="32"/>
          <w:szCs w:val="32"/>
          <w:lang w:eastAsia="en-GB"/>
        </w:rPr>
        <w:t>Chief</w:t>
      </w:r>
      <w:r w:rsidRPr="00004AA9">
        <w:rPr>
          <w:rFonts w:ascii="Calibri Light" w:hAnsi="Calibri Light" w:cs="Calibri"/>
          <w:b/>
          <w:color w:val="1F497D" w:themeColor="text2"/>
          <w:sz w:val="32"/>
          <w:szCs w:val="32"/>
          <w:lang w:eastAsia="en-GB"/>
        </w:rPr>
        <w:t xml:space="preserve"> Officers </w:t>
      </w:r>
    </w:p>
    <w:p w14:paraId="4DE96D25" w14:textId="5E8A0691" w:rsidR="00D175E6" w:rsidRPr="00B2631D" w:rsidRDefault="00D175E6" w:rsidP="00004AA9">
      <w:pPr>
        <w:pStyle w:val="Body"/>
        <w:keepLines w:val="0"/>
        <w:numPr>
          <w:ilvl w:val="0"/>
          <w:numId w:val="64"/>
        </w:numPr>
        <w:spacing w:after="120" w:line="360" w:lineRule="auto"/>
        <w:ind w:right="0"/>
        <w:rPr>
          <w:rFonts w:ascii="Calibri Light" w:hAnsi="Calibri Light" w:cs="Calibri"/>
          <w:sz w:val="22"/>
          <w:szCs w:val="22"/>
          <w:lang w:eastAsia="en-GB"/>
        </w:rPr>
      </w:pPr>
      <w:r w:rsidRPr="00004AA9">
        <w:rPr>
          <w:rFonts w:ascii="Calibri Light" w:hAnsi="Calibri Light" w:cs="Calibri"/>
          <w:sz w:val="22"/>
          <w:szCs w:val="22"/>
          <w:lang w:eastAsia="en-GB"/>
        </w:rPr>
        <w:t xml:space="preserve">To ensure that each activity covered by collaborated arrangements is subject to the financial regulations of one of the </w:t>
      </w:r>
      <w:r w:rsidR="00B2631D">
        <w:rPr>
          <w:rFonts w:ascii="Calibri Light" w:hAnsi="Calibri Light" w:cs="Calibri"/>
          <w:sz w:val="22"/>
          <w:szCs w:val="22"/>
          <w:lang w:eastAsia="en-GB"/>
        </w:rPr>
        <w:t>Commissioners</w:t>
      </w:r>
      <w:r w:rsidRPr="00004AA9">
        <w:rPr>
          <w:rFonts w:ascii="Calibri Light" w:hAnsi="Calibri Light" w:cs="Calibri"/>
          <w:sz w:val="22"/>
          <w:szCs w:val="22"/>
          <w:lang w:eastAsia="en-GB"/>
        </w:rPr>
        <w:t xml:space="preserve"> involved. The particular </w:t>
      </w:r>
      <w:r w:rsidR="00B2631D">
        <w:rPr>
          <w:rFonts w:ascii="Calibri Light" w:hAnsi="Calibri Light" w:cs="Calibri"/>
          <w:sz w:val="22"/>
          <w:szCs w:val="22"/>
          <w:lang w:eastAsia="en-GB"/>
        </w:rPr>
        <w:t>Commissioner</w:t>
      </w:r>
      <w:r w:rsidRPr="00B2631D">
        <w:rPr>
          <w:rFonts w:ascii="Calibri Light" w:hAnsi="Calibri Light" w:cs="Calibri"/>
          <w:sz w:val="22"/>
          <w:szCs w:val="22"/>
          <w:lang w:eastAsia="en-GB"/>
        </w:rPr>
        <w:t xml:space="preserve">’s financial regulations should be selected having regard to the staffing, activity and location of the collaborated activity. </w:t>
      </w:r>
    </w:p>
    <w:p w14:paraId="0F0D0673" w14:textId="2E5219A2" w:rsidR="00D175E6" w:rsidRPr="00B2631D" w:rsidRDefault="00D175E6" w:rsidP="00004AA9">
      <w:pPr>
        <w:pStyle w:val="Body"/>
        <w:keepLines w:val="0"/>
        <w:numPr>
          <w:ilvl w:val="0"/>
          <w:numId w:val="64"/>
        </w:numPr>
        <w:spacing w:after="120" w:line="360" w:lineRule="auto"/>
        <w:ind w:right="0"/>
        <w:rPr>
          <w:rFonts w:ascii="Calibri Light" w:hAnsi="Calibri Light" w:cs="Calibri"/>
          <w:sz w:val="22"/>
          <w:szCs w:val="22"/>
          <w:lang w:eastAsia="en-GB"/>
        </w:rPr>
      </w:pPr>
      <w:r w:rsidRPr="00B2631D">
        <w:rPr>
          <w:rFonts w:ascii="Calibri Light" w:hAnsi="Calibri Light" w:cs="Calibri"/>
          <w:sz w:val="22"/>
          <w:szCs w:val="22"/>
          <w:lang w:eastAsia="en-GB"/>
        </w:rPr>
        <w:t xml:space="preserve">To contact the Chief Executive before entering into a formal consortium agreement, to establish the correct legal framework. </w:t>
      </w:r>
    </w:p>
    <w:p w14:paraId="01BD33BC" w14:textId="200EA056" w:rsidR="00D175E6" w:rsidRPr="00B2631D" w:rsidRDefault="00D175E6" w:rsidP="00004AA9">
      <w:pPr>
        <w:pStyle w:val="Body"/>
        <w:keepLines w:val="0"/>
        <w:numPr>
          <w:ilvl w:val="0"/>
          <w:numId w:val="64"/>
        </w:numPr>
        <w:spacing w:after="120" w:line="360" w:lineRule="auto"/>
        <w:ind w:right="0"/>
        <w:rPr>
          <w:rFonts w:ascii="Calibri Light" w:hAnsi="Calibri Light" w:cs="Calibri"/>
          <w:sz w:val="22"/>
          <w:szCs w:val="22"/>
          <w:lang w:eastAsia="en-GB"/>
        </w:rPr>
      </w:pPr>
      <w:r w:rsidRPr="00B2631D">
        <w:rPr>
          <w:rFonts w:ascii="Calibri Light" w:hAnsi="Calibri Light" w:cs="Calibri"/>
          <w:sz w:val="22"/>
          <w:szCs w:val="22"/>
          <w:lang w:eastAsia="en-GB"/>
        </w:rPr>
        <w:t xml:space="preserve">To consult, as early as possible, the </w:t>
      </w:r>
      <w:r w:rsidR="00B2631D">
        <w:rPr>
          <w:rFonts w:ascii="Calibri Light" w:hAnsi="Calibri Light" w:cs="Calibri"/>
          <w:sz w:val="22"/>
          <w:szCs w:val="22"/>
          <w:lang w:eastAsia="en-GB"/>
        </w:rPr>
        <w:t xml:space="preserve"> OPFCC </w:t>
      </w:r>
      <w:r w:rsidRPr="00B2631D">
        <w:rPr>
          <w:rFonts w:ascii="Calibri Light" w:hAnsi="Calibri Light" w:cs="Calibri"/>
          <w:sz w:val="22"/>
          <w:szCs w:val="22"/>
          <w:lang w:eastAsia="en-GB"/>
        </w:rPr>
        <w:t xml:space="preserve">Chief Finance Officer to ensure the correct treatment of taxation and other accounting arrangements. </w:t>
      </w:r>
    </w:p>
    <w:p w14:paraId="5276717D" w14:textId="77777777" w:rsidR="00D175E6" w:rsidRPr="00B2631D" w:rsidRDefault="00D175E6" w:rsidP="00004AA9">
      <w:pPr>
        <w:pStyle w:val="Body"/>
        <w:keepLines w:val="0"/>
        <w:numPr>
          <w:ilvl w:val="0"/>
          <w:numId w:val="64"/>
        </w:numPr>
        <w:spacing w:after="120" w:line="360" w:lineRule="auto"/>
        <w:ind w:right="0"/>
        <w:rPr>
          <w:rFonts w:ascii="Calibri Light" w:hAnsi="Calibri Light" w:cs="Calibri"/>
          <w:sz w:val="22"/>
          <w:szCs w:val="22"/>
          <w:lang w:eastAsia="en-GB"/>
        </w:rPr>
      </w:pPr>
      <w:r w:rsidRPr="00B2631D">
        <w:rPr>
          <w:rFonts w:ascii="Calibri Light" w:hAnsi="Calibri Light" w:cs="Calibri"/>
          <w:sz w:val="22"/>
          <w:szCs w:val="22"/>
          <w:lang w:eastAsia="en-GB"/>
        </w:rPr>
        <w:t xml:space="preserve">To produce a business case to show the full economic benefits to be obtained from participation in the collaboration/consortium. </w:t>
      </w:r>
    </w:p>
    <w:p w14:paraId="24EC991D" w14:textId="62EE7DB0" w:rsidR="00D175E6" w:rsidRPr="00B2631D" w:rsidRDefault="00D175E6" w:rsidP="00004AA9">
      <w:pPr>
        <w:pStyle w:val="Body"/>
        <w:keepLines w:val="0"/>
        <w:numPr>
          <w:ilvl w:val="0"/>
          <w:numId w:val="64"/>
        </w:numPr>
        <w:spacing w:after="120" w:line="360" w:lineRule="auto"/>
        <w:ind w:right="0"/>
        <w:rPr>
          <w:rFonts w:ascii="Calibri Light" w:hAnsi="Calibri Light" w:cs="Calibri"/>
          <w:sz w:val="22"/>
          <w:szCs w:val="22"/>
          <w:lang w:eastAsia="en-GB"/>
        </w:rPr>
      </w:pPr>
      <w:r w:rsidRPr="00B2631D">
        <w:rPr>
          <w:rFonts w:ascii="Calibri Light" w:hAnsi="Calibri Light" w:cs="Calibri"/>
          <w:sz w:val="22"/>
          <w:szCs w:val="22"/>
          <w:lang w:eastAsia="en-GB"/>
        </w:rPr>
        <w:t xml:space="preserve">To produce a </w:t>
      </w:r>
      <w:r w:rsidR="00B2631D">
        <w:rPr>
          <w:rFonts w:ascii="Calibri Light" w:hAnsi="Calibri Light" w:cs="Calibri"/>
          <w:sz w:val="22"/>
          <w:szCs w:val="22"/>
          <w:lang w:eastAsia="en-GB"/>
        </w:rPr>
        <w:t>Collaboration</w:t>
      </w:r>
      <w:r w:rsidRPr="00B2631D">
        <w:rPr>
          <w:rFonts w:ascii="Calibri Light" w:hAnsi="Calibri Light" w:cs="Calibri"/>
          <w:sz w:val="22"/>
          <w:szCs w:val="22"/>
          <w:lang w:eastAsia="en-GB"/>
        </w:rPr>
        <w:t xml:space="preserve"> agreement setting out the appropriate governance arrangements.</w:t>
      </w:r>
    </w:p>
    <w:p w14:paraId="75F16D9C" w14:textId="77777777" w:rsidR="00D175E6" w:rsidRDefault="00D175E6" w:rsidP="00D648CD">
      <w:pPr>
        <w:pStyle w:val="Body"/>
        <w:spacing w:line="360" w:lineRule="auto"/>
        <w:ind w:right="-2"/>
        <w:rPr>
          <w:rFonts w:ascii="Calibri Light" w:hAnsi="Calibri Light" w:cs="Calibri"/>
          <w:sz w:val="22"/>
          <w:szCs w:val="22"/>
          <w:lang w:eastAsia="en-GB"/>
        </w:rPr>
      </w:pPr>
    </w:p>
    <w:p w14:paraId="13794192" w14:textId="02741F53" w:rsidR="0039162F" w:rsidRPr="00AF4EF3" w:rsidRDefault="0039162F" w:rsidP="00AF4EF3">
      <w:pPr>
        <w:pStyle w:val="Default"/>
        <w:spacing w:line="360" w:lineRule="auto"/>
        <w:jc w:val="both"/>
        <w:rPr>
          <w:rFonts w:ascii="Calibri Light" w:hAnsi="Calibri Light" w:cs="Calibri"/>
          <w:color w:val="1F497D" w:themeColor="text2"/>
          <w:sz w:val="40"/>
          <w:szCs w:val="40"/>
        </w:rPr>
      </w:pPr>
      <w:r w:rsidRPr="00AF4EF3">
        <w:rPr>
          <w:rFonts w:ascii="Calibri Light" w:hAnsi="Calibri Light" w:cs="Calibri"/>
          <w:color w:val="1F497D" w:themeColor="text2"/>
          <w:sz w:val="40"/>
          <w:szCs w:val="40"/>
        </w:rPr>
        <w:t>E</w:t>
      </w:r>
      <w:r>
        <w:rPr>
          <w:rFonts w:ascii="Calibri Light" w:hAnsi="Calibri Light" w:cs="Calibri"/>
          <w:color w:val="1F497D" w:themeColor="text2"/>
          <w:sz w:val="40"/>
          <w:szCs w:val="40"/>
        </w:rPr>
        <w:t>5</w:t>
      </w:r>
      <w:r w:rsidRPr="00AF4EF3">
        <w:rPr>
          <w:rFonts w:ascii="Calibri Light" w:hAnsi="Calibri Light" w:cs="Calibri"/>
          <w:color w:val="1F497D" w:themeColor="text2"/>
          <w:sz w:val="40"/>
          <w:szCs w:val="40"/>
        </w:rPr>
        <w:t xml:space="preserve"> – Work for Third Parties</w:t>
      </w:r>
    </w:p>
    <w:p w14:paraId="2DD5479F" w14:textId="77777777" w:rsidR="0039162F" w:rsidRPr="003C149C" w:rsidRDefault="0039162F" w:rsidP="0039162F">
      <w:pPr>
        <w:ind w:left="672"/>
        <w:jc w:val="both"/>
        <w:rPr>
          <w:color w:val="C00000"/>
          <w:sz w:val="8"/>
          <w:szCs w:val="8"/>
        </w:rPr>
      </w:pPr>
    </w:p>
    <w:p w14:paraId="6A296079" w14:textId="77777777" w:rsidR="0039162F" w:rsidRPr="00AF4EF3" w:rsidRDefault="0039162F" w:rsidP="00AF4EF3">
      <w:pPr>
        <w:pStyle w:val="Body"/>
        <w:spacing w:line="360" w:lineRule="auto"/>
        <w:ind w:right="-2"/>
        <w:rPr>
          <w:rFonts w:ascii="Calibri Light" w:hAnsi="Calibri Light" w:cs="Calibri"/>
          <w:color w:val="1F497D" w:themeColor="text2"/>
          <w:sz w:val="32"/>
          <w:szCs w:val="32"/>
          <w:lang w:eastAsia="en-GB"/>
        </w:rPr>
      </w:pPr>
      <w:r w:rsidRPr="00AF4EF3">
        <w:rPr>
          <w:rFonts w:ascii="Calibri Light" w:hAnsi="Calibri Light" w:cs="Calibri"/>
          <w:color w:val="1F497D" w:themeColor="text2"/>
          <w:sz w:val="32"/>
          <w:szCs w:val="32"/>
          <w:lang w:eastAsia="en-GB"/>
        </w:rPr>
        <w:t xml:space="preserve">Overview and Control </w:t>
      </w:r>
    </w:p>
    <w:p w14:paraId="5066E742" w14:textId="5BDC6745" w:rsidR="0039162F" w:rsidRPr="00AF4EF3" w:rsidRDefault="0039162F" w:rsidP="00AF4EF3">
      <w:pPr>
        <w:pStyle w:val="Body"/>
        <w:spacing w:line="360" w:lineRule="auto"/>
        <w:ind w:right="-2"/>
        <w:rPr>
          <w:rFonts w:ascii="Calibri Light" w:hAnsi="Calibri Light" w:cs="Calibri"/>
          <w:sz w:val="22"/>
          <w:szCs w:val="22"/>
          <w:lang w:eastAsia="en-GB"/>
        </w:rPr>
      </w:pPr>
      <w:r w:rsidRPr="00AF4EF3">
        <w:rPr>
          <w:rFonts w:ascii="Calibri Light" w:hAnsi="Calibri Light" w:cs="Calibri"/>
          <w:sz w:val="22"/>
          <w:szCs w:val="22"/>
          <w:lang w:eastAsia="en-GB"/>
        </w:rPr>
        <w:t xml:space="preserve">Current legislation enables the Commissioner to provide fire and rescue services to other bodies. Such work may enable economies of scale and existing expertise to be maintained. Arrangements should be in place to ensure that any risks associated with this work are minimised and that such work is not ultra vires. </w:t>
      </w:r>
    </w:p>
    <w:p w14:paraId="68D716CC" w14:textId="0382F8EB" w:rsidR="0039162F" w:rsidRPr="00AF4EF3" w:rsidRDefault="0039162F" w:rsidP="00AF4EF3">
      <w:pPr>
        <w:pStyle w:val="Body"/>
        <w:spacing w:line="360" w:lineRule="auto"/>
        <w:ind w:right="-2"/>
        <w:rPr>
          <w:rFonts w:ascii="Calibri Light" w:hAnsi="Calibri Light" w:cs="Calibri"/>
          <w:b/>
          <w:color w:val="1F497D" w:themeColor="text2"/>
          <w:sz w:val="32"/>
          <w:szCs w:val="32"/>
          <w:lang w:eastAsia="en-GB"/>
        </w:rPr>
      </w:pPr>
      <w:r w:rsidRPr="00AF4EF3">
        <w:rPr>
          <w:rFonts w:ascii="Calibri Light" w:hAnsi="Calibri Light" w:cs="Calibri"/>
          <w:b/>
          <w:color w:val="1F497D" w:themeColor="text2"/>
          <w:sz w:val="32"/>
          <w:szCs w:val="32"/>
          <w:lang w:eastAsia="en-GB"/>
        </w:rPr>
        <w:t xml:space="preserve">Responsibilities of the </w:t>
      </w:r>
      <w:r w:rsidR="002F7599" w:rsidRPr="00AF4EF3">
        <w:rPr>
          <w:rFonts w:ascii="Calibri Light" w:hAnsi="Calibri Light" w:cs="Calibri"/>
          <w:b/>
          <w:color w:val="1F497D" w:themeColor="text2"/>
          <w:sz w:val="32"/>
          <w:szCs w:val="32"/>
          <w:lang w:eastAsia="en-GB"/>
        </w:rPr>
        <w:t>Chief Fire Officer</w:t>
      </w:r>
      <w:r w:rsidRPr="00AF4EF3">
        <w:rPr>
          <w:rFonts w:ascii="Calibri Light" w:hAnsi="Calibri Light" w:cs="Calibri"/>
          <w:b/>
          <w:color w:val="1F497D" w:themeColor="text2"/>
          <w:sz w:val="32"/>
          <w:szCs w:val="32"/>
          <w:lang w:eastAsia="en-GB"/>
        </w:rPr>
        <w:t xml:space="preserve"> </w:t>
      </w:r>
    </w:p>
    <w:p w14:paraId="1E928261" w14:textId="77777777" w:rsidR="0039162F" w:rsidRPr="003C149C" w:rsidRDefault="0039162F" w:rsidP="0039162F">
      <w:pPr>
        <w:spacing w:after="6" w:line="271" w:lineRule="auto"/>
        <w:jc w:val="both"/>
        <w:rPr>
          <w:b/>
          <w:bCs/>
          <w:color w:val="C00000"/>
          <w:sz w:val="8"/>
          <w:szCs w:val="8"/>
        </w:rPr>
      </w:pPr>
    </w:p>
    <w:p w14:paraId="75A076C9" w14:textId="77777777" w:rsidR="0039162F" w:rsidRPr="00AF4EF3" w:rsidRDefault="0039162F" w:rsidP="00AF4EF3">
      <w:pPr>
        <w:pStyle w:val="Body"/>
        <w:keepLines w:val="0"/>
        <w:numPr>
          <w:ilvl w:val="0"/>
          <w:numId w:val="63"/>
        </w:numPr>
        <w:spacing w:after="120" w:line="360" w:lineRule="auto"/>
        <w:ind w:right="0"/>
        <w:rPr>
          <w:rFonts w:ascii="Calibri Light" w:hAnsi="Calibri Light" w:cs="Calibri"/>
          <w:sz w:val="22"/>
          <w:szCs w:val="22"/>
          <w:lang w:eastAsia="en-GB"/>
        </w:rPr>
      </w:pPr>
      <w:r w:rsidRPr="00AF4EF3">
        <w:rPr>
          <w:rFonts w:ascii="Calibri Light" w:hAnsi="Calibri Light" w:cs="Calibri"/>
          <w:sz w:val="22"/>
          <w:szCs w:val="22"/>
          <w:lang w:eastAsia="en-GB"/>
        </w:rPr>
        <w:t xml:space="preserve">To ensure that: </w:t>
      </w:r>
    </w:p>
    <w:p w14:paraId="27F9FC06" w14:textId="455FBC5C" w:rsidR="0039162F" w:rsidRPr="00E33861" w:rsidRDefault="0039162F" w:rsidP="00E33861">
      <w:pPr>
        <w:pStyle w:val="Body"/>
        <w:keepLines w:val="0"/>
        <w:numPr>
          <w:ilvl w:val="0"/>
          <w:numId w:val="64"/>
        </w:numPr>
        <w:spacing w:after="120" w:line="360" w:lineRule="auto"/>
        <w:ind w:left="709" w:right="0"/>
        <w:rPr>
          <w:rFonts w:ascii="Calibri Light" w:hAnsi="Calibri Light" w:cs="Calibri"/>
          <w:sz w:val="22"/>
          <w:szCs w:val="22"/>
          <w:lang w:eastAsia="en-GB"/>
        </w:rPr>
      </w:pPr>
      <w:r w:rsidRPr="00E33861">
        <w:rPr>
          <w:rFonts w:ascii="Calibri Light" w:hAnsi="Calibri Light" w:cs="Calibri"/>
          <w:sz w:val="22"/>
          <w:szCs w:val="22"/>
          <w:lang w:eastAsia="en-GB"/>
        </w:rPr>
        <w:t>proposals for assistance are costed</w:t>
      </w:r>
      <w:r w:rsidR="007C48A2">
        <w:rPr>
          <w:rFonts w:ascii="Calibri Light" w:hAnsi="Calibri Light" w:cs="Calibri"/>
          <w:sz w:val="22"/>
          <w:szCs w:val="22"/>
          <w:lang w:eastAsia="en-GB"/>
        </w:rPr>
        <w:t xml:space="preserve"> in consultation with OPFCC Chief Finance Officer</w:t>
      </w:r>
      <w:r w:rsidRPr="00E33861">
        <w:rPr>
          <w:rFonts w:ascii="Calibri Light" w:hAnsi="Calibri Light" w:cs="Calibri"/>
          <w:sz w:val="22"/>
          <w:szCs w:val="22"/>
          <w:lang w:eastAsia="en-GB"/>
        </w:rPr>
        <w:t xml:space="preserve">, </w:t>
      </w:r>
    </w:p>
    <w:p w14:paraId="3C464786" w14:textId="77777777" w:rsidR="0039162F" w:rsidRPr="00E33861" w:rsidRDefault="0039162F" w:rsidP="00E33861">
      <w:pPr>
        <w:pStyle w:val="Body"/>
        <w:keepLines w:val="0"/>
        <w:numPr>
          <w:ilvl w:val="0"/>
          <w:numId w:val="64"/>
        </w:numPr>
        <w:spacing w:after="120" w:line="360" w:lineRule="auto"/>
        <w:ind w:left="709" w:right="0"/>
        <w:rPr>
          <w:rFonts w:ascii="Calibri Light" w:hAnsi="Calibri Light" w:cs="Calibri"/>
          <w:sz w:val="22"/>
          <w:szCs w:val="22"/>
          <w:lang w:eastAsia="en-GB"/>
        </w:rPr>
      </w:pPr>
      <w:r w:rsidRPr="00E33861">
        <w:rPr>
          <w:rFonts w:ascii="Calibri Light" w:hAnsi="Calibri Light" w:cs="Calibri"/>
          <w:sz w:val="22"/>
          <w:szCs w:val="22"/>
          <w:lang w:eastAsia="en-GB"/>
        </w:rPr>
        <w:t xml:space="preserve">that contracts are drawn up where appropriate, </w:t>
      </w:r>
    </w:p>
    <w:p w14:paraId="6F32B53F" w14:textId="77777777" w:rsidR="0039162F" w:rsidRPr="00E33861" w:rsidRDefault="0039162F" w:rsidP="00E33861">
      <w:pPr>
        <w:pStyle w:val="Body"/>
        <w:keepLines w:val="0"/>
        <w:numPr>
          <w:ilvl w:val="0"/>
          <w:numId w:val="64"/>
        </w:numPr>
        <w:spacing w:after="120" w:line="360" w:lineRule="auto"/>
        <w:ind w:left="709" w:right="0"/>
        <w:rPr>
          <w:rFonts w:ascii="Calibri Light" w:hAnsi="Calibri Light" w:cs="Calibri"/>
          <w:sz w:val="22"/>
          <w:szCs w:val="22"/>
          <w:lang w:eastAsia="en-GB"/>
        </w:rPr>
      </w:pPr>
      <w:r w:rsidRPr="00E33861">
        <w:rPr>
          <w:rFonts w:ascii="Calibri Light" w:hAnsi="Calibri Light" w:cs="Calibri"/>
          <w:sz w:val="22"/>
          <w:szCs w:val="22"/>
          <w:lang w:eastAsia="en-GB"/>
        </w:rPr>
        <w:t>that no contract is subsidised by the organisation,</w:t>
      </w:r>
    </w:p>
    <w:p w14:paraId="07601C5D" w14:textId="77777777" w:rsidR="0039162F" w:rsidRPr="00E33861" w:rsidRDefault="0039162F" w:rsidP="00E33861">
      <w:pPr>
        <w:pStyle w:val="Body"/>
        <w:keepLines w:val="0"/>
        <w:numPr>
          <w:ilvl w:val="0"/>
          <w:numId w:val="64"/>
        </w:numPr>
        <w:spacing w:after="120" w:line="360" w:lineRule="auto"/>
        <w:ind w:left="709" w:right="0"/>
        <w:rPr>
          <w:rFonts w:ascii="Calibri Light" w:hAnsi="Calibri Light" w:cs="Calibri"/>
          <w:sz w:val="22"/>
          <w:szCs w:val="22"/>
          <w:lang w:eastAsia="en-GB"/>
        </w:rPr>
      </w:pPr>
      <w:r w:rsidRPr="00E33861">
        <w:rPr>
          <w:rFonts w:ascii="Calibri Light" w:hAnsi="Calibri Light" w:cs="Calibri"/>
          <w:sz w:val="22"/>
          <w:szCs w:val="22"/>
          <w:lang w:eastAsia="en-GB"/>
        </w:rPr>
        <w:t xml:space="preserve">that contracts do not impact adversely on the services provided. </w:t>
      </w:r>
    </w:p>
    <w:p w14:paraId="0D2CD39C" w14:textId="098FD7E6" w:rsidR="0039162F" w:rsidRPr="00E33861" w:rsidRDefault="0039162F" w:rsidP="00E33861">
      <w:pPr>
        <w:pStyle w:val="Body"/>
        <w:keepLines w:val="0"/>
        <w:numPr>
          <w:ilvl w:val="0"/>
          <w:numId w:val="64"/>
        </w:numPr>
        <w:spacing w:after="120" w:line="360" w:lineRule="auto"/>
        <w:ind w:left="709" w:right="0"/>
        <w:rPr>
          <w:rFonts w:ascii="Calibri Light" w:hAnsi="Calibri Light" w:cs="Calibri"/>
          <w:sz w:val="22"/>
          <w:szCs w:val="22"/>
          <w:lang w:eastAsia="en-GB"/>
        </w:rPr>
      </w:pPr>
      <w:r w:rsidRPr="00E33861">
        <w:rPr>
          <w:rFonts w:ascii="Calibri Light" w:hAnsi="Calibri Light" w:cs="Calibri"/>
          <w:sz w:val="22"/>
          <w:szCs w:val="22"/>
          <w:lang w:eastAsia="en-GB"/>
        </w:rPr>
        <w:t xml:space="preserve">that charges are made in accordance with policy. </w:t>
      </w:r>
    </w:p>
    <w:p w14:paraId="0BBEC784" w14:textId="2F014E85" w:rsidR="0039162F" w:rsidRPr="00E33861" w:rsidRDefault="0039162F" w:rsidP="00E33861">
      <w:pPr>
        <w:pStyle w:val="Body"/>
        <w:keepLines w:val="0"/>
        <w:numPr>
          <w:ilvl w:val="0"/>
          <w:numId w:val="64"/>
        </w:numPr>
        <w:spacing w:after="120" w:line="360" w:lineRule="auto"/>
        <w:ind w:left="709" w:right="0"/>
        <w:rPr>
          <w:rFonts w:ascii="Calibri Light" w:hAnsi="Calibri Light" w:cs="Calibri"/>
          <w:sz w:val="22"/>
          <w:szCs w:val="22"/>
          <w:lang w:eastAsia="en-GB"/>
        </w:rPr>
      </w:pPr>
      <w:r w:rsidRPr="00E33861">
        <w:rPr>
          <w:rFonts w:ascii="Calibri Light" w:hAnsi="Calibri Light" w:cs="Calibri"/>
          <w:sz w:val="22"/>
          <w:szCs w:val="22"/>
          <w:lang w:eastAsia="en-GB"/>
        </w:rPr>
        <w:lastRenderedPageBreak/>
        <w:t xml:space="preserve">that, where possible, payment is received in advance of the delivery of the service that the </w:t>
      </w:r>
      <w:r w:rsidR="00E33861">
        <w:rPr>
          <w:rFonts w:ascii="Calibri Light" w:hAnsi="Calibri Light" w:cs="Calibri"/>
          <w:sz w:val="22"/>
          <w:szCs w:val="22"/>
          <w:lang w:eastAsia="en-GB"/>
        </w:rPr>
        <w:t>Commissioner</w:t>
      </w:r>
      <w:r w:rsidRPr="00E33861">
        <w:rPr>
          <w:rFonts w:ascii="Calibri Light" w:hAnsi="Calibri Light" w:cs="Calibri"/>
          <w:sz w:val="22"/>
          <w:szCs w:val="22"/>
          <w:lang w:eastAsia="en-GB"/>
        </w:rPr>
        <w:t xml:space="preserve"> is not put at risk from any bad debts. </w:t>
      </w:r>
    </w:p>
    <w:p w14:paraId="16F96232" w14:textId="49811FB4" w:rsidR="00AF4EF3" w:rsidRPr="00AF4EF3" w:rsidRDefault="00AF4EF3" w:rsidP="00AF4EF3">
      <w:pPr>
        <w:pStyle w:val="Body"/>
        <w:spacing w:line="360" w:lineRule="auto"/>
        <w:ind w:right="-2"/>
        <w:rPr>
          <w:rFonts w:ascii="Calibri Light" w:hAnsi="Calibri Light" w:cs="Calibri"/>
          <w:b/>
          <w:color w:val="1F497D" w:themeColor="text2"/>
          <w:sz w:val="32"/>
          <w:szCs w:val="32"/>
          <w:lang w:eastAsia="en-GB"/>
        </w:rPr>
      </w:pPr>
      <w:r w:rsidRPr="00AF4EF3">
        <w:rPr>
          <w:rFonts w:ascii="Calibri Light" w:hAnsi="Calibri Light" w:cs="Calibri"/>
          <w:b/>
          <w:color w:val="1F497D" w:themeColor="text2"/>
          <w:sz w:val="32"/>
          <w:szCs w:val="32"/>
          <w:lang w:eastAsia="en-GB"/>
        </w:rPr>
        <w:t>Responsibilities of t</w:t>
      </w:r>
      <w:r w:rsidR="0039162F" w:rsidRPr="00AF4EF3">
        <w:rPr>
          <w:rFonts w:ascii="Calibri Light" w:hAnsi="Calibri Light" w:cs="Calibri"/>
          <w:b/>
          <w:color w:val="1F497D" w:themeColor="text2"/>
          <w:sz w:val="32"/>
          <w:szCs w:val="32"/>
          <w:lang w:eastAsia="en-GB"/>
        </w:rPr>
        <w:t>he</w:t>
      </w:r>
      <w:r w:rsidRPr="00AF4EF3">
        <w:rPr>
          <w:rFonts w:ascii="Calibri Light" w:hAnsi="Calibri Light" w:cs="Calibri"/>
          <w:b/>
          <w:color w:val="1F497D" w:themeColor="text2"/>
          <w:sz w:val="32"/>
          <w:szCs w:val="32"/>
          <w:lang w:eastAsia="en-GB"/>
        </w:rPr>
        <w:t xml:space="preserve"> OPFCC</w:t>
      </w:r>
      <w:r w:rsidR="0039162F" w:rsidRPr="00AF4EF3">
        <w:rPr>
          <w:rFonts w:ascii="Calibri Light" w:hAnsi="Calibri Light" w:cs="Calibri"/>
          <w:b/>
          <w:color w:val="1F497D" w:themeColor="text2"/>
          <w:sz w:val="32"/>
          <w:szCs w:val="32"/>
          <w:lang w:eastAsia="en-GB"/>
        </w:rPr>
        <w:t xml:space="preserve"> Chief Finance Officer </w:t>
      </w:r>
    </w:p>
    <w:p w14:paraId="517CCBAB" w14:textId="1DB2E0F9" w:rsidR="0039162F" w:rsidRDefault="00AF4EF3" w:rsidP="00AF4EF3">
      <w:pPr>
        <w:pStyle w:val="Body"/>
        <w:keepLines w:val="0"/>
        <w:numPr>
          <w:ilvl w:val="0"/>
          <w:numId w:val="63"/>
        </w:numPr>
        <w:spacing w:after="120" w:line="360" w:lineRule="auto"/>
        <w:ind w:right="0"/>
        <w:rPr>
          <w:rFonts w:ascii="Calibri Light" w:hAnsi="Calibri Light" w:cs="Calibri"/>
          <w:sz w:val="22"/>
          <w:szCs w:val="22"/>
          <w:lang w:eastAsia="en-GB"/>
        </w:rPr>
      </w:pPr>
      <w:r w:rsidRPr="00AF4EF3">
        <w:rPr>
          <w:rFonts w:ascii="Calibri Light" w:hAnsi="Calibri Light" w:cs="Calibri"/>
          <w:sz w:val="22"/>
          <w:szCs w:val="22"/>
          <w:lang w:eastAsia="en-GB"/>
        </w:rPr>
        <w:t>To</w:t>
      </w:r>
      <w:r w:rsidR="0039162F" w:rsidRPr="00AF4EF3">
        <w:rPr>
          <w:rFonts w:ascii="Calibri Light" w:hAnsi="Calibri Light" w:cs="Calibri"/>
          <w:sz w:val="22"/>
          <w:szCs w:val="22"/>
          <w:lang w:eastAsia="en-GB"/>
        </w:rPr>
        <w:t xml:space="preserve"> ensure that appropriate insurance arrangements are in place.</w:t>
      </w:r>
    </w:p>
    <w:p w14:paraId="76D18D61" w14:textId="77777777" w:rsidR="00E33861" w:rsidRPr="00AF4EF3" w:rsidRDefault="00E33861" w:rsidP="00E33861">
      <w:pPr>
        <w:pStyle w:val="Body"/>
        <w:keepLines w:val="0"/>
        <w:spacing w:after="120" w:line="360" w:lineRule="auto"/>
        <w:ind w:left="360" w:right="0"/>
        <w:rPr>
          <w:rFonts w:ascii="Calibri Light" w:hAnsi="Calibri Light" w:cs="Calibri"/>
          <w:sz w:val="22"/>
          <w:szCs w:val="22"/>
          <w:lang w:eastAsia="en-GB"/>
        </w:rPr>
      </w:pPr>
    </w:p>
    <w:p w14:paraId="3D37DBF3" w14:textId="0A449CA7" w:rsidR="007B19A3" w:rsidRPr="00A9515B" w:rsidRDefault="007B19A3" w:rsidP="007B19A3">
      <w:pPr>
        <w:pStyle w:val="Default"/>
        <w:spacing w:line="360" w:lineRule="auto"/>
        <w:jc w:val="both"/>
        <w:rPr>
          <w:rFonts w:ascii="Calibri Light" w:hAnsi="Calibri Light"/>
          <w:color w:val="1F497D" w:themeColor="text2"/>
          <w:sz w:val="40"/>
          <w:szCs w:val="40"/>
        </w:rPr>
      </w:pPr>
      <w:r w:rsidRPr="00A9515B">
        <w:rPr>
          <w:rFonts w:ascii="Calibri Light" w:hAnsi="Calibri Light" w:cs="Calibri"/>
          <w:color w:val="1F497D" w:themeColor="text2"/>
          <w:sz w:val="40"/>
          <w:szCs w:val="40"/>
        </w:rPr>
        <w:t>E</w:t>
      </w:r>
      <w:r w:rsidR="0039162F">
        <w:rPr>
          <w:rFonts w:ascii="Calibri Light" w:hAnsi="Calibri Light" w:cs="Calibri"/>
          <w:color w:val="1F497D" w:themeColor="text2"/>
          <w:sz w:val="40"/>
          <w:szCs w:val="40"/>
        </w:rPr>
        <w:t>6</w:t>
      </w:r>
      <w:r w:rsidRPr="00A9515B">
        <w:rPr>
          <w:rFonts w:ascii="Calibri Light" w:hAnsi="Calibri Light" w:cs="Calibri"/>
          <w:color w:val="1F497D" w:themeColor="text2"/>
          <w:sz w:val="40"/>
          <w:szCs w:val="40"/>
        </w:rPr>
        <w:t xml:space="preserve"> Other Joint Working Arrangements</w:t>
      </w:r>
    </w:p>
    <w:p w14:paraId="22FDD6DD" w14:textId="77777777" w:rsidR="007B19A3" w:rsidRPr="00A9515B" w:rsidRDefault="007B19A3" w:rsidP="007B19A3">
      <w:pPr>
        <w:pStyle w:val="Body"/>
        <w:spacing w:line="360" w:lineRule="auto"/>
        <w:ind w:right="-2"/>
        <w:rPr>
          <w:rFonts w:ascii="Calibri Light" w:hAnsi="Calibri Light" w:cs="Calibri"/>
          <w:color w:val="1F497D" w:themeColor="text2"/>
          <w:sz w:val="32"/>
          <w:szCs w:val="32"/>
          <w:lang w:eastAsia="en-GB"/>
        </w:rPr>
      </w:pPr>
      <w:r w:rsidRPr="00A9515B">
        <w:rPr>
          <w:rFonts w:ascii="Calibri Light" w:hAnsi="Calibri Light" w:cs="Calibri"/>
          <w:color w:val="1F497D" w:themeColor="text2"/>
          <w:sz w:val="32"/>
          <w:szCs w:val="32"/>
          <w:lang w:eastAsia="en-GB"/>
        </w:rPr>
        <w:t>Overview and Control</w:t>
      </w:r>
    </w:p>
    <w:p w14:paraId="7F28B11A" w14:textId="77777777" w:rsidR="007B19A3" w:rsidRPr="002B2351" w:rsidRDefault="007B19A3" w:rsidP="007B19A3">
      <w:pPr>
        <w:pStyle w:val="Body"/>
        <w:spacing w:line="360" w:lineRule="auto"/>
        <w:ind w:right="-2"/>
        <w:rPr>
          <w:rFonts w:ascii="Calibri Light" w:hAnsi="Calibri Light" w:cs="Calibri"/>
          <w:sz w:val="22"/>
          <w:szCs w:val="22"/>
          <w:lang w:eastAsia="en-GB"/>
        </w:rPr>
      </w:pPr>
      <w:r w:rsidRPr="002B2351">
        <w:rPr>
          <w:rFonts w:ascii="Calibri Light" w:hAnsi="Calibri Light" w:cs="Calibri"/>
          <w:sz w:val="22"/>
          <w:szCs w:val="22"/>
          <w:lang w:eastAsia="en-GB"/>
        </w:rPr>
        <w:t xml:space="preserve">Where services are provided to other bodies outside of normal obligations, for which charges are made e.g. training, special services, arrangements should be in place to ensure that any risks associated with this work are minimised and that such work is compliant with any applicable regulations and legislation, including ensuring there are powers to undertake the work. </w:t>
      </w:r>
    </w:p>
    <w:p w14:paraId="571F23F6" w14:textId="77777777" w:rsidR="007B19A3" w:rsidRPr="00A9515B" w:rsidRDefault="007B19A3" w:rsidP="007B19A3">
      <w:pPr>
        <w:pStyle w:val="Body"/>
        <w:spacing w:line="360" w:lineRule="auto"/>
        <w:ind w:right="-2"/>
        <w:rPr>
          <w:rFonts w:ascii="Calibri Light" w:hAnsi="Calibri Light" w:cs="Calibri"/>
          <w:color w:val="808080" w:themeColor="background1" w:themeShade="80"/>
          <w:sz w:val="32"/>
          <w:szCs w:val="32"/>
          <w:lang w:eastAsia="en-GB"/>
        </w:rPr>
      </w:pPr>
    </w:p>
    <w:p w14:paraId="60B37566" w14:textId="77777777" w:rsidR="007B19A3" w:rsidRPr="00A9515B" w:rsidRDefault="007B19A3" w:rsidP="007B19A3">
      <w:pPr>
        <w:pStyle w:val="Body"/>
        <w:spacing w:line="360" w:lineRule="auto"/>
        <w:ind w:right="-2"/>
        <w:rPr>
          <w:rFonts w:ascii="Calibri Light" w:hAnsi="Calibri Light" w:cs="Calibri"/>
          <w:b/>
          <w:color w:val="1F497D" w:themeColor="text2"/>
          <w:sz w:val="32"/>
          <w:szCs w:val="32"/>
          <w:lang w:eastAsia="en-GB"/>
        </w:rPr>
      </w:pPr>
      <w:r w:rsidRPr="00A9515B">
        <w:rPr>
          <w:rFonts w:ascii="Calibri Light" w:hAnsi="Calibri Light" w:cs="Calibri"/>
          <w:b/>
          <w:color w:val="1F497D" w:themeColor="text2"/>
          <w:sz w:val="32"/>
          <w:szCs w:val="32"/>
          <w:lang w:eastAsia="en-GB"/>
        </w:rPr>
        <w:t>Responsibilities of Chief Officers</w:t>
      </w:r>
    </w:p>
    <w:p w14:paraId="5FABAC82" w14:textId="77777777" w:rsidR="007B19A3" w:rsidRPr="00A9515B" w:rsidRDefault="007B19A3" w:rsidP="007B19A3">
      <w:pPr>
        <w:pStyle w:val="Body"/>
        <w:keepLines w:val="0"/>
        <w:numPr>
          <w:ilvl w:val="0"/>
          <w:numId w:val="63"/>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 xml:space="preserve">To ensure that proposals for assistance are costed, that no contract is subsidised and that, where possible, payment is received in advance of the delivery of the service so that the organisation is not put at risk from any liabilities such as bad debts.  </w:t>
      </w:r>
    </w:p>
    <w:p w14:paraId="5805EAFD" w14:textId="77777777" w:rsidR="007B19A3" w:rsidRPr="00A9515B" w:rsidRDefault="007B19A3" w:rsidP="007B19A3">
      <w:pPr>
        <w:pStyle w:val="Body"/>
        <w:keepLines w:val="0"/>
        <w:numPr>
          <w:ilvl w:val="0"/>
          <w:numId w:val="63"/>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ensure that appropriate insurance arrangements are in place.</w:t>
      </w:r>
    </w:p>
    <w:p w14:paraId="7614DE19" w14:textId="77777777" w:rsidR="007B19A3" w:rsidRPr="00A9515B" w:rsidRDefault="007B19A3" w:rsidP="007B19A3">
      <w:pPr>
        <w:pStyle w:val="Body"/>
        <w:keepLines w:val="0"/>
        <w:numPr>
          <w:ilvl w:val="0"/>
          <w:numId w:val="63"/>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ensure that all contracts are properly authorised and documented</w:t>
      </w:r>
    </w:p>
    <w:p w14:paraId="19995E65" w14:textId="77777777" w:rsidR="007B19A3" w:rsidRPr="00A9515B" w:rsidRDefault="007B19A3" w:rsidP="007B19A3">
      <w:pPr>
        <w:pStyle w:val="Body"/>
        <w:keepLines w:val="0"/>
        <w:numPr>
          <w:ilvl w:val="0"/>
          <w:numId w:val="63"/>
        </w:numPr>
        <w:spacing w:after="120" w:line="360" w:lineRule="auto"/>
        <w:ind w:right="0"/>
        <w:rPr>
          <w:rFonts w:ascii="Calibri Light" w:hAnsi="Calibri Light" w:cs="Calibri"/>
          <w:sz w:val="22"/>
          <w:szCs w:val="22"/>
          <w:lang w:eastAsia="en-GB"/>
        </w:rPr>
      </w:pPr>
      <w:r w:rsidRPr="00A9515B">
        <w:rPr>
          <w:rFonts w:ascii="Calibri Light" w:hAnsi="Calibri Light" w:cs="Calibri"/>
          <w:sz w:val="22"/>
          <w:szCs w:val="22"/>
          <w:lang w:eastAsia="en-GB"/>
        </w:rPr>
        <w:t>To ensure that such contracts do not impact adversely on the services provided by the organisation.</w:t>
      </w:r>
    </w:p>
    <w:p w14:paraId="6650DEBC" w14:textId="7AD37AC0" w:rsidR="008B39C0" w:rsidRPr="008B39C0" w:rsidRDefault="002660A5" w:rsidP="008B39C0">
      <w:pPr>
        <w:pStyle w:val="Footer"/>
        <w:numPr>
          <w:ilvl w:val="0"/>
          <w:numId w:val="63"/>
        </w:numPr>
        <w:spacing w:after="120" w:line="360" w:lineRule="auto"/>
        <w:rPr>
          <w:rFonts w:ascii="Calibri Light" w:hAnsi="Calibri Light" w:cs="Calibri"/>
          <w:sz w:val="22"/>
          <w:szCs w:val="22"/>
          <w:lang w:val="en-GB" w:eastAsia="en-GB"/>
        </w:rPr>
      </w:pPr>
      <w:r w:rsidRPr="007452A0">
        <w:rPr>
          <w:rFonts w:ascii="Calibri Light" w:hAnsi="Calibri Light" w:cs="Calibri"/>
          <w:sz w:val="22"/>
          <w:szCs w:val="22"/>
          <w:lang w:val="en-GB" w:eastAsia="en-GB"/>
        </w:rPr>
        <w:t xml:space="preserve">The agreement of the Commissioner will be required to all tender submissions which may be publicly or politically sensitive.  Otherwise, the submission of tenders for the supply of goods and/or services should be approved as </w:t>
      </w:r>
      <w:r>
        <w:rPr>
          <w:rFonts w:ascii="Calibri Light" w:hAnsi="Calibri Light" w:cs="Calibri"/>
          <w:sz w:val="22"/>
          <w:szCs w:val="22"/>
          <w:lang w:val="en-GB" w:eastAsia="en-GB"/>
        </w:rPr>
        <w:t>set out in section G.</w:t>
      </w:r>
    </w:p>
    <w:p w14:paraId="0638B50F" w14:textId="77777777" w:rsidR="008B39C0" w:rsidRPr="00A32AE3" w:rsidRDefault="008B39C0" w:rsidP="008B39C0">
      <w:pPr>
        <w:pStyle w:val="Default"/>
        <w:spacing w:line="360" w:lineRule="auto"/>
        <w:jc w:val="both"/>
        <w:rPr>
          <w:rFonts w:ascii="Calibri Light" w:hAnsi="Calibri Light" w:cs="Calibri"/>
          <w:color w:val="1F497D" w:themeColor="text2"/>
          <w:sz w:val="40"/>
          <w:szCs w:val="40"/>
        </w:rPr>
      </w:pPr>
      <w:r w:rsidRPr="00A32AE3">
        <w:rPr>
          <w:rFonts w:ascii="Calibri Light" w:hAnsi="Calibri Light" w:cs="Calibri"/>
          <w:color w:val="1F497D" w:themeColor="text2"/>
          <w:sz w:val="40"/>
          <w:szCs w:val="40"/>
        </w:rPr>
        <w:t>E7 External Funding</w:t>
      </w:r>
    </w:p>
    <w:p w14:paraId="4886C60F" w14:textId="77777777" w:rsidR="008B39C0" w:rsidRDefault="008B39C0" w:rsidP="008B39C0">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External funding can be a very important source of income, but funding conditions need to be carefully considered to ensure that they are compatible with the aims and objectives of the organisation. Funds from external agencies provide additional resources to enable police and crime </w:t>
      </w:r>
      <w:r>
        <w:rPr>
          <w:rFonts w:ascii="Calibri Light" w:hAnsi="Calibri Light" w:cs="Calibri"/>
          <w:sz w:val="22"/>
          <w:szCs w:val="22"/>
          <w:lang w:eastAsia="en-GB"/>
        </w:rPr>
        <w:t xml:space="preserve">and fire and rescue </w:t>
      </w:r>
      <w:r w:rsidRPr="00A9515B">
        <w:rPr>
          <w:rFonts w:ascii="Calibri Light" w:hAnsi="Calibri Light" w:cs="Calibri"/>
          <w:sz w:val="22"/>
          <w:szCs w:val="22"/>
          <w:lang w:eastAsia="en-GB"/>
        </w:rPr>
        <w:t>objectives to be delivered.  However, in some instances, such funding is linked to tight specifications and may not be flexible enough to link to the Police</w:t>
      </w:r>
      <w:r>
        <w:rPr>
          <w:rFonts w:ascii="Calibri Light" w:hAnsi="Calibri Light" w:cs="Calibri"/>
          <w:sz w:val="22"/>
          <w:szCs w:val="22"/>
          <w:lang w:eastAsia="en-GB"/>
        </w:rPr>
        <w:t xml:space="preserve"> Fire</w:t>
      </w:r>
      <w:r w:rsidRPr="00A9515B">
        <w:rPr>
          <w:rFonts w:ascii="Calibri Light" w:hAnsi="Calibri Light" w:cs="Calibri"/>
          <w:sz w:val="22"/>
          <w:szCs w:val="22"/>
          <w:lang w:eastAsia="en-GB"/>
        </w:rPr>
        <w:t xml:space="preserve"> and Crime Plan. </w:t>
      </w:r>
    </w:p>
    <w:p w14:paraId="7568FD78" w14:textId="77777777" w:rsidR="008B39C0" w:rsidRPr="00A9515B" w:rsidRDefault="008B39C0" w:rsidP="008B39C0">
      <w:pPr>
        <w:pStyle w:val="Body"/>
        <w:spacing w:line="360" w:lineRule="auto"/>
        <w:ind w:right="-2"/>
        <w:rPr>
          <w:rFonts w:ascii="Calibri Light" w:hAnsi="Calibri Light" w:cs="Calibri"/>
          <w:sz w:val="22"/>
          <w:szCs w:val="22"/>
          <w:lang w:eastAsia="en-GB"/>
        </w:rPr>
      </w:pPr>
    </w:p>
    <w:p w14:paraId="57D0E47F" w14:textId="77777777" w:rsidR="008B39C0" w:rsidRPr="00A9515B" w:rsidRDefault="008B39C0" w:rsidP="008B39C0">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 main sources of such funding will tend to be specific government grants, additional contributions from other public bodies , central government and charitable funding accessed through bidding rounds, and donations from third parties (e.g. towards capital expenditure)</w:t>
      </w:r>
    </w:p>
    <w:p w14:paraId="03DAB861" w14:textId="77777777" w:rsidR="008B39C0" w:rsidRPr="00A9515B" w:rsidRDefault="008B39C0" w:rsidP="008B39C0">
      <w:pPr>
        <w:pStyle w:val="Body"/>
        <w:spacing w:line="360" w:lineRule="auto"/>
        <w:rPr>
          <w:rFonts w:ascii="Calibri Light" w:hAnsi="Calibri Light"/>
          <w:color w:val="404040"/>
          <w:sz w:val="22"/>
        </w:rPr>
      </w:pPr>
    </w:p>
    <w:p w14:paraId="78E0055A" w14:textId="77777777" w:rsidR="008B39C0" w:rsidRPr="00BF014A" w:rsidRDefault="008B39C0" w:rsidP="008B39C0">
      <w:pPr>
        <w:pStyle w:val="Body"/>
        <w:spacing w:line="360" w:lineRule="auto"/>
        <w:ind w:right="-2"/>
        <w:rPr>
          <w:rFonts w:ascii="Calibri Light" w:hAnsi="Calibri Light" w:cs="Calibri"/>
          <w:color w:val="1F497D" w:themeColor="text2"/>
          <w:sz w:val="32"/>
          <w:szCs w:val="32"/>
          <w:lang w:eastAsia="en-GB"/>
        </w:rPr>
      </w:pPr>
      <w:r w:rsidRPr="00BF014A">
        <w:rPr>
          <w:rFonts w:ascii="Calibri Light" w:hAnsi="Calibri Light" w:cs="Calibri"/>
          <w:color w:val="1F497D" w:themeColor="text2"/>
          <w:sz w:val="32"/>
          <w:szCs w:val="32"/>
          <w:lang w:eastAsia="en-GB"/>
        </w:rPr>
        <w:t>Responsibilities of Chief Officers</w:t>
      </w:r>
    </w:p>
    <w:p w14:paraId="453A3CAA" w14:textId="77777777" w:rsidR="008B39C0" w:rsidRPr="008B39C0" w:rsidRDefault="008B39C0" w:rsidP="008B39C0">
      <w:pPr>
        <w:pStyle w:val="Footer"/>
        <w:numPr>
          <w:ilvl w:val="0"/>
          <w:numId w:val="63"/>
        </w:numPr>
        <w:spacing w:after="120" w:line="360" w:lineRule="auto"/>
        <w:rPr>
          <w:rFonts w:ascii="Calibri Light" w:hAnsi="Calibri Light" w:cs="Calibri"/>
          <w:sz w:val="22"/>
          <w:szCs w:val="22"/>
          <w:lang w:val="en-GB" w:eastAsia="en-GB"/>
        </w:rPr>
      </w:pPr>
      <w:r w:rsidRPr="008B39C0">
        <w:rPr>
          <w:rFonts w:ascii="Calibri Light" w:hAnsi="Calibri Light" w:cs="Calibri"/>
          <w:sz w:val="22"/>
          <w:szCs w:val="22"/>
          <w:lang w:val="en-GB" w:eastAsia="en-GB"/>
        </w:rPr>
        <w:t>To pursue actively any opportunities for additional funding where this is considered to be in the interests of the organisation</w:t>
      </w:r>
    </w:p>
    <w:p w14:paraId="6636200B" w14:textId="77777777" w:rsidR="008B39C0" w:rsidRPr="008B39C0" w:rsidRDefault="008B39C0" w:rsidP="008B39C0">
      <w:pPr>
        <w:pStyle w:val="Footer"/>
        <w:numPr>
          <w:ilvl w:val="0"/>
          <w:numId w:val="63"/>
        </w:numPr>
        <w:spacing w:after="120" w:line="360" w:lineRule="auto"/>
        <w:rPr>
          <w:rFonts w:ascii="Calibri Light" w:hAnsi="Calibri Light" w:cs="Calibri"/>
          <w:sz w:val="22"/>
          <w:szCs w:val="22"/>
          <w:lang w:val="en-GB" w:eastAsia="en-GB"/>
        </w:rPr>
      </w:pPr>
      <w:r w:rsidRPr="008B39C0">
        <w:rPr>
          <w:rFonts w:ascii="Calibri Light" w:hAnsi="Calibri Light" w:cs="Calibri"/>
          <w:sz w:val="22"/>
          <w:szCs w:val="22"/>
          <w:lang w:val="en-GB" w:eastAsia="en-GB"/>
        </w:rPr>
        <w:t>To ensure that the match-funding requirements and exit strategies are considered prior to entering into the agreements and that future medium term financial forecasts reflect these requirements</w:t>
      </w:r>
    </w:p>
    <w:p w14:paraId="4578417A" w14:textId="77777777" w:rsidR="008B39C0" w:rsidRPr="008B39C0" w:rsidRDefault="008B39C0" w:rsidP="008B39C0">
      <w:pPr>
        <w:pStyle w:val="Footer"/>
        <w:numPr>
          <w:ilvl w:val="0"/>
          <w:numId w:val="63"/>
        </w:numPr>
        <w:spacing w:after="120" w:line="360" w:lineRule="auto"/>
        <w:rPr>
          <w:rFonts w:ascii="Calibri Light" w:hAnsi="Calibri Light" w:cs="Calibri"/>
          <w:sz w:val="22"/>
          <w:szCs w:val="22"/>
          <w:lang w:val="en-GB" w:eastAsia="en-GB"/>
        </w:rPr>
      </w:pPr>
      <w:r w:rsidRPr="008B39C0">
        <w:rPr>
          <w:rFonts w:ascii="Calibri Light" w:hAnsi="Calibri Light" w:cs="Calibri"/>
          <w:sz w:val="22"/>
          <w:szCs w:val="22"/>
          <w:lang w:val="en-GB" w:eastAsia="en-GB"/>
        </w:rPr>
        <w:t>To ensure that funds are acquired only to meet police and crime or fire and rescue needs and objectives</w:t>
      </w:r>
    </w:p>
    <w:p w14:paraId="3174CC59" w14:textId="77777777" w:rsidR="008B39C0" w:rsidRPr="008B39C0" w:rsidRDefault="008B39C0" w:rsidP="008B39C0">
      <w:pPr>
        <w:pStyle w:val="Footer"/>
        <w:numPr>
          <w:ilvl w:val="0"/>
          <w:numId w:val="63"/>
        </w:numPr>
        <w:spacing w:after="120" w:line="360" w:lineRule="auto"/>
        <w:rPr>
          <w:rFonts w:ascii="Calibri Light" w:hAnsi="Calibri Light" w:cs="Calibri"/>
          <w:sz w:val="22"/>
          <w:szCs w:val="22"/>
          <w:lang w:val="en-GB" w:eastAsia="en-GB"/>
        </w:rPr>
      </w:pPr>
      <w:r w:rsidRPr="008B39C0">
        <w:rPr>
          <w:rFonts w:ascii="Calibri Light" w:hAnsi="Calibri Light" w:cs="Calibri"/>
          <w:sz w:val="22"/>
          <w:szCs w:val="22"/>
          <w:lang w:val="en-GB" w:eastAsia="en-GB"/>
        </w:rPr>
        <w:t>To ensure that key conditions of funding and any statutory requirements are complied with and that the responsibilities of the accountable body are clearly understood</w:t>
      </w:r>
    </w:p>
    <w:p w14:paraId="68D042CE" w14:textId="77777777" w:rsidR="008B39C0" w:rsidRPr="008B39C0" w:rsidRDefault="008B39C0" w:rsidP="008B39C0">
      <w:pPr>
        <w:pStyle w:val="Footer"/>
        <w:numPr>
          <w:ilvl w:val="0"/>
          <w:numId w:val="63"/>
        </w:numPr>
        <w:spacing w:after="120" w:line="360" w:lineRule="auto"/>
        <w:rPr>
          <w:rFonts w:ascii="Calibri Light" w:hAnsi="Calibri Light" w:cs="Calibri"/>
          <w:sz w:val="22"/>
          <w:szCs w:val="22"/>
          <w:lang w:val="en-GB" w:eastAsia="en-GB"/>
        </w:rPr>
      </w:pPr>
      <w:r w:rsidRPr="008B39C0">
        <w:rPr>
          <w:rFonts w:ascii="Calibri Light" w:hAnsi="Calibri Light" w:cs="Calibri"/>
          <w:sz w:val="22"/>
          <w:szCs w:val="22"/>
          <w:lang w:val="en-GB" w:eastAsia="en-GB"/>
        </w:rPr>
        <w:t xml:space="preserve">To ensure that any conditions of external funding are in accordance with the approved policies of the Commissioner. If there is a conflict, this needs to be taken to the Commissioner for resolution. </w:t>
      </w:r>
    </w:p>
    <w:p w14:paraId="189FB5D3" w14:textId="77777777" w:rsidR="008B39C0" w:rsidRPr="008B39C0" w:rsidRDefault="008B39C0" w:rsidP="008B39C0">
      <w:pPr>
        <w:pStyle w:val="Footer"/>
        <w:numPr>
          <w:ilvl w:val="0"/>
          <w:numId w:val="63"/>
        </w:numPr>
        <w:spacing w:after="120" w:line="360" w:lineRule="auto"/>
        <w:rPr>
          <w:rFonts w:ascii="Calibri Light" w:hAnsi="Calibri Light" w:cs="Calibri"/>
          <w:sz w:val="22"/>
          <w:szCs w:val="22"/>
          <w:lang w:val="en-GB" w:eastAsia="en-GB"/>
        </w:rPr>
      </w:pPr>
      <w:r w:rsidRPr="008B39C0">
        <w:rPr>
          <w:rFonts w:ascii="Calibri Light" w:hAnsi="Calibri Light" w:cs="Calibri"/>
          <w:sz w:val="22"/>
          <w:szCs w:val="22"/>
          <w:lang w:val="en-GB" w:eastAsia="en-GB"/>
        </w:rPr>
        <w:t>To ensure that any opportunities to pursue external funding are authorised and that applications are made in the Commissioner’s name as the statutory recipient of all funding</w:t>
      </w:r>
    </w:p>
    <w:p w14:paraId="59C1EF1D" w14:textId="77777777" w:rsidR="008B39C0" w:rsidRPr="00BF014A" w:rsidRDefault="008B39C0" w:rsidP="008B39C0">
      <w:pPr>
        <w:pStyle w:val="Body"/>
        <w:spacing w:line="360" w:lineRule="auto"/>
        <w:ind w:right="-2"/>
        <w:rPr>
          <w:rFonts w:ascii="Calibri Light" w:hAnsi="Calibri Light" w:cs="Calibri"/>
          <w:color w:val="1F497D" w:themeColor="text2"/>
          <w:sz w:val="32"/>
          <w:szCs w:val="32"/>
          <w:lang w:eastAsia="en-GB"/>
        </w:rPr>
      </w:pPr>
      <w:r w:rsidRPr="00BF014A">
        <w:rPr>
          <w:rFonts w:ascii="Calibri Light" w:hAnsi="Calibri Light" w:cs="Calibri"/>
          <w:color w:val="1F497D" w:themeColor="text2"/>
          <w:sz w:val="32"/>
          <w:szCs w:val="32"/>
          <w:lang w:eastAsia="en-GB"/>
        </w:rPr>
        <w:t>Responsibilities of the OPFCC Chief Finance Officer and CC Chief Finance Officer</w:t>
      </w:r>
    </w:p>
    <w:p w14:paraId="7FFF097E" w14:textId="77777777" w:rsidR="008B39C0" w:rsidRPr="008B39C0" w:rsidRDefault="008B39C0" w:rsidP="008B39C0">
      <w:pPr>
        <w:pStyle w:val="Footer"/>
        <w:numPr>
          <w:ilvl w:val="0"/>
          <w:numId w:val="63"/>
        </w:numPr>
        <w:spacing w:after="120" w:line="360" w:lineRule="auto"/>
        <w:rPr>
          <w:rFonts w:ascii="Calibri Light" w:hAnsi="Calibri Light" w:cs="Calibri"/>
          <w:sz w:val="22"/>
          <w:szCs w:val="22"/>
          <w:lang w:val="en-GB" w:eastAsia="en-GB"/>
        </w:rPr>
      </w:pPr>
      <w:r w:rsidRPr="008B39C0">
        <w:rPr>
          <w:rFonts w:ascii="Calibri Light" w:hAnsi="Calibri Light" w:cs="Calibri"/>
          <w:sz w:val="22"/>
          <w:szCs w:val="22"/>
          <w:lang w:val="en-GB" w:eastAsia="en-GB"/>
        </w:rPr>
        <w:t>To ensure that all funding notified by external bodies is received and properly accounted for, and that all claims for funds are made by the due date and that any audit requirements specified in the funding arrangement are met.</w:t>
      </w:r>
    </w:p>
    <w:p w14:paraId="2FC86550" w14:textId="77777777" w:rsidR="008B39C0" w:rsidRPr="00BF014A" w:rsidRDefault="008B39C0" w:rsidP="008B39C0">
      <w:pPr>
        <w:pStyle w:val="Body"/>
        <w:spacing w:line="360" w:lineRule="auto"/>
        <w:ind w:right="-2"/>
        <w:rPr>
          <w:rFonts w:ascii="Calibri Light" w:hAnsi="Calibri Light" w:cs="Calibri"/>
          <w:color w:val="1F497D" w:themeColor="text2"/>
          <w:sz w:val="32"/>
          <w:szCs w:val="32"/>
          <w:lang w:eastAsia="en-GB"/>
        </w:rPr>
      </w:pPr>
      <w:r w:rsidRPr="00BF014A">
        <w:rPr>
          <w:rFonts w:ascii="Calibri Light" w:hAnsi="Calibri Light" w:cs="Calibri"/>
          <w:color w:val="1F497D" w:themeColor="text2"/>
          <w:sz w:val="32"/>
          <w:szCs w:val="32"/>
          <w:lang w:eastAsia="en-GB"/>
        </w:rPr>
        <w:t>Responsibilities of Service Managers</w:t>
      </w:r>
    </w:p>
    <w:p w14:paraId="22E4D860" w14:textId="2B342403" w:rsidR="00ED0B62" w:rsidRPr="008B39C0" w:rsidRDefault="008B39C0" w:rsidP="00C30150">
      <w:pPr>
        <w:pStyle w:val="Footer"/>
        <w:numPr>
          <w:ilvl w:val="0"/>
          <w:numId w:val="63"/>
        </w:numPr>
        <w:spacing w:after="120" w:line="360" w:lineRule="auto"/>
        <w:rPr>
          <w:rFonts w:ascii="Calibri Light" w:hAnsi="Calibri Light"/>
          <w:color w:val="404040"/>
          <w:sz w:val="22"/>
        </w:rPr>
      </w:pPr>
      <w:r w:rsidRPr="008B39C0">
        <w:rPr>
          <w:rFonts w:ascii="Calibri Light" w:hAnsi="Calibri Light" w:cs="Calibri"/>
          <w:sz w:val="22"/>
          <w:szCs w:val="22"/>
          <w:lang w:val="en-GB" w:eastAsia="en-GB"/>
        </w:rPr>
        <w:t>To ensure all applications for external funding are brought to the attention of the CC CFO or the OPFCC CFO. No external funding may be accepted without the agreement of the CC CFO or the OPFCC CFO.</w:t>
      </w:r>
    </w:p>
    <w:p w14:paraId="4D581401" w14:textId="77777777" w:rsidR="008B39C0" w:rsidRPr="008B39C0" w:rsidRDefault="008B39C0" w:rsidP="00D648CD">
      <w:pPr>
        <w:pStyle w:val="Body"/>
        <w:spacing w:line="360" w:lineRule="auto"/>
        <w:rPr>
          <w:rFonts w:ascii="Calibri Light" w:hAnsi="Calibri Light"/>
          <w:color w:val="404040"/>
          <w:sz w:val="22"/>
        </w:rPr>
        <w:sectPr w:rsidR="008B39C0" w:rsidRPr="008B39C0" w:rsidSect="00184ED0">
          <w:headerReference w:type="even" r:id="rId61"/>
          <w:headerReference w:type="default" r:id="rId62"/>
          <w:type w:val="continuous"/>
          <w:pgSz w:w="11906" w:h="16838" w:code="9"/>
          <w:pgMar w:top="1440" w:right="1440" w:bottom="1440" w:left="1440" w:header="720" w:footer="340" w:gutter="0"/>
          <w:cols w:space="720"/>
          <w:titlePg/>
          <w:docGrid w:linePitch="326"/>
        </w:sectPr>
      </w:pPr>
    </w:p>
    <w:p w14:paraId="083821E5" w14:textId="77777777" w:rsidR="000C7815" w:rsidRPr="0047524C" w:rsidRDefault="0054578A" w:rsidP="00D648CD">
      <w:pPr>
        <w:pStyle w:val="Default"/>
        <w:spacing w:line="360" w:lineRule="auto"/>
        <w:rPr>
          <w:rFonts w:ascii="Calibri Light" w:hAnsi="Calibri Light" w:cs="Calibri"/>
          <w:color w:val="7FBE0E"/>
          <w:sz w:val="40"/>
          <w:szCs w:val="40"/>
          <w:highlight w:val="yellow"/>
          <w:lang w:eastAsia="en-US"/>
        </w:rPr>
      </w:pPr>
      <w:r w:rsidRPr="0047524C">
        <w:rPr>
          <w:rFonts w:ascii="Calibri Light" w:hAnsi="Calibri Light" w:cs="Calibri"/>
          <w:color w:val="7FBE0E"/>
          <w:sz w:val="52"/>
          <w:szCs w:val="52"/>
          <w:highlight w:val="yellow"/>
          <w:lang w:eastAsia="en-US"/>
        </w:rPr>
        <w:br w:type="page"/>
      </w:r>
    </w:p>
    <w:p w14:paraId="6C79105A" w14:textId="77777777" w:rsidR="000C7815" w:rsidRPr="00A9515B" w:rsidRDefault="00B869A4" w:rsidP="00D648C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lastRenderedPageBreak/>
        <w:t>These guidance notes are supplemental to the</w:t>
      </w:r>
      <w:r w:rsidR="009A4757" w:rsidRPr="00A9515B">
        <w:rPr>
          <w:rFonts w:ascii="Calibri Light" w:hAnsi="Calibri Light" w:cs="Calibri"/>
          <w:sz w:val="22"/>
          <w:szCs w:val="22"/>
          <w:lang w:eastAsia="en-GB"/>
        </w:rPr>
        <w:t xml:space="preserve"> arrangements for</w:t>
      </w:r>
      <w:r w:rsidRPr="00A9515B">
        <w:rPr>
          <w:rFonts w:ascii="Calibri Light" w:hAnsi="Calibri Light" w:cs="Calibri"/>
          <w:sz w:val="22"/>
          <w:szCs w:val="22"/>
          <w:lang w:eastAsia="en-GB"/>
        </w:rPr>
        <w:t xml:space="preserve"> </w:t>
      </w:r>
      <w:r w:rsidRPr="00A9515B">
        <w:rPr>
          <w:rFonts w:ascii="Calibri Light" w:hAnsi="Calibri Light" w:cs="Calibri"/>
          <w:sz w:val="22"/>
          <w:szCs w:val="22"/>
        </w:rPr>
        <w:t xml:space="preserve">Anti-Fraud and Corruption </w:t>
      </w:r>
      <w:r w:rsidRPr="00A9515B">
        <w:rPr>
          <w:rFonts w:ascii="Calibri Light" w:hAnsi="Calibri Light" w:cs="Calibri"/>
          <w:sz w:val="22"/>
          <w:szCs w:val="22"/>
          <w:lang w:eastAsia="en-GB"/>
        </w:rPr>
        <w:t>and should be read in conjunction with</w:t>
      </w:r>
      <w:r w:rsidR="00483D38" w:rsidRPr="00A9515B">
        <w:rPr>
          <w:rFonts w:ascii="Calibri Light" w:hAnsi="Calibri Light" w:cs="Calibri"/>
          <w:sz w:val="22"/>
          <w:szCs w:val="22"/>
          <w:lang w:eastAsia="en-GB"/>
        </w:rPr>
        <w:t xml:space="preserve"> those documents</w:t>
      </w:r>
      <w:r w:rsidRPr="00A9515B">
        <w:rPr>
          <w:rFonts w:ascii="Calibri Light" w:hAnsi="Calibri Light" w:cs="Calibri"/>
          <w:sz w:val="22"/>
          <w:szCs w:val="22"/>
          <w:lang w:eastAsia="en-GB"/>
        </w:rPr>
        <w:t>.</w:t>
      </w:r>
    </w:p>
    <w:p w14:paraId="7B753571" w14:textId="77777777" w:rsidR="00B869A4" w:rsidRPr="00A9515B" w:rsidRDefault="00B869A4" w:rsidP="00D648CD">
      <w:pPr>
        <w:pStyle w:val="Body"/>
        <w:spacing w:line="360" w:lineRule="auto"/>
        <w:ind w:right="-2"/>
        <w:rPr>
          <w:rFonts w:ascii="Calibri Light" w:hAnsi="Calibri Light" w:cs="Calibri"/>
          <w:sz w:val="22"/>
          <w:szCs w:val="22"/>
          <w:lang w:eastAsia="en-GB"/>
        </w:rPr>
      </w:pPr>
    </w:p>
    <w:p w14:paraId="5A902DDB" w14:textId="78F4DF9B" w:rsidR="00B869A4" w:rsidRPr="00A9515B" w:rsidRDefault="00B869A4" w:rsidP="00D648C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The</w:t>
      </w:r>
      <w:r w:rsidR="0034454D">
        <w:rPr>
          <w:rFonts w:ascii="Calibri Light" w:hAnsi="Calibri Light" w:cs="Calibri"/>
          <w:sz w:val="22"/>
          <w:szCs w:val="22"/>
          <w:lang w:eastAsia="en-GB"/>
        </w:rPr>
        <w:t xml:space="preserve"> OPFCC</w:t>
      </w:r>
      <w:r w:rsidR="00E26AF9"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w:t>
      </w:r>
      <w:r w:rsidR="00B05E39">
        <w:rPr>
          <w:rFonts w:ascii="Calibri Light" w:hAnsi="Calibri Light" w:cs="Calibri"/>
          <w:sz w:val="22"/>
          <w:szCs w:val="22"/>
          <w:lang w:eastAsia="en-GB"/>
        </w:rPr>
        <w:t>and CC CFO</w:t>
      </w:r>
      <w:r w:rsidRPr="00A9515B">
        <w:rPr>
          <w:rFonts w:ascii="Calibri Light" w:hAnsi="Calibri Light" w:cs="Calibri"/>
          <w:sz w:val="22"/>
          <w:szCs w:val="22"/>
          <w:lang w:eastAsia="en-GB"/>
        </w:rPr>
        <w:t xml:space="preserve"> ha</w:t>
      </w:r>
      <w:r w:rsidR="00B05E39">
        <w:rPr>
          <w:rFonts w:ascii="Calibri Light" w:hAnsi="Calibri Light" w:cs="Calibri"/>
          <w:sz w:val="22"/>
          <w:szCs w:val="22"/>
          <w:lang w:eastAsia="en-GB"/>
        </w:rPr>
        <w:t>ve</w:t>
      </w:r>
      <w:r w:rsidRPr="00A9515B">
        <w:rPr>
          <w:rFonts w:ascii="Calibri Light" w:hAnsi="Calibri Light" w:cs="Calibri"/>
          <w:sz w:val="22"/>
          <w:szCs w:val="22"/>
          <w:lang w:eastAsia="en-GB"/>
        </w:rPr>
        <w:t xml:space="preserve"> responsibility under section 114 of the Local Government Finance Act 1998 to make a report if it appears </w:t>
      </w:r>
      <w:r w:rsidR="003B3485" w:rsidRPr="00A9515B">
        <w:rPr>
          <w:rFonts w:ascii="Calibri Light" w:hAnsi="Calibri Light" w:cs="Calibri"/>
          <w:sz w:val="22"/>
          <w:szCs w:val="22"/>
          <w:lang w:eastAsia="en-GB"/>
        </w:rPr>
        <w:t xml:space="preserve">that any person holding any office or employee or member of any collaborative body on which the </w:t>
      </w:r>
      <w:r w:rsidR="00F838FE" w:rsidRPr="00A9515B">
        <w:rPr>
          <w:rFonts w:ascii="Calibri Light" w:hAnsi="Calibri Light" w:cs="Calibri"/>
          <w:sz w:val="22"/>
          <w:szCs w:val="22"/>
          <w:lang w:eastAsia="en-GB"/>
        </w:rPr>
        <w:t>Commissioner</w:t>
      </w:r>
      <w:r w:rsidR="003B3485" w:rsidRPr="00A9515B">
        <w:rPr>
          <w:rFonts w:ascii="Calibri Light" w:hAnsi="Calibri Light" w:cs="Calibri"/>
          <w:sz w:val="22"/>
          <w:szCs w:val="22"/>
          <w:lang w:eastAsia="en-GB"/>
        </w:rPr>
        <w:t xml:space="preserve"> or the </w:t>
      </w:r>
      <w:r w:rsidR="004551FE" w:rsidRPr="00A9515B">
        <w:rPr>
          <w:rFonts w:ascii="Calibri Light" w:hAnsi="Calibri Light" w:cs="Calibri"/>
          <w:sz w:val="22"/>
          <w:szCs w:val="22"/>
          <w:lang w:eastAsia="en-GB"/>
        </w:rPr>
        <w:t>Constabulary</w:t>
      </w:r>
      <w:r w:rsidR="003B3485" w:rsidRPr="00A9515B">
        <w:rPr>
          <w:rFonts w:ascii="Calibri Light" w:hAnsi="Calibri Light" w:cs="Calibri"/>
          <w:sz w:val="22"/>
          <w:szCs w:val="22"/>
          <w:lang w:eastAsia="en-GB"/>
        </w:rPr>
        <w:t xml:space="preserve"> is represented:</w:t>
      </w:r>
    </w:p>
    <w:p w14:paraId="615F1047" w14:textId="77777777" w:rsidR="003B3485" w:rsidRPr="00A9515B" w:rsidRDefault="009A4757" w:rsidP="003B7545">
      <w:pPr>
        <w:pStyle w:val="Body"/>
        <w:numPr>
          <w:ilvl w:val="0"/>
          <w:numId w:val="30"/>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H</w:t>
      </w:r>
      <w:r w:rsidR="003B3485" w:rsidRPr="00A9515B">
        <w:rPr>
          <w:rFonts w:ascii="Calibri Light" w:hAnsi="Calibri Light" w:cs="Calibri"/>
          <w:sz w:val="22"/>
          <w:szCs w:val="22"/>
          <w:lang w:eastAsia="en-GB"/>
        </w:rPr>
        <w:t>as made, or is about to make a decision</w:t>
      </w:r>
      <w:r w:rsidR="005F319E" w:rsidRPr="00A9515B">
        <w:rPr>
          <w:rFonts w:ascii="Calibri Light" w:hAnsi="Calibri Light" w:cs="Calibri"/>
          <w:sz w:val="22"/>
          <w:szCs w:val="22"/>
          <w:lang w:eastAsia="en-GB"/>
        </w:rPr>
        <w:t xml:space="preserve"> which involved or would involve the </w:t>
      </w:r>
      <w:r w:rsidR="00F838FE" w:rsidRPr="00A9515B">
        <w:rPr>
          <w:rFonts w:ascii="Calibri Light" w:hAnsi="Calibri Light" w:cs="Calibri"/>
          <w:sz w:val="22"/>
          <w:szCs w:val="22"/>
          <w:lang w:eastAsia="en-GB"/>
        </w:rPr>
        <w:t>Commissioner</w:t>
      </w:r>
      <w:r w:rsidR="005F319E" w:rsidRPr="00A9515B">
        <w:rPr>
          <w:rFonts w:ascii="Calibri Light" w:hAnsi="Calibri Light" w:cs="Calibri"/>
          <w:sz w:val="22"/>
          <w:szCs w:val="22"/>
          <w:lang w:eastAsia="en-GB"/>
        </w:rPr>
        <w:t xml:space="preserve"> or the Chief Constable incurring expenditure which is unlawful;</w:t>
      </w:r>
    </w:p>
    <w:p w14:paraId="17005846" w14:textId="77777777" w:rsidR="005F319E" w:rsidRPr="00A9515B" w:rsidRDefault="009A4757" w:rsidP="003B7545">
      <w:pPr>
        <w:pStyle w:val="Body"/>
        <w:numPr>
          <w:ilvl w:val="0"/>
          <w:numId w:val="30"/>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H</w:t>
      </w:r>
      <w:r w:rsidR="005F319E" w:rsidRPr="00A9515B">
        <w:rPr>
          <w:rFonts w:ascii="Calibri Light" w:hAnsi="Calibri Light" w:cs="Calibri"/>
          <w:sz w:val="22"/>
          <w:szCs w:val="22"/>
          <w:lang w:eastAsia="en-GB"/>
        </w:rPr>
        <w:t xml:space="preserve">as taken or is about to take a course of action which, if pursued to its conclusion, would be unlawful and likely to cause a loss or deficiency on the part of the </w:t>
      </w:r>
      <w:r w:rsidR="00F838FE" w:rsidRPr="00A9515B">
        <w:rPr>
          <w:rFonts w:ascii="Calibri Light" w:hAnsi="Calibri Light" w:cs="Calibri"/>
          <w:sz w:val="22"/>
          <w:szCs w:val="22"/>
          <w:lang w:eastAsia="en-GB"/>
        </w:rPr>
        <w:t>Commissioner</w:t>
      </w:r>
      <w:r w:rsidR="005F319E" w:rsidRPr="00A9515B">
        <w:rPr>
          <w:rFonts w:ascii="Calibri Light" w:hAnsi="Calibri Light" w:cs="Calibri"/>
          <w:sz w:val="22"/>
          <w:szCs w:val="22"/>
          <w:lang w:eastAsia="en-GB"/>
        </w:rPr>
        <w:t xml:space="preserve"> or the Chief Constable; and</w:t>
      </w:r>
    </w:p>
    <w:p w14:paraId="03473F2A" w14:textId="77777777" w:rsidR="005F319E" w:rsidRPr="00A9515B" w:rsidRDefault="009A4757" w:rsidP="003B7545">
      <w:pPr>
        <w:pStyle w:val="Body"/>
        <w:numPr>
          <w:ilvl w:val="0"/>
          <w:numId w:val="30"/>
        </w:numPr>
        <w:spacing w:after="120"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I</w:t>
      </w:r>
      <w:r w:rsidR="005F319E" w:rsidRPr="00A9515B">
        <w:rPr>
          <w:rFonts w:ascii="Calibri Light" w:hAnsi="Calibri Light" w:cs="Calibri"/>
          <w:sz w:val="22"/>
          <w:szCs w:val="22"/>
          <w:lang w:eastAsia="en-GB"/>
        </w:rPr>
        <w:t>s about to enter an item on account, the entry of which is unlawful.</w:t>
      </w:r>
    </w:p>
    <w:p w14:paraId="5F4ED78B" w14:textId="77777777" w:rsidR="005F319E" w:rsidRPr="00A9515B" w:rsidRDefault="005F319E" w:rsidP="00D648CD">
      <w:pPr>
        <w:pStyle w:val="Body"/>
        <w:spacing w:line="360" w:lineRule="auto"/>
        <w:ind w:right="-2"/>
        <w:rPr>
          <w:rFonts w:ascii="Calibri Light" w:hAnsi="Calibri Light" w:cs="Calibri"/>
          <w:sz w:val="22"/>
          <w:szCs w:val="22"/>
          <w:lang w:eastAsia="en-GB"/>
        </w:rPr>
      </w:pPr>
    </w:p>
    <w:p w14:paraId="6EAFCC8F" w14:textId="65332319" w:rsidR="005F319E" w:rsidRPr="00A9515B" w:rsidRDefault="005F319E" w:rsidP="00D648C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It is also the duty of the Chief Executive and Monitoring Officer to prepare a report for the </w:t>
      </w:r>
      <w:r w:rsidR="00F838FE" w:rsidRPr="00A9515B">
        <w:rPr>
          <w:rFonts w:ascii="Calibri Light" w:hAnsi="Calibri Light" w:cs="Calibri"/>
          <w:sz w:val="22"/>
          <w:szCs w:val="22"/>
          <w:lang w:eastAsia="en-GB"/>
        </w:rPr>
        <w:t>Commissioner</w:t>
      </w:r>
      <w:r w:rsidRPr="00A9515B">
        <w:rPr>
          <w:rFonts w:ascii="Calibri Light" w:hAnsi="Calibri Light" w:cs="Calibri"/>
          <w:sz w:val="22"/>
          <w:szCs w:val="22"/>
          <w:lang w:eastAsia="en-GB"/>
        </w:rPr>
        <w:t xml:space="preserve"> with respect to any proposal, decision or mission by any person holding any office or employment which may contravene any enactment, rule of law or code of practice or any maladministration or injustice as defined.  In doing so it is the Monitoring Officer’s duty so far as is practicable to consult with the </w:t>
      </w:r>
      <w:r w:rsidR="0034454D">
        <w:rPr>
          <w:rFonts w:ascii="Calibri Light" w:hAnsi="Calibri Light" w:cs="Calibri"/>
          <w:sz w:val="22"/>
          <w:szCs w:val="22"/>
          <w:lang w:eastAsia="en-GB"/>
        </w:rPr>
        <w:t>OPFCC</w:t>
      </w:r>
      <w:r w:rsidR="00E26AF9"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CFO.</w:t>
      </w:r>
      <w:r w:rsidR="00D648CD"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A copy of such a report shall be sent to the external auditor.</w:t>
      </w:r>
    </w:p>
    <w:p w14:paraId="69476B5B" w14:textId="77777777" w:rsidR="005F319E" w:rsidRPr="00A9515B" w:rsidRDefault="005F319E" w:rsidP="00D648CD">
      <w:pPr>
        <w:pStyle w:val="Body"/>
        <w:spacing w:line="360" w:lineRule="auto"/>
        <w:ind w:right="-2"/>
        <w:rPr>
          <w:rFonts w:ascii="Calibri Light" w:hAnsi="Calibri Light" w:cs="Calibri"/>
          <w:sz w:val="22"/>
          <w:szCs w:val="22"/>
          <w:lang w:eastAsia="en-GB"/>
        </w:rPr>
      </w:pPr>
    </w:p>
    <w:p w14:paraId="73EE60FD" w14:textId="511DD20D" w:rsidR="005F319E" w:rsidRPr="00A9515B" w:rsidRDefault="005F319E" w:rsidP="00D648C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 xml:space="preserve">To provide for effective action to deal with any fraud and corruption and to assist the </w:t>
      </w:r>
      <w:r w:rsidR="0034454D">
        <w:rPr>
          <w:rFonts w:ascii="Calibri Light" w:hAnsi="Calibri Light" w:cs="Calibri"/>
          <w:sz w:val="22"/>
          <w:szCs w:val="22"/>
          <w:lang w:eastAsia="en-GB"/>
        </w:rPr>
        <w:t>OPFCC</w:t>
      </w:r>
      <w:r w:rsidR="00E26AF9" w:rsidRPr="00A9515B">
        <w:rPr>
          <w:rFonts w:ascii="Calibri Light" w:hAnsi="Calibri Light" w:cs="Calibri"/>
          <w:sz w:val="22"/>
          <w:szCs w:val="22"/>
          <w:lang w:eastAsia="en-GB"/>
        </w:rPr>
        <w:t xml:space="preserve"> </w:t>
      </w:r>
      <w:r w:rsidRPr="00A9515B">
        <w:rPr>
          <w:rFonts w:ascii="Calibri Light" w:hAnsi="Calibri Light" w:cs="Calibri"/>
          <w:sz w:val="22"/>
          <w:szCs w:val="22"/>
          <w:lang w:eastAsia="en-GB"/>
        </w:rPr>
        <w:t xml:space="preserve">CFO </w:t>
      </w:r>
      <w:r w:rsidR="00594038">
        <w:rPr>
          <w:rFonts w:ascii="Calibri Light" w:hAnsi="Calibri Light" w:cs="Calibri"/>
          <w:sz w:val="22"/>
          <w:szCs w:val="22"/>
          <w:lang w:eastAsia="en-GB"/>
        </w:rPr>
        <w:t xml:space="preserve">and CC CFO </w:t>
      </w:r>
      <w:r w:rsidRPr="00A9515B">
        <w:rPr>
          <w:rFonts w:ascii="Calibri Light" w:hAnsi="Calibri Light" w:cs="Calibri"/>
          <w:sz w:val="22"/>
          <w:szCs w:val="22"/>
          <w:lang w:eastAsia="en-GB"/>
        </w:rPr>
        <w:t xml:space="preserve">in the performance of </w:t>
      </w:r>
      <w:r w:rsidR="00E112CF">
        <w:rPr>
          <w:rFonts w:ascii="Calibri Light" w:hAnsi="Calibri Light" w:cs="Calibri"/>
          <w:sz w:val="22"/>
          <w:szCs w:val="22"/>
          <w:lang w:eastAsia="en-GB"/>
        </w:rPr>
        <w:t>the</w:t>
      </w:r>
      <w:r w:rsidRPr="00A9515B">
        <w:rPr>
          <w:rFonts w:ascii="Calibri Light" w:hAnsi="Calibri Light" w:cs="Calibri"/>
          <w:sz w:val="22"/>
          <w:szCs w:val="22"/>
          <w:lang w:eastAsia="en-GB"/>
        </w:rPr>
        <w:t xml:space="preserve"> dut</w:t>
      </w:r>
      <w:r w:rsidR="00E112CF">
        <w:rPr>
          <w:rFonts w:ascii="Calibri Light" w:hAnsi="Calibri Light" w:cs="Calibri"/>
          <w:sz w:val="22"/>
          <w:szCs w:val="22"/>
          <w:lang w:eastAsia="en-GB"/>
        </w:rPr>
        <w:t>y</w:t>
      </w:r>
      <w:r w:rsidRPr="00A9515B">
        <w:rPr>
          <w:rFonts w:ascii="Calibri Light" w:hAnsi="Calibri Light" w:cs="Calibri"/>
          <w:sz w:val="22"/>
          <w:szCs w:val="22"/>
          <w:lang w:eastAsia="en-GB"/>
        </w:rPr>
        <w:t xml:space="preserve"> to ensure the financial affairs of the </w:t>
      </w:r>
      <w:r w:rsidR="004551FE" w:rsidRPr="00A9515B">
        <w:rPr>
          <w:rFonts w:ascii="Calibri Light" w:hAnsi="Calibri Light" w:cs="Calibri"/>
          <w:sz w:val="22"/>
          <w:szCs w:val="22"/>
          <w:lang w:eastAsia="en-GB"/>
        </w:rPr>
        <w:t>Constabulary</w:t>
      </w:r>
      <w:r w:rsidR="00594038">
        <w:rPr>
          <w:rFonts w:ascii="Calibri Light" w:hAnsi="Calibri Light" w:cs="Calibri"/>
          <w:sz w:val="22"/>
          <w:szCs w:val="22"/>
          <w:lang w:eastAsia="en-GB"/>
        </w:rPr>
        <w:t>, the</w:t>
      </w:r>
      <w:r w:rsidR="00F43124">
        <w:rPr>
          <w:rFonts w:ascii="Calibri Light" w:hAnsi="Calibri Light" w:cs="Calibri"/>
          <w:sz w:val="22"/>
          <w:szCs w:val="22"/>
          <w:lang w:eastAsia="en-GB"/>
        </w:rPr>
        <w:t xml:space="preserve"> CCFRA </w:t>
      </w:r>
      <w:r w:rsidRPr="00A9515B">
        <w:rPr>
          <w:rFonts w:ascii="Calibri Light" w:hAnsi="Calibri Light" w:cs="Calibri"/>
          <w:sz w:val="22"/>
          <w:szCs w:val="22"/>
          <w:lang w:eastAsia="en-GB"/>
        </w:rPr>
        <w:t>and the OP</w:t>
      </w:r>
      <w:r w:rsidR="0034454D">
        <w:rPr>
          <w:rFonts w:ascii="Calibri Light" w:hAnsi="Calibri Light" w:cs="Calibri"/>
          <w:sz w:val="22"/>
          <w:szCs w:val="22"/>
          <w:lang w:eastAsia="en-GB"/>
        </w:rPr>
        <w:t>F</w:t>
      </w:r>
      <w:r w:rsidRPr="00A9515B">
        <w:rPr>
          <w:rFonts w:ascii="Calibri Light" w:hAnsi="Calibri Light" w:cs="Calibri"/>
          <w:sz w:val="22"/>
          <w:szCs w:val="22"/>
          <w:lang w:eastAsia="en-GB"/>
        </w:rPr>
        <w:t xml:space="preserve">CC are properly conducted, the </w:t>
      </w:r>
      <w:r w:rsidR="00D114D6" w:rsidRPr="00A9515B">
        <w:rPr>
          <w:rFonts w:ascii="Calibri Light" w:hAnsi="Calibri Light" w:cs="Calibri"/>
          <w:sz w:val="22"/>
          <w:szCs w:val="22"/>
          <w:lang w:eastAsia="en-GB"/>
        </w:rPr>
        <w:t xml:space="preserve">Commissioner and Chief Constable will approve </w:t>
      </w:r>
      <w:r w:rsidR="00C22A1E" w:rsidRPr="00A9515B">
        <w:rPr>
          <w:rFonts w:ascii="Calibri Light" w:hAnsi="Calibri Light" w:cs="Calibri"/>
          <w:sz w:val="22"/>
          <w:szCs w:val="22"/>
          <w:lang w:eastAsia="en-GB"/>
        </w:rPr>
        <w:t xml:space="preserve">arrangements for </w:t>
      </w:r>
      <w:r w:rsidR="00D114D6" w:rsidRPr="00A9515B">
        <w:rPr>
          <w:rFonts w:ascii="Calibri Light" w:hAnsi="Calibri Light" w:cs="Calibri"/>
          <w:sz w:val="22"/>
          <w:szCs w:val="22"/>
          <w:lang w:eastAsia="en-GB"/>
        </w:rPr>
        <w:t>an</w:t>
      </w:r>
      <w:r w:rsidR="00C22A1E" w:rsidRPr="00A9515B">
        <w:rPr>
          <w:rFonts w:ascii="Calibri Light" w:hAnsi="Calibri Light" w:cs="Calibri"/>
          <w:sz w:val="22"/>
          <w:szCs w:val="22"/>
          <w:lang w:eastAsia="en-GB"/>
        </w:rPr>
        <w:t xml:space="preserve"> </w:t>
      </w:r>
      <w:r w:rsidR="00483D38" w:rsidRPr="00A9515B">
        <w:rPr>
          <w:rFonts w:ascii="Calibri Light" w:hAnsi="Calibri Light" w:cs="Calibri"/>
          <w:sz w:val="22"/>
          <w:szCs w:val="22"/>
          <w:lang w:eastAsia="en-GB"/>
        </w:rPr>
        <w:t>A</w:t>
      </w:r>
      <w:r w:rsidR="00D114D6" w:rsidRPr="00A9515B">
        <w:rPr>
          <w:rFonts w:ascii="Calibri Light" w:hAnsi="Calibri Light" w:cs="Calibri"/>
          <w:sz w:val="22"/>
          <w:szCs w:val="22"/>
          <w:lang w:eastAsia="en-GB"/>
        </w:rPr>
        <w:t>nti-</w:t>
      </w:r>
      <w:r w:rsidR="00483D38" w:rsidRPr="00A9515B">
        <w:rPr>
          <w:rFonts w:ascii="Calibri Light" w:hAnsi="Calibri Light" w:cs="Calibri"/>
          <w:sz w:val="22"/>
          <w:szCs w:val="22"/>
          <w:lang w:eastAsia="en-GB"/>
        </w:rPr>
        <w:t>F</w:t>
      </w:r>
      <w:r w:rsidR="00D114D6" w:rsidRPr="00A9515B">
        <w:rPr>
          <w:rFonts w:ascii="Calibri Light" w:hAnsi="Calibri Light" w:cs="Calibri"/>
          <w:sz w:val="22"/>
          <w:szCs w:val="22"/>
          <w:lang w:eastAsia="en-GB"/>
        </w:rPr>
        <w:t>r</w:t>
      </w:r>
      <w:r w:rsidR="00483D38" w:rsidRPr="00A9515B">
        <w:rPr>
          <w:rFonts w:ascii="Calibri Light" w:hAnsi="Calibri Light" w:cs="Calibri"/>
          <w:sz w:val="22"/>
          <w:szCs w:val="22"/>
          <w:lang w:eastAsia="en-GB"/>
        </w:rPr>
        <w:t>aud and Corruption P</w:t>
      </w:r>
      <w:r w:rsidR="0054578A" w:rsidRPr="00A9515B">
        <w:rPr>
          <w:rFonts w:ascii="Calibri Light" w:hAnsi="Calibri Light" w:cs="Calibri"/>
          <w:sz w:val="22"/>
          <w:szCs w:val="22"/>
          <w:lang w:eastAsia="en-GB"/>
        </w:rPr>
        <w:t>olicy and a</w:t>
      </w:r>
      <w:r w:rsidR="00483D38" w:rsidRPr="00A9515B">
        <w:rPr>
          <w:rFonts w:ascii="Calibri Light" w:hAnsi="Calibri Light" w:cs="Calibri"/>
          <w:sz w:val="22"/>
          <w:szCs w:val="22"/>
          <w:lang w:eastAsia="en-GB"/>
        </w:rPr>
        <w:t xml:space="preserve"> P</w:t>
      </w:r>
      <w:r w:rsidR="00D114D6" w:rsidRPr="00A9515B">
        <w:rPr>
          <w:rFonts w:ascii="Calibri Light" w:hAnsi="Calibri Light" w:cs="Calibri"/>
          <w:sz w:val="22"/>
          <w:szCs w:val="22"/>
          <w:lang w:eastAsia="en-GB"/>
        </w:rPr>
        <w:t xml:space="preserve">lan that </w:t>
      </w:r>
      <w:r w:rsidRPr="00A9515B">
        <w:rPr>
          <w:rFonts w:ascii="Calibri Light" w:hAnsi="Calibri Light" w:cs="Calibri"/>
          <w:sz w:val="22"/>
          <w:szCs w:val="22"/>
          <w:lang w:eastAsia="en-GB"/>
        </w:rPr>
        <w:t>will be adhered</w:t>
      </w:r>
      <w:r w:rsidR="00142E63" w:rsidRPr="00A9515B">
        <w:rPr>
          <w:rFonts w:ascii="Calibri Light" w:hAnsi="Calibri Light" w:cs="Calibri"/>
          <w:sz w:val="22"/>
          <w:szCs w:val="22"/>
          <w:lang w:eastAsia="en-GB"/>
        </w:rPr>
        <w:t xml:space="preserve"> to in the circumstances of any suspected or actual breach of financial regulations or</w:t>
      </w:r>
      <w:r w:rsidR="003B2E4F" w:rsidRPr="00A9515B">
        <w:rPr>
          <w:rFonts w:ascii="Calibri Light" w:hAnsi="Calibri Light" w:cs="Calibri"/>
          <w:sz w:val="22"/>
          <w:szCs w:val="22"/>
          <w:lang w:eastAsia="en-GB"/>
        </w:rPr>
        <w:t xml:space="preserve"> </w:t>
      </w:r>
      <w:r w:rsidR="009E6D91">
        <w:rPr>
          <w:rFonts w:ascii="Calibri Light" w:hAnsi="Calibri Light" w:cs="Calibri"/>
          <w:sz w:val="22"/>
          <w:szCs w:val="22"/>
          <w:lang w:eastAsia="en-GB"/>
        </w:rPr>
        <w:t>Contract Procedure Rules</w:t>
      </w:r>
      <w:r w:rsidR="00142E63" w:rsidRPr="00A9515B">
        <w:rPr>
          <w:rFonts w:ascii="Calibri Light" w:hAnsi="Calibri Light" w:cs="Calibri"/>
          <w:sz w:val="22"/>
          <w:szCs w:val="22"/>
          <w:lang w:eastAsia="en-GB"/>
        </w:rPr>
        <w:t>.</w:t>
      </w:r>
    </w:p>
    <w:p w14:paraId="1B0BCF6F" w14:textId="77777777" w:rsidR="0054578A" w:rsidRPr="00A9515B" w:rsidRDefault="0054578A" w:rsidP="00D648CD">
      <w:pPr>
        <w:pStyle w:val="Body"/>
        <w:spacing w:line="360" w:lineRule="auto"/>
        <w:ind w:right="-2"/>
        <w:rPr>
          <w:rFonts w:ascii="Calibri Light" w:hAnsi="Calibri Light" w:cs="Calibri"/>
          <w:sz w:val="22"/>
          <w:szCs w:val="22"/>
          <w:lang w:eastAsia="en-GB"/>
        </w:rPr>
      </w:pPr>
    </w:p>
    <w:p w14:paraId="2F21A32D" w14:textId="77777777" w:rsidR="0054578A" w:rsidRDefault="0054578A" w:rsidP="00D648CD">
      <w:pPr>
        <w:pStyle w:val="Body"/>
        <w:spacing w:line="360" w:lineRule="auto"/>
        <w:ind w:right="-2"/>
        <w:rPr>
          <w:rFonts w:ascii="Calibri Light" w:hAnsi="Calibri Light" w:cs="Calibri"/>
          <w:sz w:val="22"/>
          <w:szCs w:val="22"/>
          <w:lang w:eastAsia="en-GB"/>
        </w:rPr>
      </w:pPr>
      <w:r w:rsidRPr="00A9515B">
        <w:rPr>
          <w:rFonts w:ascii="Calibri Light" w:hAnsi="Calibri Light" w:cs="Calibri"/>
          <w:sz w:val="22"/>
          <w:szCs w:val="22"/>
          <w:lang w:eastAsia="en-GB"/>
        </w:rPr>
        <w:t>Where a breach of standing orders or financial regulations has occurred of a non-malicious nature this will be dealt with by management action.  Management action may result in the instigation of disciplinary proceedings.  Management action will be directed toward the member of staff or officer responsible for the breach.  This may</w:t>
      </w:r>
      <w:r w:rsidR="00CE143E" w:rsidRPr="00A9515B">
        <w:rPr>
          <w:rFonts w:ascii="Calibri Light" w:hAnsi="Calibri Light" w:cs="Calibri"/>
          <w:sz w:val="22"/>
          <w:szCs w:val="22"/>
          <w:lang w:eastAsia="en-GB"/>
        </w:rPr>
        <w:t xml:space="preserve"> be a manager where there has been a failure in the responsibility to ensure subordinates are aware of and trained in the use of the orders/regulations.</w:t>
      </w:r>
    </w:p>
    <w:p w14:paraId="5CB06797" w14:textId="77777777" w:rsidR="009E094B" w:rsidRPr="00A9515B" w:rsidRDefault="009E094B" w:rsidP="00D648CD">
      <w:pPr>
        <w:pStyle w:val="Body"/>
        <w:spacing w:line="360" w:lineRule="auto"/>
        <w:ind w:right="-2"/>
        <w:rPr>
          <w:rFonts w:ascii="Calibri Light" w:hAnsi="Calibri Light" w:cs="Calibri"/>
          <w:sz w:val="22"/>
          <w:szCs w:val="22"/>
          <w:lang w:eastAsia="en-GB"/>
        </w:rPr>
      </w:pPr>
    </w:p>
    <w:p w14:paraId="387DC49F" w14:textId="1A243DD1" w:rsidR="00A62251" w:rsidRPr="00E112CF" w:rsidRDefault="00765B87" w:rsidP="00D648CD">
      <w:pPr>
        <w:pStyle w:val="Body"/>
        <w:spacing w:line="360" w:lineRule="auto"/>
        <w:ind w:right="-2"/>
        <w:rPr>
          <w:rFonts w:ascii="Calibri Light" w:hAnsi="Calibri Light" w:cs="Calibri"/>
          <w:color w:val="404040" w:themeColor="text1" w:themeTint="BF"/>
          <w:sz w:val="22"/>
        </w:rPr>
        <w:sectPr w:rsidR="00A62251" w:rsidRPr="00E112CF" w:rsidSect="00184ED0">
          <w:headerReference w:type="even" r:id="rId63"/>
          <w:headerReference w:type="default" r:id="rId64"/>
          <w:type w:val="continuous"/>
          <w:pgSz w:w="11906" w:h="16838" w:code="9"/>
          <w:pgMar w:top="1440" w:right="1440" w:bottom="1440" w:left="1440" w:header="720" w:footer="340" w:gutter="0"/>
          <w:cols w:space="720"/>
          <w:titlePg/>
          <w:docGrid w:linePitch="326"/>
        </w:sectPr>
      </w:pPr>
      <w:r w:rsidRPr="00E112CF">
        <w:rPr>
          <w:rFonts w:ascii="Calibri Light" w:hAnsi="Calibri Light" w:cs="Calibri"/>
          <w:sz w:val="22"/>
          <w:szCs w:val="22"/>
          <w:lang w:eastAsia="en-GB"/>
        </w:rPr>
        <w:lastRenderedPageBreak/>
        <w:t xml:space="preserve">There are no formal exemptions to the financial regulations.  Where there is a robust reason that the regulations are unable to be applied, authorisation must be given by the </w:t>
      </w:r>
      <w:r w:rsidR="009E094B">
        <w:rPr>
          <w:rFonts w:ascii="Calibri Light" w:hAnsi="Calibri Light" w:cs="Calibri"/>
          <w:sz w:val="22"/>
          <w:szCs w:val="22"/>
          <w:lang w:eastAsia="en-GB"/>
        </w:rPr>
        <w:t>OPFCC</w:t>
      </w:r>
      <w:r w:rsidR="00E26AF9" w:rsidRPr="00E112CF">
        <w:rPr>
          <w:rFonts w:ascii="Calibri Light" w:hAnsi="Calibri Light" w:cs="Calibri"/>
          <w:sz w:val="22"/>
          <w:szCs w:val="22"/>
          <w:lang w:eastAsia="en-GB"/>
        </w:rPr>
        <w:t xml:space="preserve"> </w:t>
      </w:r>
      <w:r w:rsidR="00E112CF" w:rsidRPr="00E112CF">
        <w:rPr>
          <w:rFonts w:ascii="Calibri Light" w:hAnsi="Calibri Light" w:cs="Calibri"/>
          <w:sz w:val="22"/>
          <w:szCs w:val="22"/>
          <w:lang w:eastAsia="en-GB"/>
        </w:rPr>
        <w:t xml:space="preserve">CFO.  </w:t>
      </w:r>
      <w:r w:rsidR="00E112CF" w:rsidRPr="00E112CF">
        <w:rPr>
          <w:rFonts w:ascii="Calibri Light" w:hAnsi="Calibri Light" w:cs="Calibri"/>
          <w:color w:val="404040" w:themeColor="text1" w:themeTint="BF"/>
          <w:sz w:val="22"/>
        </w:rPr>
        <w:t xml:space="preserve">In the event that the </w:t>
      </w:r>
      <w:r w:rsidR="009E094B">
        <w:rPr>
          <w:rFonts w:ascii="Calibri Light" w:hAnsi="Calibri Light" w:cs="Calibri"/>
          <w:color w:val="404040" w:themeColor="text1" w:themeTint="BF"/>
          <w:sz w:val="22"/>
        </w:rPr>
        <w:t>OPFCC</w:t>
      </w:r>
      <w:r w:rsidR="00E112CF" w:rsidRPr="00E112CF">
        <w:rPr>
          <w:rFonts w:ascii="Calibri Light" w:hAnsi="Calibri Light" w:cs="Calibri"/>
          <w:color w:val="404040" w:themeColor="text1" w:themeTint="BF"/>
          <w:sz w:val="22"/>
        </w:rPr>
        <w:t xml:space="preserve"> CFO </w:t>
      </w:r>
      <w:r w:rsidR="009E094B">
        <w:rPr>
          <w:rFonts w:ascii="Calibri Light" w:hAnsi="Calibri Light" w:cs="Calibri"/>
          <w:color w:val="404040" w:themeColor="text1" w:themeTint="BF"/>
          <w:sz w:val="22"/>
        </w:rPr>
        <w:t xml:space="preserve">or CC CFO </w:t>
      </w:r>
      <w:r w:rsidR="00E112CF" w:rsidRPr="00E112CF">
        <w:rPr>
          <w:rFonts w:ascii="Calibri Light" w:hAnsi="Calibri Light" w:cs="Calibri"/>
          <w:color w:val="404040" w:themeColor="text1" w:themeTint="BF"/>
          <w:sz w:val="22"/>
        </w:rPr>
        <w:t>requests an exemption from the financial regulations, this must be approved by the Commissioner.</w:t>
      </w:r>
    </w:p>
    <w:p w14:paraId="6E079AF2" w14:textId="77777777" w:rsidR="005F242D" w:rsidRPr="0047524C" w:rsidRDefault="0054578A" w:rsidP="00D648CD">
      <w:pPr>
        <w:pStyle w:val="Default"/>
        <w:spacing w:line="360" w:lineRule="auto"/>
        <w:rPr>
          <w:rFonts w:ascii="Calibri Light" w:hAnsi="Calibri Light" w:cs="Calibri"/>
          <w:color w:val="7FBE0E"/>
          <w:sz w:val="40"/>
          <w:szCs w:val="40"/>
          <w:highlight w:val="yellow"/>
          <w:lang w:eastAsia="en-US"/>
        </w:rPr>
      </w:pPr>
      <w:r w:rsidRPr="0047524C">
        <w:rPr>
          <w:rFonts w:ascii="Calibri Light" w:hAnsi="Calibri Light" w:cs="Calibri"/>
          <w:color w:val="7FBE0E"/>
          <w:sz w:val="52"/>
          <w:szCs w:val="52"/>
          <w:highlight w:val="yellow"/>
          <w:lang w:eastAsia="en-US"/>
        </w:rPr>
        <w:br w:type="page"/>
      </w:r>
    </w:p>
    <w:p w14:paraId="34D025DC" w14:textId="77777777" w:rsidR="005F242D" w:rsidRPr="00A9515B" w:rsidRDefault="00B977CA" w:rsidP="00B977CA">
      <w:pPr>
        <w:pStyle w:val="Body"/>
        <w:spacing w:line="360" w:lineRule="auto"/>
        <w:ind w:right="-2"/>
        <w:rPr>
          <w:rFonts w:ascii="Calibri Light" w:hAnsi="Calibri Light" w:cs="Calibri"/>
          <w:color w:val="00CC99"/>
          <w:sz w:val="32"/>
          <w:szCs w:val="32"/>
          <w:lang w:eastAsia="en-GB"/>
        </w:rPr>
      </w:pPr>
      <w:r w:rsidRPr="00A9515B">
        <w:rPr>
          <w:rFonts w:ascii="Calibri Light" w:hAnsi="Calibri Light" w:cs="Calibri"/>
          <w:color w:val="00CC99"/>
          <w:sz w:val="32"/>
          <w:szCs w:val="32"/>
          <w:lang w:eastAsia="en-GB"/>
        </w:rPr>
        <w:lastRenderedPageBreak/>
        <w:t>Introduction</w:t>
      </w:r>
    </w:p>
    <w:p w14:paraId="30492AC9" w14:textId="5448CF39" w:rsidR="005F242D" w:rsidRPr="002B2351" w:rsidRDefault="005F242D" w:rsidP="00D648CD">
      <w:pPr>
        <w:spacing w:line="360" w:lineRule="auto"/>
        <w:jc w:val="both"/>
        <w:rPr>
          <w:rFonts w:ascii="Calibri Light" w:hAnsi="Calibri Light" w:cs="Calibri"/>
          <w:sz w:val="22"/>
          <w:szCs w:val="22"/>
        </w:rPr>
      </w:pPr>
      <w:r w:rsidRPr="002B2351">
        <w:rPr>
          <w:rFonts w:ascii="Calibri Light" w:hAnsi="Calibri Light" w:cs="Calibri"/>
          <w:sz w:val="22"/>
          <w:szCs w:val="22"/>
        </w:rPr>
        <w:t xml:space="preserve">The Commissioner expects anyone </w:t>
      </w:r>
      <w:r w:rsidR="00EB54B7" w:rsidRPr="002B2351">
        <w:rPr>
          <w:rFonts w:ascii="Calibri Light" w:hAnsi="Calibri Light" w:cs="Calibri"/>
          <w:sz w:val="22"/>
          <w:szCs w:val="22"/>
        </w:rPr>
        <w:t xml:space="preserve">acting </w:t>
      </w:r>
      <w:r w:rsidRPr="002B2351">
        <w:rPr>
          <w:rFonts w:ascii="Calibri Light" w:hAnsi="Calibri Light" w:cs="Calibri"/>
          <w:sz w:val="22"/>
          <w:szCs w:val="22"/>
        </w:rPr>
        <w:t xml:space="preserve">under this scheme to draw to </w:t>
      </w:r>
      <w:r w:rsidR="00CC7F45" w:rsidRPr="002B2351">
        <w:rPr>
          <w:rFonts w:ascii="Calibri Light" w:hAnsi="Calibri Light" w:cs="Calibri"/>
          <w:sz w:val="22"/>
          <w:szCs w:val="22"/>
        </w:rPr>
        <w:t>their attention</w:t>
      </w:r>
      <w:r w:rsidRPr="002B2351">
        <w:rPr>
          <w:rFonts w:ascii="Calibri Light" w:hAnsi="Calibri Light" w:cs="Calibri"/>
          <w:sz w:val="22"/>
          <w:szCs w:val="22"/>
        </w:rPr>
        <w:t xml:space="preserve"> any issue which is likely to be regarded as novel, contentious or repercussive. In addition, the Commissioner is ultimately accountable for the Police Fund</w:t>
      </w:r>
      <w:r w:rsidR="00C10AD4">
        <w:rPr>
          <w:rFonts w:ascii="Calibri Light" w:hAnsi="Calibri Light" w:cs="Calibri"/>
          <w:sz w:val="22"/>
          <w:szCs w:val="22"/>
        </w:rPr>
        <w:t xml:space="preserve"> and Fire General Fund</w:t>
      </w:r>
      <w:r w:rsidRPr="002B2351">
        <w:rPr>
          <w:rFonts w:ascii="Calibri Light" w:hAnsi="Calibri Light" w:cs="Calibri"/>
          <w:sz w:val="22"/>
          <w:szCs w:val="22"/>
        </w:rPr>
        <w:t xml:space="preserve">. Before any financial liability affecting the Police Fund that the Commissioner might reasonably regard as novel, contentious or repercussive is </w:t>
      </w:r>
      <w:r w:rsidR="00CC7F45" w:rsidRPr="002B2351">
        <w:rPr>
          <w:rFonts w:ascii="Calibri Light" w:hAnsi="Calibri Light" w:cs="Calibri"/>
          <w:sz w:val="22"/>
          <w:szCs w:val="22"/>
        </w:rPr>
        <w:t>incurred;</w:t>
      </w:r>
      <w:r w:rsidRPr="002B2351">
        <w:rPr>
          <w:rFonts w:ascii="Calibri Light" w:hAnsi="Calibri Light" w:cs="Calibri"/>
          <w:sz w:val="22"/>
          <w:szCs w:val="22"/>
        </w:rPr>
        <w:t xml:space="preserve"> prior written approval must be obtained from the Commissioner’s office. Delegations for such approval are set out in this scheme.</w:t>
      </w:r>
      <w:r w:rsidR="00CC7F45" w:rsidRPr="002B2351">
        <w:rPr>
          <w:rFonts w:ascii="Calibri Light" w:hAnsi="Calibri Light" w:cs="Calibri"/>
          <w:sz w:val="22"/>
          <w:szCs w:val="22"/>
        </w:rPr>
        <w:t xml:space="preserve">  </w:t>
      </w:r>
      <w:r w:rsidRPr="002B2351">
        <w:rPr>
          <w:rFonts w:ascii="Calibri Light" w:hAnsi="Calibri Light" w:cs="Calibri"/>
          <w:sz w:val="22"/>
          <w:szCs w:val="22"/>
        </w:rPr>
        <w:t xml:space="preserve">References to Sections refer to the relevant part of these regulations where </w:t>
      </w:r>
      <w:r w:rsidR="00EB54B7" w:rsidRPr="002B2351">
        <w:rPr>
          <w:rFonts w:ascii="Calibri Light" w:hAnsi="Calibri Light" w:cs="Calibri"/>
          <w:sz w:val="22"/>
          <w:szCs w:val="22"/>
        </w:rPr>
        <w:t xml:space="preserve">the regulation </w:t>
      </w:r>
      <w:r w:rsidRPr="002B2351">
        <w:rPr>
          <w:rFonts w:ascii="Calibri Light" w:hAnsi="Calibri Light" w:cs="Calibri"/>
          <w:sz w:val="22"/>
          <w:szCs w:val="22"/>
        </w:rPr>
        <w:t xml:space="preserve">limit is to apply. </w:t>
      </w:r>
    </w:p>
    <w:p w14:paraId="01FB2DE6" w14:textId="77777777" w:rsidR="005F242D" w:rsidRPr="002B2351" w:rsidRDefault="005F242D" w:rsidP="00D648CD">
      <w:pPr>
        <w:pStyle w:val="Default"/>
        <w:spacing w:line="360" w:lineRule="auto"/>
        <w:jc w:val="both"/>
        <w:rPr>
          <w:rFonts w:ascii="Calibri Light" w:hAnsi="Calibri Light" w:cs="Calibri"/>
          <w:color w:val="auto"/>
          <w:sz w:val="20"/>
          <w:szCs w:val="20"/>
          <w:highlight w:val="yellow"/>
        </w:rPr>
      </w:pPr>
    </w:p>
    <w:p w14:paraId="1C1C91F8" w14:textId="7AF1509F" w:rsidR="00EB54B7" w:rsidRPr="002B2351" w:rsidRDefault="00EB54B7" w:rsidP="00D648CD">
      <w:pPr>
        <w:pStyle w:val="Default"/>
        <w:spacing w:line="360" w:lineRule="auto"/>
        <w:jc w:val="both"/>
        <w:rPr>
          <w:rFonts w:ascii="Calibri Light" w:hAnsi="Calibri Light" w:cs="Calibri"/>
          <w:color w:val="404040" w:themeColor="text1" w:themeTint="BF"/>
          <w:sz w:val="22"/>
          <w:szCs w:val="22"/>
        </w:rPr>
      </w:pPr>
      <w:r w:rsidRPr="009E094B">
        <w:rPr>
          <w:rFonts w:ascii="Calibri Light" w:hAnsi="Calibri Light" w:cs="Calibri"/>
          <w:color w:val="auto"/>
          <w:sz w:val="22"/>
          <w:szCs w:val="22"/>
        </w:rPr>
        <w:t>The regulation limits apply in respect of delegations between the Commissioner and the Commissioner’</w:t>
      </w:r>
      <w:r w:rsidR="00BD245C" w:rsidRPr="009E094B">
        <w:rPr>
          <w:rFonts w:ascii="Calibri Light" w:hAnsi="Calibri Light" w:cs="Calibri"/>
          <w:color w:val="auto"/>
          <w:sz w:val="22"/>
          <w:szCs w:val="22"/>
        </w:rPr>
        <w:t>s staff</w:t>
      </w:r>
      <w:r w:rsidR="00580952">
        <w:rPr>
          <w:rFonts w:ascii="Calibri Light" w:hAnsi="Calibri Light" w:cs="Calibri"/>
          <w:color w:val="auto"/>
          <w:sz w:val="22"/>
          <w:szCs w:val="22"/>
        </w:rPr>
        <w:t>, both in the OPFCC and the FRA</w:t>
      </w:r>
      <w:r w:rsidR="00E31858">
        <w:rPr>
          <w:rFonts w:ascii="Calibri Light" w:hAnsi="Calibri Light" w:cs="Calibri"/>
          <w:color w:val="auto"/>
          <w:sz w:val="22"/>
          <w:szCs w:val="22"/>
        </w:rPr>
        <w:t>,</w:t>
      </w:r>
      <w:r w:rsidR="00BD245C" w:rsidRPr="009E094B">
        <w:rPr>
          <w:rFonts w:ascii="Calibri Light" w:hAnsi="Calibri Light" w:cs="Calibri"/>
          <w:color w:val="auto"/>
          <w:sz w:val="22"/>
          <w:szCs w:val="22"/>
        </w:rPr>
        <w:t xml:space="preserve"> and between the Chief Constable and the Chief Constable’s </w:t>
      </w:r>
      <w:r w:rsidR="00E31858">
        <w:rPr>
          <w:rFonts w:ascii="Calibri Light" w:hAnsi="Calibri Light" w:cs="Calibri"/>
          <w:color w:val="auto"/>
          <w:sz w:val="22"/>
          <w:szCs w:val="22"/>
        </w:rPr>
        <w:t xml:space="preserve">officers and </w:t>
      </w:r>
      <w:r w:rsidR="00BD245C" w:rsidRPr="009E094B">
        <w:rPr>
          <w:rFonts w:ascii="Calibri Light" w:hAnsi="Calibri Light" w:cs="Calibri"/>
          <w:color w:val="auto"/>
          <w:sz w:val="22"/>
          <w:szCs w:val="22"/>
        </w:rPr>
        <w:t>staff.</w:t>
      </w:r>
      <w:r w:rsidRPr="009E094B">
        <w:rPr>
          <w:rFonts w:ascii="Calibri Light" w:hAnsi="Calibri Light" w:cs="Calibri"/>
          <w:color w:val="auto"/>
          <w:sz w:val="22"/>
          <w:szCs w:val="22"/>
        </w:rPr>
        <w:t xml:space="preserve">  </w:t>
      </w:r>
    </w:p>
    <w:p w14:paraId="0F18A087" w14:textId="77777777" w:rsidR="00D72840" w:rsidRPr="0047524C" w:rsidRDefault="00D72840" w:rsidP="00D648CD">
      <w:pPr>
        <w:pStyle w:val="Default"/>
        <w:spacing w:line="360" w:lineRule="auto"/>
        <w:rPr>
          <w:rFonts w:ascii="Calibri Light" w:hAnsi="Calibri Light" w:cs="Calibri"/>
          <w:color w:val="404040" w:themeColor="text1" w:themeTint="BF"/>
          <w:sz w:val="32"/>
          <w:szCs w:val="32"/>
          <w:highlight w:val="yellow"/>
          <w:lang w:eastAsia="en-US"/>
        </w:rPr>
      </w:pPr>
    </w:p>
    <w:p w14:paraId="3ED325D2" w14:textId="3E1BD251" w:rsidR="005F242D" w:rsidRPr="00A9515B" w:rsidRDefault="005F242D" w:rsidP="00D648CD">
      <w:pPr>
        <w:pStyle w:val="Default"/>
        <w:spacing w:line="360" w:lineRule="auto"/>
        <w:rPr>
          <w:rFonts w:ascii="Calibri Light" w:hAnsi="Calibri Light" w:cs="Calibri"/>
          <w:color w:val="00CC99"/>
          <w:sz w:val="32"/>
          <w:szCs w:val="32"/>
        </w:rPr>
      </w:pPr>
      <w:r w:rsidRPr="00A9515B">
        <w:rPr>
          <w:rFonts w:ascii="Calibri Light" w:hAnsi="Calibri Light" w:cs="Calibri"/>
          <w:color w:val="00CC99"/>
          <w:sz w:val="32"/>
          <w:szCs w:val="32"/>
        </w:rPr>
        <w:t>Section B</w:t>
      </w:r>
      <w:r w:rsidR="00B977CA" w:rsidRPr="00A9515B">
        <w:rPr>
          <w:rFonts w:ascii="Calibri Light" w:hAnsi="Calibri Light" w:cs="Calibri"/>
          <w:color w:val="00CC99"/>
          <w:sz w:val="32"/>
          <w:szCs w:val="32"/>
        </w:rPr>
        <w:t>: Financial Planning and Control</w:t>
      </w:r>
    </w:p>
    <w:p w14:paraId="455ECDC5" w14:textId="5DF0E2F2" w:rsidR="005F242D" w:rsidRPr="009D29CA" w:rsidRDefault="005F242D" w:rsidP="00D648CD">
      <w:pPr>
        <w:pStyle w:val="Default"/>
        <w:spacing w:line="360" w:lineRule="auto"/>
        <w:jc w:val="both"/>
        <w:rPr>
          <w:rFonts w:ascii="Calibri Light" w:hAnsi="Calibri Light" w:cs="Calibri"/>
          <w:color w:val="auto"/>
          <w:sz w:val="22"/>
          <w:szCs w:val="22"/>
        </w:rPr>
      </w:pPr>
      <w:r w:rsidRPr="3D4D1E9F">
        <w:rPr>
          <w:rFonts w:ascii="Calibri Light" w:hAnsi="Calibri Light" w:cs="Calibri"/>
          <w:color w:val="00CC99"/>
          <w:sz w:val="22"/>
          <w:szCs w:val="22"/>
          <w:lang w:eastAsia="en-US"/>
        </w:rPr>
        <w:t>Financial Planning</w:t>
      </w:r>
      <w:r w:rsidR="00CC7F45" w:rsidRPr="3D4D1E9F">
        <w:rPr>
          <w:rFonts w:ascii="Calibri Light" w:hAnsi="Calibri Light" w:cs="Calibri"/>
          <w:color w:val="00CC99"/>
          <w:sz w:val="22"/>
          <w:szCs w:val="22"/>
        </w:rPr>
        <w:t xml:space="preserve">: </w:t>
      </w:r>
      <w:r w:rsidRPr="3D4D1E9F">
        <w:rPr>
          <w:rFonts w:ascii="Calibri Light" w:hAnsi="Calibri Light" w:cs="Calibri"/>
          <w:color w:val="auto"/>
          <w:sz w:val="22"/>
          <w:szCs w:val="22"/>
        </w:rPr>
        <w:t>The budget estimates shall identify all proposed individual major revenue projects. A major revenue project shall be</w:t>
      </w:r>
      <w:r w:rsidR="00CC7F45" w:rsidRPr="3D4D1E9F">
        <w:rPr>
          <w:rFonts w:ascii="Calibri Light" w:hAnsi="Calibri Light" w:cs="Calibri"/>
          <w:color w:val="auto"/>
          <w:sz w:val="22"/>
          <w:szCs w:val="22"/>
        </w:rPr>
        <w:t xml:space="preserve"> defined as one in excess of an</w:t>
      </w:r>
      <w:r w:rsidRPr="3D4D1E9F">
        <w:rPr>
          <w:rFonts w:ascii="Calibri Light" w:hAnsi="Calibri Light" w:cs="Calibri"/>
          <w:color w:val="auto"/>
          <w:sz w:val="22"/>
          <w:szCs w:val="22"/>
        </w:rPr>
        <w:t xml:space="preserve"> estimated value </w:t>
      </w:r>
      <w:r w:rsidR="00CC7F45" w:rsidRPr="3D4D1E9F">
        <w:rPr>
          <w:rFonts w:ascii="Calibri Light" w:hAnsi="Calibri Light" w:cs="Calibri"/>
          <w:color w:val="auto"/>
          <w:sz w:val="22"/>
          <w:szCs w:val="22"/>
        </w:rPr>
        <w:t xml:space="preserve">of </w:t>
      </w:r>
      <w:r w:rsidRPr="3D4D1E9F">
        <w:rPr>
          <w:rFonts w:ascii="Calibri Light" w:hAnsi="Calibri Light" w:cs="Calibri"/>
          <w:color w:val="00CC99"/>
          <w:sz w:val="22"/>
          <w:szCs w:val="22"/>
          <w:lang w:eastAsia="en-US"/>
        </w:rPr>
        <w:t>£100,000</w:t>
      </w:r>
      <w:r w:rsidRPr="3D4D1E9F">
        <w:rPr>
          <w:rFonts w:ascii="Calibri Light" w:hAnsi="Calibri Light" w:cs="Calibri"/>
          <w:color w:val="00CC99"/>
          <w:sz w:val="22"/>
          <w:szCs w:val="22"/>
        </w:rPr>
        <w:t xml:space="preserve"> </w:t>
      </w:r>
      <w:r w:rsidR="00146EE0" w:rsidRPr="3D4D1E9F">
        <w:rPr>
          <w:rFonts w:ascii="Calibri Light" w:hAnsi="Calibri Light" w:cs="Calibri"/>
          <w:color w:val="auto"/>
          <w:sz w:val="22"/>
          <w:szCs w:val="22"/>
        </w:rPr>
        <w:t xml:space="preserve">in the </w:t>
      </w:r>
      <w:r w:rsidR="009D29CA" w:rsidRPr="3D4D1E9F">
        <w:rPr>
          <w:rFonts w:ascii="Calibri Light" w:hAnsi="Calibri Light" w:cs="Calibri"/>
          <w:color w:val="auto"/>
          <w:sz w:val="22"/>
          <w:szCs w:val="22"/>
        </w:rPr>
        <w:t>Constabulary and</w:t>
      </w:r>
      <w:r w:rsidR="009D29CA" w:rsidRPr="3D4D1E9F">
        <w:rPr>
          <w:rFonts w:ascii="Calibri Light" w:hAnsi="Calibri Light" w:cs="Calibri"/>
          <w:color w:val="00CC99"/>
          <w:sz w:val="22"/>
          <w:szCs w:val="22"/>
        </w:rPr>
        <w:t xml:space="preserve"> </w:t>
      </w:r>
      <w:r w:rsidR="009D29CA" w:rsidRPr="3D4D1E9F">
        <w:rPr>
          <w:rFonts w:ascii="Calibri Light" w:hAnsi="Calibri Light" w:cs="Calibri"/>
          <w:color w:val="00CC99"/>
          <w:sz w:val="22"/>
          <w:szCs w:val="22"/>
          <w:lang w:eastAsia="en-US"/>
        </w:rPr>
        <w:t>£30,000</w:t>
      </w:r>
      <w:r w:rsidR="009D29CA" w:rsidRPr="3D4D1E9F">
        <w:rPr>
          <w:rFonts w:ascii="Calibri Light" w:hAnsi="Calibri Light" w:cs="Calibri"/>
          <w:color w:val="00CC99"/>
          <w:sz w:val="22"/>
          <w:szCs w:val="22"/>
        </w:rPr>
        <w:t xml:space="preserve"> </w:t>
      </w:r>
      <w:r w:rsidR="009D29CA" w:rsidRPr="3D4D1E9F">
        <w:rPr>
          <w:rFonts w:ascii="Calibri Light" w:hAnsi="Calibri Light" w:cs="Calibri"/>
          <w:color w:val="auto"/>
          <w:sz w:val="22"/>
          <w:szCs w:val="22"/>
        </w:rPr>
        <w:t>in the OPFCC and CCFRA.</w:t>
      </w:r>
    </w:p>
    <w:p w14:paraId="6108C84B" w14:textId="77777777" w:rsidR="005F242D" w:rsidRPr="0047524C" w:rsidRDefault="005F242D" w:rsidP="00D648CD">
      <w:pPr>
        <w:pStyle w:val="Default"/>
        <w:spacing w:line="360" w:lineRule="auto"/>
        <w:jc w:val="both"/>
        <w:rPr>
          <w:rFonts w:ascii="Calibri Light" w:hAnsi="Calibri Light" w:cs="Calibri"/>
          <w:color w:val="595959"/>
          <w:sz w:val="22"/>
          <w:szCs w:val="22"/>
          <w:highlight w:val="yellow"/>
        </w:rPr>
      </w:pPr>
    </w:p>
    <w:p w14:paraId="16A539F8" w14:textId="6AF83666" w:rsidR="00720FBE" w:rsidRDefault="005F242D" w:rsidP="00D648CD">
      <w:pPr>
        <w:pStyle w:val="Default"/>
        <w:spacing w:line="360" w:lineRule="auto"/>
        <w:jc w:val="both"/>
        <w:rPr>
          <w:rFonts w:ascii="Calibri Light" w:hAnsi="Calibri Light" w:cs="Calibri"/>
          <w:color w:val="00CC99"/>
          <w:sz w:val="22"/>
          <w:szCs w:val="22"/>
          <w:lang w:eastAsia="en-US"/>
        </w:rPr>
      </w:pPr>
      <w:r w:rsidRPr="00A9515B">
        <w:rPr>
          <w:rFonts w:ascii="Calibri Light" w:hAnsi="Calibri Light" w:cs="Calibri"/>
          <w:color w:val="00CC99"/>
          <w:sz w:val="22"/>
          <w:szCs w:val="22"/>
          <w:lang w:eastAsia="en-US"/>
        </w:rPr>
        <w:t>Budget</w:t>
      </w:r>
      <w:r w:rsidR="00CC7F45" w:rsidRPr="00A9515B">
        <w:rPr>
          <w:rFonts w:ascii="Calibri Light" w:hAnsi="Calibri Light" w:cs="Calibri"/>
          <w:color w:val="00CC99"/>
          <w:sz w:val="22"/>
          <w:szCs w:val="22"/>
          <w:lang w:eastAsia="en-US"/>
        </w:rPr>
        <w:t>ary Control</w:t>
      </w:r>
      <w:r w:rsidR="00CC7F45" w:rsidRPr="00A9515B">
        <w:rPr>
          <w:rFonts w:ascii="Calibri Light" w:hAnsi="Calibri Light" w:cs="Calibri"/>
          <w:color w:val="00CC99"/>
          <w:sz w:val="22"/>
          <w:szCs w:val="22"/>
        </w:rPr>
        <w:t xml:space="preserve">: </w:t>
      </w:r>
      <w:r w:rsidR="00CC7F45" w:rsidRPr="00A9515B">
        <w:rPr>
          <w:rFonts w:ascii="Calibri Light" w:hAnsi="Calibri Light" w:cs="Calibri"/>
          <w:color w:val="auto"/>
          <w:sz w:val="22"/>
          <w:szCs w:val="22"/>
        </w:rPr>
        <w:t>Major</w:t>
      </w:r>
      <w:r w:rsidRPr="00A9515B">
        <w:rPr>
          <w:rFonts w:ascii="Calibri Light" w:hAnsi="Calibri Light" w:cs="Calibri"/>
          <w:color w:val="auto"/>
          <w:sz w:val="22"/>
          <w:szCs w:val="22"/>
        </w:rPr>
        <w:t xml:space="preserve"> projects need not be referred back to the </w:t>
      </w:r>
      <w:r w:rsidR="00F838FE" w:rsidRPr="00A9515B">
        <w:rPr>
          <w:rFonts w:ascii="Calibri Light" w:hAnsi="Calibri Light" w:cs="Calibri"/>
          <w:color w:val="auto"/>
          <w:sz w:val="22"/>
          <w:szCs w:val="22"/>
        </w:rPr>
        <w:t>Commissioner</w:t>
      </w:r>
      <w:r w:rsidRPr="00A9515B">
        <w:rPr>
          <w:rFonts w:ascii="Calibri Light" w:hAnsi="Calibri Light" w:cs="Calibri"/>
          <w:color w:val="auto"/>
          <w:sz w:val="22"/>
          <w:szCs w:val="22"/>
        </w:rPr>
        <w:t xml:space="preserve"> for further approval unless, when negotiating contract details, amendments to the nature of the scheme are sought or the </w:t>
      </w:r>
      <w:r w:rsidR="007E5651">
        <w:rPr>
          <w:rFonts w:ascii="Calibri Light" w:hAnsi="Calibri Light" w:cs="Calibri"/>
          <w:color w:val="auto"/>
          <w:sz w:val="22"/>
          <w:szCs w:val="22"/>
        </w:rPr>
        <w:t xml:space="preserve">additional </w:t>
      </w:r>
      <w:r w:rsidRPr="00A9515B">
        <w:rPr>
          <w:rFonts w:ascii="Calibri Light" w:hAnsi="Calibri Light" w:cs="Calibri"/>
          <w:color w:val="auto"/>
          <w:sz w:val="22"/>
          <w:szCs w:val="22"/>
        </w:rPr>
        <w:t xml:space="preserve">cost of the scheme exceeds </w:t>
      </w:r>
      <w:r w:rsidR="00CC7F45" w:rsidRPr="00A9515B">
        <w:rPr>
          <w:rFonts w:ascii="Calibri Light" w:hAnsi="Calibri Light" w:cs="Calibri"/>
          <w:color w:val="auto"/>
          <w:sz w:val="22"/>
          <w:szCs w:val="22"/>
        </w:rPr>
        <w:t>the</w:t>
      </w:r>
      <w:r w:rsidRPr="00A9515B">
        <w:rPr>
          <w:rFonts w:ascii="Calibri Light" w:hAnsi="Calibri Light" w:cs="Calibri"/>
          <w:color w:val="auto"/>
          <w:sz w:val="22"/>
          <w:szCs w:val="22"/>
        </w:rPr>
        <w:t xml:space="preserve"> </w:t>
      </w:r>
      <w:r w:rsidRPr="00A9515B">
        <w:rPr>
          <w:rFonts w:ascii="Calibri Light" w:hAnsi="Calibri Light" w:cs="Calibri"/>
          <w:color w:val="auto"/>
          <w:sz w:val="22"/>
          <w:szCs w:val="22"/>
          <w:lang w:eastAsia="en-US"/>
        </w:rPr>
        <w:t xml:space="preserve">lesser of </w:t>
      </w:r>
      <w:r w:rsidRPr="00A9515B">
        <w:rPr>
          <w:rFonts w:ascii="Calibri Light" w:hAnsi="Calibri Light" w:cs="Calibri"/>
          <w:color w:val="00CC99"/>
          <w:sz w:val="22"/>
          <w:szCs w:val="22"/>
          <w:lang w:eastAsia="en-US"/>
        </w:rPr>
        <w:t xml:space="preserve">10% </w:t>
      </w:r>
      <w:r w:rsidRPr="00A9515B">
        <w:rPr>
          <w:rFonts w:ascii="Calibri Light" w:hAnsi="Calibri Light" w:cs="Calibri"/>
          <w:color w:val="auto"/>
          <w:sz w:val="22"/>
          <w:szCs w:val="22"/>
          <w:lang w:eastAsia="en-US"/>
        </w:rPr>
        <w:t>or</w:t>
      </w:r>
      <w:r w:rsidRPr="00A9515B">
        <w:rPr>
          <w:rFonts w:ascii="Calibri Light" w:hAnsi="Calibri Light" w:cs="Calibri"/>
          <w:color w:val="00CC99"/>
          <w:sz w:val="22"/>
          <w:szCs w:val="22"/>
          <w:lang w:eastAsia="en-US"/>
        </w:rPr>
        <w:t xml:space="preserve"> £100,000</w:t>
      </w:r>
      <w:r w:rsidR="00F04137" w:rsidRPr="00F04137">
        <w:rPr>
          <w:rFonts w:ascii="Calibri Light" w:hAnsi="Calibri Light" w:cs="Calibri"/>
          <w:color w:val="auto"/>
          <w:sz w:val="22"/>
          <w:szCs w:val="22"/>
        </w:rPr>
        <w:t xml:space="preserve"> </w:t>
      </w:r>
      <w:r w:rsidR="00F04137" w:rsidRPr="009D29CA">
        <w:rPr>
          <w:rFonts w:ascii="Calibri Light" w:hAnsi="Calibri Light" w:cs="Calibri"/>
          <w:color w:val="auto"/>
          <w:sz w:val="22"/>
          <w:szCs w:val="22"/>
        </w:rPr>
        <w:t>in the Constabulary and</w:t>
      </w:r>
      <w:r w:rsidR="00F04137">
        <w:rPr>
          <w:rFonts w:ascii="Calibri Light" w:hAnsi="Calibri Light" w:cs="Calibri"/>
          <w:color w:val="00CC99"/>
          <w:sz w:val="22"/>
          <w:szCs w:val="22"/>
        </w:rPr>
        <w:t xml:space="preserve"> the lesser of </w:t>
      </w:r>
      <w:r w:rsidR="00F04137">
        <w:rPr>
          <w:rFonts w:ascii="Calibri Light" w:hAnsi="Calibri Light" w:cs="Calibri"/>
          <w:color w:val="00CC99"/>
          <w:sz w:val="22"/>
          <w:szCs w:val="22"/>
          <w:lang w:eastAsia="en-US"/>
        </w:rPr>
        <w:t>5%</w:t>
      </w:r>
      <w:r w:rsidR="00F04137" w:rsidRPr="00F04137">
        <w:rPr>
          <w:rFonts w:ascii="Calibri Light" w:hAnsi="Calibri Light" w:cs="Calibri"/>
          <w:color w:val="auto"/>
          <w:sz w:val="22"/>
          <w:szCs w:val="22"/>
        </w:rPr>
        <w:t xml:space="preserve"> or</w:t>
      </w:r>
      <w:r w:rsidR="00F04137">
        <w:rPr>
          <w:rFonts w:ascii="Calibri Light" w:hAnsi="Calibri Light" w:cs="Calibri"/>
          <w:color w:val="00CC99"/>
          <w:sz w:val="22"/>
          <w:szCs w:val="22"/>
        </w:rPr>
        <w:t xml:space="preserve"> </w:t>
      </w:r>
      <w:r w:rsidR="00F04137">
        <w:rPr>
          <w:rFonts w:ascii="Calibri Light" w:hAnsi="Calibri Light" w:cs="Calibri"/>
          <w:color w:val="00CC99"/>
          <w:sz w:val="22"/>
          <w:szCs w:val="22"/>
          <w:lang w:eastAsia="en-US"/>
        </w:rPr>
        <w:t>£10,000</w:t>
      </w:r>
      <w:r w:rsidR="00F04137">
        <w:rPr>
          <w:rFonts w:ascii="Calibri Light" w:hAnsi="Calibri Light" w:cs="Calibri"/>
          <w:color w:val="00CC99"/>
          <w:sz w:val="22"/>
          <w:szCs w:val="22"/>
        </w:rPr>
        <w:t xml:space="preserve"> </w:t>
      </w:r>
      <w:r w:rsidR="00F04137" w:rsidRPr="009D29CA">
        <w:rPr>
          <w:rFonts w:ascii="Calibri Light" w:hAnsi="Calibri Light" w:cs="Calibri"/>
          <w:color w:val="auto"/>
          <w:sz w:val="22"/>
          <w:szCs w:val="22"/>
        </w:rPr>
        <w:t>in the OPFCC and CCFRA.</w:t>
      </w:r>
      <w:r w:rsidRPr="00A9515B">
        <w:rPr>
          <w:rFonts w:ascii="Calibri Light" w:hAnsi="Calibri Light" w:cs="Calibri"/>
          <w:color w:val="00CC99"/>
          <w:sz w:val="22"/>
          <w:szCs w:val="22"/>
          <w:lang w:eastAsia="en-US"/>
        </w:rPr>
        <w:t>.</w:t>
      </w:r>
      <w:r w:rsidR="00BD245C" w:rsidRPr="00A9515B">
        <w:rPr>
          <w:rFonts w:ascii="Calibri Light" w:hAnsi="Calibri Light" w:cs="Calibri"/>
          <w:color w:val="00CC99"/>
          <w:sz w:val="22"/>
          <w:szCs w:val="22"/>
          <w:lang w:eastAsia="en-US"/>
        </w:rPr>
        <w:t xml:space="preserve"> </w:t>
      </w:r>
    </w:p>
    <w:p w14:paraId="32BD5601" w14:textId="77777777" w:rsidR="00143B4C" w:rsidRDefault="00143B4C" w:rsidP="00D648CD">
      <w:pPr>
        <w:pStyle w:val="Default"/>
        <w:spacing w:line="360" w:lineRule="auto"/>
        <w:jc w:val="both"/>
        <w:rPr>
          <w:rFonts w:ascii="Calibri Light" w:hAnsi="Calibri Light" w:cs="Calibri"/>
          <w:color w:val="00CC99"/>
          <w:sz w:val="22"/>
          <w:szCs w:val="22"/>
          <w:lang w:eastAsia="en-US"/>
        </w:rPr>
      </w:pPr>
    </w:p>
    <w:p w14:paraId="782DB997" w14:textId="0D7D2B4D" w:rsidR="002C679C" w:rsidRDefault="00BD245C" w:rsidP="00577D7C">
      <w:pPr>
        <w:pStyle w:val="Default"/>
        <w:spacing w:line="360" w:lineRule="auto"/>
        <w:jc w:val="both"/>
        <w:rPr>
          <w:rFonts w:ascii="Calibri Light" w:hAnsi="Calibri Light" w:cs="Calibri"/>
          <w:color w:val="auto"/>
          <w:sz w:val="22"/>
          <w:szCs w:val="22"/>
          <w:lang w:eastAsia="en-US"/>
        </w:rPr>
      </w:pPr>
      <w:r w:rsidRPr="00A9515B">
        <w:rPr>
          <w:rFonts w:ascii="Calibri Light" w:hAnsi="Calibri Light" w:cs="Calibri"/>
          <w:color w:val="00CC99"/>
          <w:sz w:val="22"/>
          <w:szCs w:val="22"/>
          <w:lang w:eastAsia="en-US"/>
        </w:rPr>
        <w:t xml:space="preserve"> </w:t>
      </w:r>
      <w:r w:rsidRPr="00A9515B">
        <w:rPr>
          <w:rFonts w:ascii="Calibri Light" w:hAnsi="Calibri Light" w:cs="Calibri"/>
          <w:color w:val="auto"/>
          <w:sz w:val="22"/>
          <w:szCs w:val="22"/>
          <w:lang w:eastAsia="en-US"/>
        </w:rPr>
        <w:t xml:space="preserve">Where the net position on the Constabulary </w:t>
      </w:r>
      <w:r w:rsidR="003000F1" w:rsidRPr="00006804">
        <w:rPr>
          <w:rFonts w:ascii="Calibri Light" w:hAnsi="Calibri Light" w:cs="Calibri"/>
          <w:color w:val="auto"/>
          <w:sz w:val="22"/>
          <w:szCs w:val="22"/>
          <w:lang w:eastAsia="en-US"/>
        </w:rPr>
        <w:t xml:space="preserve">or FRS </w:t>
      </w:r>
      <w:r w:rsidRPr="00A9515B">
        <w:rPr>
          <w:rFonts w:ascii="Calibri Light" w:hAnsi="Calibri Light" w:cs="Calibri"/>
          <w:color w:val="auto"/>
          <w:sz w:val="22"/>
          <w:szCs w:val="22"/>
          <w:lang w:eastAsia="en-US"/>
        </w:rPr>
        <w:t>budget is forecast to over</w:t>
      </w:r>
      <w:r w:rsidR="00050E2B">
        <w:rPr>
          <w:rFonts w:ascii="Calibri Light" w:hAnsi="Calibri Light" w:cs="Calibri"/>
          <w:color w:val="auto"/>
          <w:sz w:val="22"/>
          <w:szCs w:val="22"/>
          <w:lang w:eastAsia="en-US"/>
        </w:rPr>
        <w:t>-</w:t>
      </w:r>
      <w:r w:rsidRPr="00A9515B">
        <w:rPr>
          <w:rFonts w:ascii="Calibri Light" w:hAnsi="Calibri Light" w:cs="Calibri"/>
          <w:color w:val="auto"/>
          <w:sz w:val="22"/>
          <w:szCs w:val="22"/>
          <w:lang w:eastAsia="en-US"/>
        </w:rPr>
        <w:t xml:space="preserve"> or under</w:t>
      </w:r>
      <w:r w:rsidR="00050E2B">
        <w:rPr>
          <w:rFonts w:ascii="Calibri Light" w:hAnsi="Calibri Light" w:cs="Calibri"/>
          <w:color w:val="auto"/>
          <w:sz w:val="22"/>
          <w:szCs w:val="22"/>
          <w:lang w:eastAsia="en-US"/>
        </w:rPr>
        <w:t>-</w:t>
      </w:r>
      <w:r w:rsidRPr="00A9515B">
        <w:rPr>
          <w:rFonts w:ascii="Calibri Light" w:hAnsi="Calibri Light" w:cs="Calibri"/>
          <w:color w:val="auto"/>
          <w:sz w:val="22"/>
          <w:szCs w:val="22"/>
          <w:lang w:eastAsia="en-US"/>
        </w:rPr>
        <w:t xml:space="preserve">spend by more than </w:t>
      </w:r>
      <w:r w:rsidRPr="00A9123F">
        <w:rPr>
          <w:rFonts w:ascii="Calibri Light" w:hAnsi="Calibri Light" w:cs="Calibri"/>
          <w:color w:val="00CC99"/>
          <w:sz w:val="22"/>
          <w:szCs w:val="22"/>
          <w:lang w:eastAsia="en-US"/>
        </w:rPr>
        <w:t>£500</w:t>
      </w:r>
      <w:r w:rsidR="00216F1A" w:rsidRPr="00A9123F">
        <w:rPr>
          <w:rFonts w:ascii="Calibri Light" w:hAnsi="Calibri Light" w:cs="Calibri"/>
          <w:color w:val="00CC99"/>
          <w:sz w:val="22"/>
          <w:szCs w:val="22"/>
          <w:lang w:eastAsia="en-US"/>
        </w:rPr>
        <w:t>,000</w:t>
      </w:r>
      <w:r w:rsidRPr="00A9123F">
        <w:rPr>
          <w:rFonts w:ascii="Calibri Light" w:hAnsi="Calibri Light" w:cs="Calibri"/>
          <w:color w:val="00CC99"/>
          <w:sz w:val="22"/>
          <w:szCs w:val="22"/>
          <w:lang w:eastAsia="en-US"/>
        </w:rPr>
        <w:t xml:space="preserve"> </w:t>
      </w:r>
      <w:r w:rsidRPr="00A9515B">
        <w:rPr>
          <w:rFonts w:ascii="Calibri Light" w:hAnsi="Calibri Light" w:cs="Calibri"/>
          <w:color w:val="auto"/>
          <w:sz w:val="22"/>
          <w:szCs w:val="22"/>
          <w:lang w:eastAsia="en-US"/>
        </w:rPr>
        <w:t xml:space="preserve">or where the position is known to have changed by more than </w:t>
      </w:r>
      <w:r w:rsidRPr="00A9123F">
        <w:rPr>
          <w:rFonts w:ascii="Calibri Light" w:hAnsi="Calibri Light" w:cs="Calibri"/>
          <w:color w:val="00CC99"/>
          <w:sz w:val="22"/>
          <w:szCs w:val="22"/>
          <w:lang w:eastAsia="en-US"/>
        </w:rPr>
        <w:t>£500</w:t>
      </w:r>
      <w:r w:rsidR="00216F1A" w:rsidRPr="00A9123F">
        <w:rPr>
          <w:rFonts w:ascii="Calibri Light" w:hAnsi="Calibri Light" w:cs="Calibri"/>
          <w:color w:val="00CC99"/>
          <w:sz w:val="22"/>
          <w:szCs w:val="22"/>
          <w:lang w:eastAsia="en-US"/>
        </w:rPr>
        <w:t>,000</w:t>
      </w:r>
      <w:r w:rsidRPr="00A9123F">
        <w:rPr>
          <w:rFonts w:ascii="Calibri Light" w:hAnsi="Calibri Light" w:cs="Calibri"/>
          <w:color w:val="00CC99"/>
          <w:sz w:val="22"/>
          <w:szCs w:val="22"/>
          <w:lang w:eastAsia="en-US"/>
        </w:rPr>
        <w:t xml:space="preserve"> </w:t>
      </w:r>
      <w:r w:rsidRPr="00A9515B">
        <w:rPr>
          <w:rFonts w:ascii="Calibri Light" w:hAnsi="Calibri Light" w:cs="Calibri"/>
          <w:color w:val="auto"/>
          <w:sz w:val="22"/>
          <w:szCs w:val="22"/>
          <w:lang w:eastAsia="en-US"/>
        </w:rPr>
        <w:t xml:space="preserve">since the last monitoring report, the </w:t>
      </w:r>
      <w:r w:rsidR="009E094B">
        <w:rPr>
          <w:rFonts w:ascii="Calibri Light" w:hAnsi="Calibri Light" w:cs="Calibri"/>
          <w:color w:val="auto"/>
          <w:sz w:val="22"/>
          <w:szCs w:val="22"/>
          <w:lang w:eastAsia="en-US"/>
        </w:rPr>
        <w:t xml:space="preserve">OPFCC </w:t>
      </w:r>
      <w:r w:rsidR="00F37FF0" w:rsidRPr="00A9515B">
        <w:rPr>
          <w:rFonts w:ascii="Calibri Light" w:hAnsi="Calibri Light" w:cs="Calibri"/>
          <w:color w:val="auto"/>
          <w:sz w:val="22"/>
          <w:szCs w:val="22"/>
          <w:lang w:eastAsia="en-US"/>
        </w:rPr>
        <w:t>CFO</w:t>
      </w:r>
      <w:r w:rsidRPr="00A9515B">
        <w:rPr>
          <w:rFonts w:ascii="Calibri Light" w:hAnsi="Calibri Light" w:cs="Calibri"/>
          <w:color w:val="auto"/>
          <w:sz w:val="22"/>
          <w:szCs w:val="22"/>
          <w:lang w:eastAsia="en-US"/>
        </w:rPr>
        <w:t xml:space="preserve"> must be notified as soon as the variation is known.</w:t>
      </w:r>
      <w:r w:rsidR="009865C9">
        <w:rPr>
          <w:rFonts w:ascii="Calibri Light" w:hAnsi="Calibri Light" w:cs="Calibri"/>
          <w:color w:val="auto"/>
          <w:sz w:val="22"/>
          <w:szCs w:val="22"/>
          <w:lang w:eastAsia="en-US"/>
        </w:rPr>
        <w:t xml:space="preserve"> </w:t>
      </w:r>
      <w:r w:rsidR="009865C9" w:rsidRPr="00577D7C">
        <w:rPr>
          <w:rFonts w:ascii="Calibri Light" w:hAnsi="Calibri Light" w:cs="Calibri"/>
          <w:color w:val="auto"/>
          <w:sz w:val="22"/>
          <w:szCs w:val="22"/>
          <w:lang w:eastAsia="en-US"/>
        </w:rPr>
        <w:t xml:space="preserve">Where this occurs, an analysis of forecast expenditure against each of the </w:t>
      </w:r>
      <w:r w:rsidR="0024653D">
        <w:rPr>
          <w:rFonts w:ascii="Calibri Light" w:hAnsi="Calibri Light" w:cs="Calibri"/>
          <w:color w:val="auto"/>
          <w:sz w:val="22"/>
          <w:szCs w:val="22"/>
          <w:lang w:eastAsia="en-US"/>
        </w:rPr>
        <w:t xml:space="preserve">Subjective </w:t>
      </w:r>
      <w:r w:rsidR="00E44018">
        <w:rPr>
          <w:rFonts w:ascii="Calibri Light" w:hAnsi="Calibri Light" w:cs="Calibri"/>
          <w:color w:val="auto"/>
          <w:sz w:val="22"/>
          <w:szCs w:val="22"/>
          <w:lang w:eastAsia="en-US"/>
        </w:rPr>
        <w:t>H</w:t>
      </w:r>
      <w:r w:rsidR="0024653D">
        <w:rPr>
          <w:rFonts w:ascii="Calibri Light" w:hAnsi="Calibri Light" w:cs="Calibri"/>
          <w:color w:val="auto"/>
          <w:sz w:val="22"/>
          <w:szCs w:val="22"/>
          <w:lang w:eastAsia="en-US"/>
        </w:rPr>
        <w:t>eading</w:t>
      </w:r>
      <w:r w:rsidR="009865C9" w:rsidRPr="00577D7C">
        <w:rPr>
          <w:rFonts w:ascii="Calibri Light" w:hAnsi="Calibri Light" w:cs="Calibri"/>
          <w:color w:val="auto"/>
          <w:sz w:val="22"/>
          <w:szCs w:val="22"/>
          <w:lang w:eastAsia="en-US"/>
        </w:rPr>
        <w:t>s and reasons for the projected or forecast under or over spending</w:t>
      </w:r>
      <w:r w:rsidR="003000F1" w:rsidRPr="00577D7C">
        <w:rPr>
          <w:rFonts w:ascii="Calibri Light" w:hAnsi="Calibri Light" w:cs="Calibri"/>
          <w:color w:val="auto"/>
          <w:sz w:val="22"/>
          <w:szCs w:val="22"/>
          <w:lang w:eastAsia="en-US"/>
        </w:rPr>
        <w:t xml:space="preserve"> must be provided</w:t>
      </w:r>
      <w:r w:rsidR="009865C9" w:rsidRPr="00577D7C">
        <w:rPr>
          <w:rFonts w:ascii="Calibri Light" w:hAnsi="Calibri Light" w:cs="Calibri"/>
          <w:color w:val="auto"/>
          <w:sz w:val="22"/>
          <w:szCs w:val="22"/>
          <w:lang w:eastAsia="en-US"/>
        </w:rPr>
        <w:t xml:space="preserve">. Any overspend of Funding will entitle the Commissioner, subject to consultation with the Chief Constable </w:t>
      </w:r>
      <w:r w:rsidR="003336F4" w:rsidRPr="00577D7C">
        <w:rPr>
          <w:rFonts w:ascii="Calibri Light" w:hAnsi="Calibri Light" w:cs="Calibri"/>
          <w:color w:val="auto"/>
          <w:sz w:val="22"/>
          <w:szCs w:val="22"/>
          <w:lang w:eastAsia="en-US"/>
        </w:rPr>
        <w:t xml:space="preserve">or Chief Fire Officer as appropriate, </w:t>
      </w:r>
      <w:r w:rsidR="009865C9" w:rsidRPr="00577D7C">
        <w:rPr>
          <w:rFonts w:ascii="Calibri Light" w:hAnsi="Calibri Light" w:cs="Calibri"/>
          <w:color w:val="auto"/>
          <w:sz w:val="22"/>
          <w:szCs w:val="22"/>
          <w:lang w:eastAsia="en-US"/>
        </w:rPr>
        <w:t xml:space="preserve">to reduce the Funding Amount of one or a number of other </w:t>
      </w:r>
      <w:r w:rsidR="0024653D">
        <w:rPr>
          <w:rFonts w:ascii="Calibri Light" w:hAnsi="Calibri Light" w:cs="Calibri"/>
          <w:color w:val="auto"/>
          <w:sz w:val="22"/>
          <w:szCs w:val="22"/>
          <w:lang w:eastAsia="en-US"/>
        </w:rPr>
        <w:t xml:space="preserve">Subjective </w:t>
      </w:r>
      <w:r w:rsidR="00E44018">
        <w:rPr>
          <w:rFonts w:ascii="Calibri Light" w:hAnsi="Calibri Light" w:cs="Calibri"/>
          <w:color w:val="auto"/>
          <w:sz w:val="22"/>
          <w:szCs w:val="22"/>
          <w:lang w:eastAsia="en-US"/>
        </w:rPr>
        <w:t>H</w:t>
      </w:r>
      <w:r w:rsidR="0024653D">
        <w:rPr>
          <w:rFonts w:ascii="Calibri Light" w:hAnsi="Calibri Light" w:cs="Calibri"/>
          <w:color w:val="auto"/>
          <w:sz w:val="22"/>
          <w:szCs w:val="22"/>
          <w:lang w:eastAsia="en-US"/>
        </w:rPr>
        <w:t>eading</w:t>
      </w:r>
      <w:r w:rsidR="009865C9" w:rsidRPr="00577D7C">
        <w:rPr>
          <w:rFonts w:ascii="Calibri Light" w:hAnsi="Calibri Light" w:cs="Calibri"/>
          <w:color w:val="auto"/>
          <w:sz w:val="22"/>
          <w:szCs w:val="22"/>
          <w:lang w:eastAsia="en-US"/>
        </w:rPr>
        <w:t xml:space="preserve">s so that total expenditure does not exceed the Total Funding Amount. The Commissioner may also offset any </w:t>
      </w:r>
      <w:r w:rsidR="00960377" w:rsidRPr="00577D7C">
        <w:rPr>
          <w:rFonts w:ascii="Calibri Light" w:hAnsi="Calibri Light" w:cs="Calibri"/>
          <w:color w:val="auto"/>
          <w:sz w:val="22"/>
          <w:szCs w:val="22"/>
          <w:lang w:eastAsia="en-US"/>
        </w:rPr>
        <w:lastRenderedPageBreak/>
        <w:t>overspend</w:t>
      </w:r>
      <w:r w:rsidR="009865C9" w:rsidRPr="00577D7C">
        <w:rPr>
          <w:rFonts w:ascii="Calibri Light" w:hAnsi="Calibri Light" w:cs="Calibri"/>
          <w:color w:val="auto"/>
          <w:sz w:val="22"/>
          <w:szCs w:val="22"/>
          <w:lang w:eastAsia="en-US"/>
        </w:rPr>
        <w:t xml:space="preserve"> against amounts made available in respect of Funding in future years, subject to consultation with the Chief Constable</w:t>
      </w:r>
      <w:r w:rsidR="004A1EA8" w:rsidRPr="00577D7C">
        <w:rPr>
          <w:rFonts w:ascii="Calibri Light" w:hAnsi="Calibri Light" w:cs="Calibri"/>
          <w:color w:val="auto"/>
          <w:sz w:val="22"/>
          <w:szCs w:val="22"/>
          <w:lang w:eastAsia="en-US"/>
        </w:rPr>
        <w:t xml:space="preserve"> or Chief Fire Officer as appropriate</w:t>
      </w:r>
      <w:r w:rsidR="009865C9" w:rsidRPr="00577D7C">
        <w:rPr>
          <w:rFonts w:ascii="Calibri Light" w:hAnsi="Calibri Light" w:cs="Calibri"/>
          <w:color w:val="auto"/>
          <w:sz w:val="22"/>
          <w:szCs w:val="22"/>
          <w:lang w:eastAsia="en-US"/>
        </w:rPr>
        <w:t>.</w:t>
      </w:r>
    </w:p>
    <w:p w14:paraId="597DFC20" w14:textId="77777777" w:rsidR="00577D7C" w:rsidRPr="00A9515B" w:rsidRDefault="00577D7C" w:rsidP="00577D7C">
      <w:pPr>
        <w:pStyle w:val="Default"/>
        <w:spacing w:line="360" w:lineRule="auto"/>
        <w:jc w:val="both"/>
        <w:rPr>
          <w:rFonts w:ascii="Calibri Light" w:hAnsi="Calibri Light" w:cs="Calibri"/>
          <w:color w:val="auto"/>
          <w:sz w:val="22"/>
          <w:szCs w:val="22"/>
          <w:lang w:eastAsia="en-US"/>
        </w:rPr>
      </w:pPr>
    </w:p>
    <w:p w14:paraId="3D15CA70" w14:textId="61778257" w:rsidR="00143B4C" w:rsidRDefault="00143B4C" w:rsidP="00577D7C">
      <w:pPr>
        <w:pStyle w:val="Default"/>
        <w:spacing w:line="360" w:lineRule="auto"/>
        <w:jc w:val="both"/>
        <w:rPr>
          <w:rFonts w:ascii="Calibri Light" w:hAnsi="Calibri Light" w:cs="Calibri"/>
          <w:color w:val="auto"/>
          <w:sz w:val="22"/>
          <w:szCs w:val="22"/>
          <w:lang w:eastAsia="en-US"/>
        </w:rPr>
      </w:pPr>
      <w:r w:rsidRPr="00A9515B">
        <w:rPr>
          <w:rFonts w:ascii="Calibri Light" w:hAnsi="Calibri Light" w:cs="Calibri"/>
          <w:color w:val="auto"/>
          <w:sz w:val="22"/>
          <w:szCs w:val="22"/>
          <w:lang w:eastAsia="en-US"/>
        </w:rPr>
        <w:t xml:space="preserve">Where the net position on the </w:t>
      </w:r>
      <w:r>
        <w:rPr>
          <w:rFonts w:ascii="Calibri Light" w:hAnsi="Calibri Light" w:cs="Calibri"/>
          <w:color w:val="auto"/>
          <w:sz w:val="22"/>
          <w:szCs w:val="22"/>
          <w:lang w:eastAsia="en-US"/>
        </w:rPr>
        <w:t>OPFCC or</w:t>
      </w:r>
      <w:r w:rsidR="00F43124">
        <w:rPr>
          <w:rFonts w:ascii="Calibri Light" w:hAnsi="Calibri Light" w:cs="Calibri"/>
          <w:color w:val="auto"/>
          <w:sz w:val="22"/>
          <w:szCs w:val="22"/>
          <w:lang w:eastAsia="en-US"/>
        </w:rPr>
        <w:t xml:space="preserve"> CCFRA </w:t>
      </w:r>
      <w:r w:rsidRPr="00A9515B">
        <w:rPr>
          <w:rFonts w:ascii="Calibri Light" w:hAnsi="Calibri Light" w:cs="Calibri"/>
          <w:color w:val="auto"/>
          <w:sz w:val="22"/>
          <w:szCs w:val="22"/>
          <w:lang w:eastAsia="en-US"/>
        </w:rPr>
        <w:t>budget is forecast to over</w:t>
      </w:r>
      <w:r>
        <w:rPr>
          <w:rFonts w:ascii="Calibri Light" w:hAnsi="Calibri Light" w:cs="Calibri"/>
          <w:color w:val="auto"/>
          <w:sz w:val="22"/>
          <w:szCs w:val="22"/>
          <w:lang w:eastAsia="en-US"/>
        </w:rPr>
        <w:t>-</w:t>
      </w:r>
      <w:r w:rsidRPr="00A9515B">
        <w:rPr>
          <w:rFonts w:ascii="Calibri Light" w:hAnsi="Calibri Light" w:cs="Calibri"/>
          <w:color w:val="auto"/>
          <w:sz w:val="22"/>
          <w:szCs w:val="22"/>
          <w:lang w:eastAsia="en-US"/>
        </w:rPr>
        <w:t xml:space="preserve"> or under</w:t>
      </w:r>
      <w:r>
        <w:rPr>
          <w:rFonts w:ascii="Calibri Light" w:hAnsi="Calibri Light" w:cs="Calibri"/>
          <w:color w:val="auto"/>
          <w:sz w:val="22"/>
          <w:szCs w:val="22"/>
          <w:lang w:eastAsia="en-US"/>
        </w:rPr>
        <w:t>-</w:t>
      </w:r>
      <w:r w:rsidRPr="00A9515B">
        <w:rPr>
          <w:rFonts w:ascii="Calibri Light" w:hAnsi="Calibri Light" w:cs="Calibri"/>
          <w:color w:val="auto"/>
          <w:sz w:val="22"/>
          <w:szCs w:val="22"/>
          <w:lang w:eastAsia="en-US"/>
        </w:rPr>
        <w:t xml:space="preserve">spend by more than </w:t>
      </w:r>
      <w:r w:rsidRPr="00A9515B">
        <w:rPr>
          <w:rFonts w:ascii="Calibri Light" w:hAnsi="Calibri Light" w:cs="Calibri"/>
          <w:color w:val="00CC99"/>
          <w:sz w:val="22"/>
          <w:szCs w:val="22"/>
          <w:lang w:eastAsia="en-US"/>
        </w:rPr>
        <w:t>£</w:t>
      </w:r>
      <w:r w:rsidR="008427BF">
        <w:rPr>
          <w:rFonts w:ascii="Calibri Light" w:hAnsi="Calibri Light" w:cs="Calibri"/>
          <w:color w:val="00CC99"/>
          <w:sz w:val="22"/>
          <w:szCs w:val="22"/>
          <w:lang w:eastAsia="en-US"/>
        </w:rPr>
        <w:t>15</w:t>
      </w:r>
      <w:r w:rsidRPr="00A9515B">
        <w:rPr>
          <w:rFonts w:ascii="Calibri Light" w:hAnsi="Calibri Light" w:cs="Calibri"/>
          <w:color w:val="00CC99"/>
          <w:sz w:val="22"/>
          <w:szCs w:val="22"/>
          <w:lang w:eastAsia="en-US"/>
        </w:rPr>
        <w:t xml:space="preserve">0,000 </w:t>
      </w:r>
      <w:r w:rsidRPr="00A9515B">
        <w:rPr>
          <w:rFonts w:ascii="Calibri Light" w:hAnsi="Calibri Light" w:cs="Calibri"/>
          <w:color w:val="auto"/>
          <w:sz w:val="22"/>
          <w:szCs w:val="22"/>
          <w:lang w:eastAsia="en-US"/>
        </w:rPr>
        <w:t xml:space="preserve">or where the position is known to have changed by more than </w:t>
      </w:r>
      <w:r w:rsidRPr="00A9515B">
        <w:rPr>
          <w:rFonts w:ascii="Calibri Light" w:hAnsi="Calibri Light" w:cs="Calibri"/>
          <w:color w:val="00CC99"/>
          <w:sz w:val="22"/>
          <w:szCs w:val="22"/>
          <w:lang w:eastAsia="en-US"/>
        </w:rPr>
        <w:t>£</w:t>
      </w:r>
      <w:r w:rsidR="008427BF">
        <w:rPr>
          <w:rFonts w:ascii="Calibri Light" w:hAnsi="Calibri Light" w:cs="Calibri"/>
          <w:color w:val="00CC99"/>
          <w:sz w:val="22"/>
          <w:szCs w:val="22"/>
          <w:lang w:eastAsia="en-US"/>
        </w:rPr>
        <w:t>15</w:t>
      </w:r>
      <w:r w:rsidRPr="00A9515B">
        <w:rPr>
          <w:rFonts w:ascii="Calibri Light" w:hAnsi="Calibri Light" w:cs="Calibri"/>
          <w:color w:val="00CC99"/>
          <w:sz w:val="22"/>
          <w:szCs w:val="22"/>
          <w:lang w:eastAsia="en-US"/>
        </w:rPr>
        <w:t xml:space="preserve">0,000 </w:t>
      </w:r>
      <w:r w:rsidRPr="00A9515B">
        <w:rPr>
          <w:rFonts w:ascii="Calibri Light" w:hAnsi="Calibri Light" w:cs="Calibri"/>
          <w:color w:val="auto"/>
          <w:sz w:val="22"/>
          <w:szCs w:val="22"/>
          <w:lang w:eastAsia="en-US"/>
        </w:rPr>
        <w:t xml:space="preserve">since the last monitoring report, the </w:t>
      </w:r>
      <w:r>
        <w:rPr>
          <w:rFonts w:ascii="Calibri Light" w:hAnsi="Calibri Light" w:cs="Calibri"/>
          <w:color w:val="auto"/>
          <w:sz w:val="22"/>
          <w:szCs w:val="22"/>
          <w:lang w:eastAsia="en-US"/>
        </w:rPr>
        <w:t xml:space="preserve">OPFCC </w:t>
      </w:r>
      <w:r w:rsidRPr="00A9515B">
        <w:rPr>
          <w:rFonts w:ascii="Calibri Light" w:hAnsi="Calibri Light" w:cs="Calibri"/>
          <w:color w:val="auto"/>
          <w:sz w:val="22"/>
          <w:szCs w:val="22"/>
          <w:lang w:eastAsia="en-US"/>
        </w:rPr>
        <w:t>CFO must be notified as soon as the variation is known.</w:t>
      </w:r>
    </w:p>
    <w:p w14:paraId="239B54CA" w14:textId="77777777" w:rsidR="008427BF" w:rsidRPr="00A9515B" w:rsidRDefault="008427BF" w:rsidP="00D648CD">
      <w:pPr>
        <w:pStyle w:val="Default"/>
        <w:spacing w:line="360" w:lineRule="auto"/>
        <w:jc w:val="both"/>
        <w:rPr>
          <w:rFonts w:ascii="Calibri Light" w:hAnsi="Calibri Light" w:cs="Calibri"/>
          <w:color w:val="404040" w:themeColor="text1" w:themeTint="BF"/>
          <w:sz w:val="22"/>
          <w:szCs w:val="22"/>
        </w:rPr>
      </w:pPr>
    </w:p>
    <w:p w14:paraId="55D58446" w14:textId="1FA4291A" w:rsidR="001B17C8" w:rsidRPr="00006804" w:rsidRDefault="005F242D" w:rsidP="009215EF">
      <w:pPr>
        <w:widowControl w:val="0"/>
        <w:autoSpaceDE w:val="0"/>
        <w:autoSpaceDN w:val="0"/>
        <w:adjustRightInd w:val="0"/>
        <w:spacing w:line="360" w:lineRule="auto"/>
        <w:jc w:val="both"/>
        <w:rPr>
          <w:rFonts w:ascii="Calibri Light" w:hAnsi="Calibri Light" w:cs="Calibri"/>
          <w:sz w:val="22"/>
          <w:szCs w:val="22"/>
        </w:rPr>
      </w:pPr>
      <w:r w:rsidRPr="00006804">
        <w:rPr>
          <w:rFonts w:ascii="Calibri Light" w:hAnsi="Calibri Light" w:cs="Calibri"/>
          <w:color w:val="00CC99"/>
          <w:sz w:val="22"/>
          <w:szCs w:val="22"/>
          <w:lang w:eastAsia="en-US"/>
        </w:rPr>
        <w:t>Virements</w:t>
      </w:r>
      <w:r w:rsidR="00CC7F45" w:rsidRPr="00006804">
        <w:rPr>
          <w:rFonts w:ascii="Calibri Light" w:hAnsi="Calibri Light" w:cs="Calibri"/>
          <w:color w:val="00CC99"/>
          <w:sz w:val="22"/>
          <w:szCs w:val="22"/>
          <w:lang w:eastAsia="en-US"/>
        </w:rPr>
        <w:t xml:space="preserve">: </w:t>
      </w:r>
      <w:r w:rsidR="00864A8A" w:rsidRPr="00006804">
        <w:rPr>
          <w:rFonts w:ascii="Calibri Light" w:hAnsi="Calibri Light" w:cs="Calibri"/>
          <w:sz w:val="22"/>
          <w:szCs w:val="22"/>
        </w:rPr>
        <w:t xml:space="preserve">Funding for each </w:t>
      </w:r>
      <w:r w:rsidR="0024653D">
        <w:rPr>
          <w:rFonts w:ascii="Calibri Light" w:hAnsi="Calibri Light" w:cs="Calibri"/>
          <w:sz w:val="22"/>
          <w:szCs w:val="22"/>
        </w:rPr>
        <w:t xml:space="preserve">Subjective </w:t>
      </w:r>
      <w:r w:rsidR="00E44018">
        <w:rPr>
          <w:rFonts w:ascii="Calibri Light" w:hAnsi="Calibri Light" w:cs="Calibri"/>
          <w:sz w:val="22"/>
          <w:szCs w:val="22"/>
        </w:rPr>
        <w:t>H</w:t>
      </w:r>
      <w:r w:rsidR="0024653D">
        <w:rPr>
          <w:rFonts w:ascii="Calibri Light" w:hAnsi="Calibri Light" w:cs="Calibri"/>
          <w:sz w:val="22"/>
          <w:szCs w:val="22"/>
        </w:rPr>
        <w:t>eading</w:t>
      </w:r>
      <w:r w:rsidR="00864A8A" w:rsidRPr="00006804">
        <w:rPr>
          <w:rFonts w:ascii="Calibri Light" w:hAnsi="Calibri Light" w:cs="Calibri"/>
          <w:sz w:val="22"/>
          <w:szCs w:val="22"/>
        </w:rPr>
        <w:t xml:space="preserve"> may only be applied towards the purposes allocated to that </w:t>
      </w:r>
      <w:r w:rsidR="0024653D">
        <w:rPr>
          <w:rFonts w:ascii="Calibri Light" w:hAnsi="Calibri Light" w:cs="Calibri"/>
          <w:sz w:val="22"/>
          <w:szCs w:val="22"/>
        </w:rPr>
        <w:t xml:space="preserve">Subjective </w:t>
      </w:r>
      <w:r w:rsidR="00E44018">
        <w:rPr>
          <w:rFonts w:ascii="Calibri Light" w:hAnsi="Calibri Light" w:cs="Calibri"/>
          <w:sz w:val="22"/>
          <w:szCs w:val="22"/>
        </w:rPr>
        <w:t>H</w:t>
      </w:r>
      <w:r w:rsidR="0024653D">
        <w:rPr>
          <w:rFonts w:ascii="Calibri Light" w:hAnsi="Calibri Light" w:cs="Calibri"/>
          <w:sz w:val="22"/>
          <w:szCs w:val="22"/>
        </w:rPr>
        <w:t>eading</w:t>
      </w:r>
      <w:r w:rsidR="00864A8A" w:rsidRPr="00006804">
        <w:rPr>
          <w:rFonts w:ascii="Calibri Light" w:hAnsi="Calibri Light" w:cs="Calibri"/>
          <w:sz w:val="22"/>
          <w:szCs w:val="22"/>
        </w:rPr>
        <w:t xml:space="preserve"> other than within the overall limits for virement.  </w:t>
      </w:r>
    </w:p>
    <w:p w14:paraId="265871E4" w14:textId="77777777" w:rsidR="001B17C8" w:rsidRPr="00006804" w:rsidRDefault="001B17C8" w:rsidP="009215EF">
      <w:pPr>
        <w:widowControl w:val="0"/>
        <w:autoSpaceDE w:val="0"/>
        <w:autoSpaceDN w:val="0"/>
        <w:adjustRightInd w:val="0"/>
        <w:spacing w:line="360" w:lineRule="auto"/>
        <w:jc w:val="both"/>
        <w:rPr>
          <w:rFonts w:ascii="Calibri Light" w:hAnsi="Calibri Light" w:cs="Calibri"/>
          <w:sz w:val="22"/>
          <w:szCs w:val="22"/>
        </w:rPr>
      </w:pPr>
    </w:p>
    <w:p w14:paraId="0206ECBF" w14:textId="77C97D65" w:rsidR="009215EF" w:rsidRDefault="009215EF" w:rsidP="009215EF">
      <w:pPr>
        <w:widowControl w:val="0"/>
        <w:autoSpaceDE w:val="0"/>
        <w:autoSpaceDN w:val="0"/>
        <w:adjustRightInd w:val="0"/>
        <w:spacing w:line="360" w:lineRule="auto"/>
        <w:jc w:val="both"/>
        <w:rPr>
          <w:rFonts w:ascii="Calibri Light" w:hAnsi="Calibri Light" w:cs="Calibri"/>
          <w:sz w:val="22"/>
          <w:szCs w:val="22"/>
        </w:rPr>
      </w:pPr>
      <w:r w:rsidRPr="005C446E">
        <w:rPr>
          <w:rFonts w:ascii="Calibri Light" w:hAnsi="Calibri Light" w:cs="Calibri"/>
          <w:sz w:val="22"/>
          <w:szCs w:val="22"/>
        </w:rPr>
        <w:t xml:space="preserve">Virements between </w:t>
      </w:r>
      <w:r w:rsidR="0024653D">
        <w:rPr>
          <w:rFonts w:ascii="Calibri Light" w:hAnsi="Calibri Light" w:cs="Calibri"/>
          <w:sz w:val="22"/>
          <w:szCs w:val="22"/>
        </w:rPr>
        <w:t xml:space="preserve">Subjective </w:t>
      </w:r>
      <w:r w:rsidR="00E44018">
        <w:rPr>
          <w:rFonts w:ascii="Calibri Light" w:hAnsi="Calibri Light" w:cs="Calibri"/>
          <w:sz w:val="22"/>
          <w:szCs w:val="22"/>
        </w:rPr>
        <w:t>H</w:t>
      </w:r>
      <w:r w:rsidR="0024653D">
        <w:rPr>
          <w:rFonts w:ascii="Calibri Light" w:hAnsi="Calibri Light" w:cs="Calibri"/>
          <w:sz w:val="22"/>
          <w:szCs w:val="22"/>
        </w:rPr>
        <w:t>eading</w:t>
      </w:r>
      <w:r w:rsidRPr="005C446E">
        <w:rPr>
          <w:rFonts w:ascii="Calibri Light" w:hAnsi="Calibri Light" w:cs="Calibri"/>
          <w:sz w:val="22"/>
          <w:szCs w:val="22"/>
        </w:rPr>
        <w:t xml:space="preserve">s </w:t>
      </w:r>
      <w:r w:rsidR="00F630EC">
        <w:rPr>
          <w:rFonts w:ascii="Calibri Light" w:hAnsi="Calibri Light" w:cs="Calibri"/>
          <w:sz w:val="22"/>
          <w:szCs w:val="22"/>
        </w:rPr>
        <w:t>are</w:t>
      </w:r>
      <w:r w:rsidRPr="005C446E">
        <w:rPr>
          <w:rFonts w:ascii="Calibri Light" w:hAnsi="Calibri Light" w:cs="Calibri"/>
          <w:sz w:val="22"/>
          <w:szCs w:val="22"/>
        </w:rPr>
        <w:t xml:space="preserve"> permitted up to a cumulative value of</w:t>
      </w:r>
      <w:r w:rsidRPr="005549CA">
        <w:rPr>
          <w:rFonts w:ascii="Calibri Light" w:hAnsi="Calibri Light" w:cs="Calibri"/>
          <w:color w:val="00CC99"/>
          <w:sz w:val="22"/>
          <w:szCs w:val="22"/>
        </w:rPr>
        <w:t xml:space="preserve"> £250,000 </w:t>
      </w:r>
      <w:r w:rsidRPr="005C446E">
        <w:rPr>
          <w:rFonts w:ascii="Calibri Light" w:hAnsi="Calibri Light" w:cs="Calibri"/>
          <w:sz w:val="22"/>
          <w:szCs w:val="22"/>
        </w:rPr>
        <w:t xml:space="preserve">in any single financial year.  </w:t>
      </w:r>
      <w:r>
        <w:rPr>
          <w:rFonts w:ascii="Calibri Light" w:hAnsi="Calibri Light" w:cs="Calibri"/>
          <w:sz w:val="22"/>
          <w:szCs w:val="22"/>
        </w:rPr>
        <w:t>All virements</w:t>
      </w:r>
      <w:r w:rsidRPr="005C446E">
        <w:rPr>
          <w:rFonts w:ascii="Calibri Light" w:hAnsi="Calibri Light" w:cs="Calibri"/>
          <w:sz w:val="22"/>
          <w:szCs w:val="22"/>
        </w:rPr>
        <w:t xml:space="preserve"> above the limit must be authorised by the </w:t>
      </w:r>
      <w:r>
        <w:rPr>
          <w:rFonts w:ascii="Calibri Light" w:hAnsi="Calibri Light" w:cs="Calibri"/>
          <w:sz w:val="22"/>
          <w:szCs w:val="22"/>
        </w:rPr>
        <w:t>O</w:t>
      </w:r>
      <w:r w:rsidRPr="005C446E">
        <w:rPr>
          <w:rFonts w:ascii="Calibri Light" w:hAnsi="Calibri Light" w:cs="Calibri"/>
          <w:sz w:val="22"/>
          <w:szCs w:val="22"/>
        </w:rPr>
        <w:t xml:space="preserve">PFCC Chief Finance Officer.  </w:t>
      </w:r>
    </w:p>
    <w:p w14:paraId="7E0C8EDF" w14:textId="77777777" w:rsidR="009215EF" w:rsidRPr="005C446E" w:rsidRDefault="009215EF" w:rsidP="009215EF">
      <w:pPr>
        <w:widowControl w:val="0"/>
        <w:autoSpaceDE w:val="0"/>
        <w:autoSpaceDN w:val="0"/>
        <w:adjustRightInd w:val="0"/>
        <w:spacing w:line="360" w:lineRule="auto"/>
        <w:jc w:val="both"/>
        <w:rPr>
          <w:rFonts w:ascii="Calibri Light" w:hAnsi="Calibri Light" w:cs="Calibri"/>
          <w:sz w:val="22"/>
          <w:szCs w:val="22"/>
        </w:rPr>
      </w:pPr>
    </w:p>
    <w:p w14:paraId="294FDB24" w14:textId="3403E5E6" w:rsidR="005739B7" w:rsidRDefault="00BD4190" w:rsidP="00BE448B">
      <w:pPr>
        <w:widowControl w:val="0"/>
        <w:autoSpaceDE w:val="0"/>
        <w:autoSpaceDN w:val="0"/>
        <w:adjustRightInd w:val="0"/>
        <w:spacing w:line="360" w:lineRule="auto"/>
        <w:jc w:val="both"/>
        <w:rPr>
          <w:rFonts w:ascii="Calibri Light" w:hAnsi="Calibri Light" w:cs="Calibri"/>
          <w:sz w:val="22"/>
          <w:szCs w:val="22"/>
        </w:rPr>
      </w:pPr>
      <w:r w:rsidRPr="00006804">
        <w:rPr>
          <w:rFonts w:ascii="Calibri Light" w:hAnsi="Calibri Light" w:cs="Calibri"/>
          <w:sz w:val="22"/>
          <w:szCs w:val="22"/>
        </w:rPr>
        <w:t xml:space="preserve">All </w:t>
      </w:r>
      <w:r w:rsidR="00F630EC">
        <w:rPr>
          <w:rFonts w:ascii="Calibri Light" w:hAnsi="Calibri Light" w:cs="Calibri"/>
          <w:sz w:val="22"/>
          <w:szCs w:val="22"/>
        </w:rPr>
        <w:t xml:space="preserve">individual </w:t>
      </w:r>
      <w:r w:rsidR="00814CAC" w:rsidRPr="00006804">
        <w:rPr>
          <w:rFonts w:ascii="Calibri Light" w:hAnsi="Calibri Light" w:cs="Calibri"/>
          <w:sz w:val="22"/>
          <w:szCs w:val="22"/>
        </w:rPr>
        <w:t>vi</w:t>
      </w:r>
      <w:r w:rsidRPr="00006804">
        <w:rPr>
          <w:rFonts w:ascii="Calibri Light" w:hAnsi="Calibri Light" w:cs="Calibri"/>
          <w:sz w:val="22"/>
          <w:szCs w:val="22"/>
        </w:rPr>
        <w:t xml:space="preserve">rements </w:t>
      </w:r>
      <w:r w:rsidR="0057783F" w:rsidRPr="00006804">
        <w:rPr>
          <w:rFonts w:ascii="Calibri Light" w:hAnsi="Calibri Light" w:cs="Calibri"/>
          <w:sz w:val="22"/>
          <w:szCs w:val="22"/>
        </w:rPr>
        <w:t>within the OPFCC and</w:t>
      </w:r>
      <w:r w:rsidR="00F43124" w:rsidRPr="00006804">
        <w:rPr>
          <w:rFonts w:ascii="Calibri Light" w:hAnsi="Calibri Light" w:cs="Calibri"/>
          <w:sz w:val="22"/>
          <w:szCs w:val="22"/>
        </w:rPr>
        <w:t xml:space="preserve"> CCFRA </w:t>
      </w:r>
      <w:r w:rsidR="0057783F" w:rsidRPr="00006804">
        <w:rPr>
          <w:rFonts w:ascii="Calibri Light" w:hAnsi="Calibri Light" w:cs="Calibri"/>
          <w:sz w:val="22"/>
          <w:szCs w:val="22"/>
        </w:rPr>
        <w:t xml:space="preserve">revenue budget </w:t>
      </w:r>
      <w:r w:rsidRPr="00006804">
        <w:rPr>
          <w:rFonts w:ascii="Calibri Light" w:hAnsi="Calibri Light" w:cs="Calibri"/>
          <w:sz w:val="22"/>
          <w:szCs w:val="22"/>
        </w:rPr>
        <w:t>over</w:t>
      </w:r>
      <w:r>
        <w:rPr>
          <w:rFonts w:ascii="Calibri Light" w:hAnsi="Calibri Light" w:cs="Calibri"/>
          <w:color w:val="00CC99"/>
          <w:sz w:val="22"/>
          <w:szCs w:val="22"/>
        </w:rPr>
        <w:t xml:space="preserve"> £</w:t>
      </w:r>
      <w:r w:rsidR="008C24C7">
        <w:rPr>
          <w:rFonts w:ascii="Calibri Light" w:hAnsi="Calibri Light" w:cs="Calibri"/>
          <w:color w:val="00CC99"/>
          <w:sz w:val="22"/>
          <w:szCs w:val="22"/>
        </w:rPr>
        <w:t>3</w:t>
      </w:r>
      <w:r>
        <w:rPr>
          <w:rFonts w:ascii="Calibri Light" w:hAnsi="Calibri Light" w:cs="Calibri"/>
          <w:color w:val="00CC99"/>
          <w:sz w:val="22"/>
          <w:szCs w:val="22"/>
        </w:rPr>
        <w:t>0</w:t>
      </w:r>
      <w:r w:rsidR="00212D0E">
        <w:rPr>
          <w:rFonts w:ascii="Calibri Light" w:hAnsi="Calibri Light" w:cs="Calibri"/>
          <w:color w:val="00CC99"/>
          <w:sz w:val="22"/>
          <w:szCs w:val="22"/>
        </w:rPr>
        <w:t>,000</w:t>
      </w:r>
      <w:r>
        <w:rPr>
          <w:rFonts w:ascii="Calibri Light" w:hAnsi="Calibri Light" w:cs="Calibri"/>
          <w:color w:val="00CC99"/>
          <w:sz w:val="22"/>
          <w:szCs w:val="22"/>
        </w:rPr>
        <w:t xml:space="preserve"> </w:t>
      </w:r>
      <w:r w:rsidRPr="00006804">
        <w:rPr>
          <w:rFonts w:ascii="Calibri Light" w:hAnsi="Calibri Light" w:cs="Calibri"/>
          <w:sz w:val="22"/>
          <w:szCs w:val="22"/>
        </w:rPr>
        <w:t xml:space="preserve">must be authorised by the OPFCC CFO. </w:t>
      </w:r>
    </w:p>
    <w:p w14:paraId="75B60D7F" w14:textId="77777777" w:rsidR="009215EF" w:rsidRPr="00006804" w:rsidRDefault="009215EF" w:rsidP="00006804">
      <w:pPr>
        <w:widowControl w:val="0"/>
        <w:autoSpaceDE w:val="0"/>
        <w:autoSpaceDN w:val="0"/>
        <w:adjustRightInd w:val="0"/>
        <w:spacing w:line="360" w:lineRule="auto"/>
        <w:jc w:val="both"/>
        <w:rPr>
          <w:rFonts w:ascii="Calibri Light" w:hAnsi="Calibri Light" w:cs="Calibri"/>
          <w:sz w:val="22"/>
          <w:szCs w:val="22"/>
        </w:rPr>
      </w:pPr>
    </w:p>
    <w:p w14:paraId="086C6DDB" w14:textId="0E0E2269" w:rsidR="005739B7" w:rsidRPr="00006804" w:rsidRDefault="005739B7" w:rsidP="00006804">
      <w:pPr>
        <w:widowControl w:val="0"/>
        <w:autoSpaceDE w:val="0"/>
        <w:autoSpaceDN w:val="0"/>
        <w:adjustRightInd w:val="0"/>
        <w:spacing w:line="360" w:lineRule="auto"/>
        <w:jc w:val="both"/>
        <w:rPr>
          <w:rFonts w:ascii="Calibri Light" w:hAnsi="Calibri Light" w:cs="Calibri"/>
          <w:sz w:val="22"/>
          <w:szCs w:val="22"/>
        </w:rPr>
      </w:pPr>
      <w:r w:rsidRPr="00006804">
        <w:rPr>
          <w:rFonts w:ascii="Calibri Light" w:hAnsi="Calibri Light" w:cs="Calibri"/>
          <w:sz w:val="22"/>
          <w:szCs w:val="22"/>
        </w:rPr>
        <w:t xml:space="preserve">All </w:t>
      </w:r>
      <w:r w:rsidR="00F630EC">
        <w:rPr>
          <w:rFonts w:ascii="Calibri Light" w:hAnsi="Calibri Light" w:cs="Calibri"/>
          <w:sz w:val="22"/>
          <w:szCs w:val="22"/>
        </w:rPr>
        <w:t xml:space="preserve">individual </w:t>
      </w:r>
      <w:r w:rsidRPr="00006804">
        <w:rPr>
          <w:rFonts w:ascii="Calibri Light" w:hAnsi="Calibri Light" w:cs="Calibri"/>
          <w:sz w:val="22"/>
          <w:szCs w:val="22"/>
        </w:rPr>
        <w:t xml:space="preserve">virements within the </w:t>
      </w:r>
      <w:r w:rsidR="005C436C" w:rsidRPr="00006804">
        <w:rPr>
          <w:rFonts w:ascii="Calibri Light" w:hAnsi="Calibri Light" w:cs="Calibri"/>
          <w:sz w:val="22"/>
          <w:szCs w:val="22"/>
        </w:rPr>
        <w:t>Constabulary revenue budget over</w:t>
      </w:r>
      <w:r w:rsidR="005C436C">
        <w:rPr>
          <w:rFonts w:ascii="Calibri Light" w:hAnsi="Calibri Light" w:cs="Calibri"/>
          <w:color w:val="00CC99"/>
          <w:sz w:val="22"/>
          <w:szCs w:val="22"/>
        </w:rPr>
        <w:t xml:space="preserve"> £100,000 </w:t>
      </w:r>
      <w:r w:rsidR="00434EF1">
        <w:rPr>
          <w:rFonts w:ascii="Calibri Light" w:hAnsi="Calibri Light" w:cs="Calibri"/>
          <w:color w:val="00CC99"/>
          <w:sz w:val="22"/>
          <w:szCs w:val="22"/>
        </w:rPr>
        <w:t xml:space="preserve">and under £150,000 </w:t>
      </w:r>
      <w:r w:rsidR="005C436C" w:rsidRPr="00006804">
        <w:rPr>
          <w:rFonts w:ascii="Calibri Light" w:hAnsi="Calibri Light" w:cs="Calibri"/>
          <w:sz w:val="22"/>
          <w:szCs w:val="22"/>
        </w:rPr>
        <w:t>must be authorised by the CC CFO.</w:t>
      </w:r>
    </w:p>
    <w:p w14:paraId="75F0DF7E" w14:textId="77777777" w:rsidR="00A37AEA" w:rsidRPr="00006804" w:rsidRDefault="00A37AEA" w:rsidP="00006804">
      <w:pPr>
        <w:widowControl w:val="0"/>
        <w:autoSpaceDE w:val="0"/>
        <w:autoSpaceDN w:val="0"/>
        <w:adjustRightInd w:val="0"/>
        <w:spacing w:line="360" w:lineRule="auto"/>
        <w:jc w:val="both"/>
        <w:rPr>
          <w:rFonts w:ascii="Calibri Light" w:hAnsi="Calibri Light" w:cs="Calibri"/>
          <w:sz w:val="22"/>
          <w:szCs w:val="22"/>
        </w:rPr>
      </w:pPr>
    </w:p>
    <w:p w14:paraId="6A51E6BB" w14:textId="31A1F09E" w:rsidR="00814CAC" w:rsidRPr="00006804" w:rsidRDefault="00BD4190" w:rsidP="00006804">
      <w:pPr>
        <w:widowControl w:val="0"/>
        <w:autoSpaceDE w:val="0"/>
        <w:autoSpaceDN w:val="0"/>
        <w:adjustRightInd w:val="0"/>
        <w:spacing w:line="360" w:lineRule="auto"/>
        <w:jc w:val="both"/>
        <w:rPr>
          <w:rFonts w:ascii="Calibri Light" w:hAnsi="Calibri Light" w:cs="Calibri"/>
          <w:sz w:val="22"/>
          <w:szCs w:val="22"/>
        </w:rPr>
      </w:pPr>
      <w:r w:rsidRPr="00006804">
        <w:rPr>
          <w:rFonts w:ascii="Calibri Light" w:hAnsi="Calibri Light" w:cs="Calibri"/>
          <w:sz w:val="22"/>
          <w:szCs w:val="22"/>
        </w:rPr>
        <w:t xml:space="preserve">All </w:t>
      </w:r>
      <w:r w:rsidR="00F630EC">
        <w:rPr>
          <w:rFonts w:ascii="Calibri Light" w:hAnsi="Calibri Light" w:cs="Calibri"/>
          <w:sz w:val="22"/>
          <w:szCs w:val="22"/>
        </w:rPr>
        <w:t xml:space="preserve">individual </w:t>
      </w:r>
      <w:r w:rsidRPr="00006804">
        <w:rPr>
          <w:rFonts w:ascii="Calibri Light" w:hAnsi="Calibri Light" w:cs="Calibri"/>
          <w:sz w:val="22"/>
          <w:szCs w:val="22"/>
        </w:rPr>
        <w:t>v</w:t>
      </w:r>
      <w:r w:rsidR="00814CAC" w:rsidRPr="00006804">
        <w:rPr>
          <w:rFonts w:ascii="Calibri Light" w:hAnsi="Calibri Light" w:cs="Calibri"/>
          <w:sz w:val="22"/>
          <w:szCs w:val="22"/>
        </w:rPr>
        <w:t>i</w:t>
      </w:r>
      <w:r w:rsidRPr="00006804">
        <w:rPr>
          <w:rFonts w:ascii="Calibri Light" w:hAnsi="Calibri Light" w:cs="Calibri"/>
          <w:sz w:val="22"/>
          <w:szCs w:val="22"/>
        </w:rPr>
        <w:t xml:space="preserve">rements </w:t>
      </w:r>
      <w:r w:rsidR="005739B7" w:rsidRPr="00006804">
        <w:rPr>
          <w:rFonts w:ascii="Calibri Light" w:hAnsi="Calibri Light" w:cs="Calibri"/>
          <w:sz w:val="22"/>
          <w:szCs w:val="22"/>
        </w:rPr>
        <w:t xml:space="preserve">in any revenue budget </w:t>
      </w:r>
      <w:r w:rsidRPr="00006804">
        <w:rPr>
          <w:rFonts w:ascii="Calibri Light" w:hAnsi="Calibri Light" w:cs="Calibri"/>
          <w:sz w:val="22"/>
          <w:szCs w:val="22"/>
        </w:rPr>
        <w:t xml:space="preserve">over </w:t>
      </w:r>
      <w:r>
        <w:rPr>
          <w:rFonts w:ascii="Calibri Light" w:hAnsi="Calibri Light" w:cs="Calibri"/>
          <w:color w:val="00CC99"/>
          <w:sz w:val="22"/>
          <w:szCs w:val="22"/>
        </w:rPr>
        <w:t>£150</w:t>
      </w:r>
      <w:r w:rsidR="00814CAC">
        <w:rPr>
          <w:rFonts w:ascii="Calibri Light" w:hAnsi="Calibri Light" w:cs="Calibri"/>
          <w:color w:val="00CC99"/>
          <w:sz w:val="22"/>
          <w:szCs w:val="22"/>
        </w:rPr>
        <w:t xml:space="preserve">,000 </w:t>
      </w:r>
      <w:r w:rsidR="00814CAC" w:rsidRPr="00006804">
        <w:rPr>
          <w:rFonts w:ascii="Calibri Light" w:hAnsi="Calibri Light" w:cs="Calibri"/>
          <w:sz w:val="22"/>
          <w:szCs w:val="22"/>
        </w:rPr>
        <w:t>must be authorised by both the OPFCC CFO and the Chief Executive.</w:t>
      </w:r>
    </w:p>
    <w:p w14:paraId="1EDA641A" w14:textId="77777777" w:rsidR="003875BD" w:rsidRPr="0047524C" w:rsidRDefault="003875BD" w:rsidP="00D648CD">
      <w:pPr>
        <w:widowControl w:val="0"/>
        <w:autoSpaceDE w:val="0"/>
        <w:autoSpaceDN w:val="0"/>
        <w:adjustRightInd w:val="0"/>
        <w:spacing w:line="360" w:lineRule="auto"/>
        <w:jc w:val="both"/>
        <w:rPr>
          <w:rFonts w:ascii="Calibri Light" w:hAnsi="Calibri Light" w:cs="Calibri"/>
          <w:sz w:val="22"/>
          <w:szCs w:val="22"/>
          <w:highlight w:val="yellow"/>
        </w:rPr>
      </w:pPr>
    </w:p>
    <w:p w14:paraId="3B3EF1DE" w14:textId="7CBAE6BE" w:rsidR="003875BD" w:rsidRPr="00A9515B" w:rsidRDefault="003875BD" w:rsidP="00D648CD">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sz w:val="22"/>
          <w:szCs w:val="22"/>
        </w:rPr>
        <w:t xml:space="preserve">The </w:t>
      </w:r>
      <w:r w:rsidR="009E094B">
        <w:rPr>
          <w:rFonts w:ascii="Calibri Light" w:hAnsi="Calibri Light" w:cs="Calibri"/>
          <w:sz w:val="22"/>
          <w:szCs w:val="22"/>
        </w:rPr>
        <w:t xml:space="preserve">OPFCC </w:t>
      </w:r>
      <w:r w:rsidRPr="00A9515B">
        <w:rPr>
          <w:rFonts w:ascii="Calibri Light" w:hAnsi="Calibri Light" w:cs="Calibri"/>
          <w:sz w:val="22"/>
          <w:szCs w:val="22"/>
        </w:rPr>
        <w:t>CFO</w:t>
      </w:r>
      <w:r w:rsidR="00C10AD4">
        <w:rPr>
          <w:rFonts w:ascii="Calibri Light" w:hAnsi="Calibri Light" w:cs="Calibri"/>
          <w:sz w:val="22"/>
          <w:szCs w:val="22"/>
        </w:rPr>
        <w:t xml:space="preserve"> in collaboration with the CC CFO</w:t>
      </w:r>
      <w:r w:rsidRPr="00A9515B">
        <w:rPr>
          <w:rFonts w:ascii="Calibri Light" w:hAnsi="Calibri Light" w:cs="Calibri"/>
          <w:sz w:val="22"/>
          <w:szCs w:val="22"/>
        </w:rPr>
        <w:t xml:space="preserve"> is authorised to approve a virement </w:t>
      </w:r>
      <w:r w:rsidR="00C22A1E" w:rsidRPr="00A9515B">
        <w:rPr>
          <w:rFonts w:ascii="Calibri Light" w:hAnsi="Calibri Light" w:cs="Calibri"/>
          <w:sz w:val="22"/>
          <w:szCs w:val="22"/>
        </w:rPr>
        <w:t xml:space="preserve">of any amount </w:t>
      </w:r>
      <w:r w:rsidRPr="00A9515B">
        <w:rPr>
          <w:rFonts w:ascii="Calibri Light" w:hAnsi="Calibri Light" w:cs="Calibri"/>
          <w:sz w:val="22"/>
          <w:szCs w:val="22"/>
        </w:rPr>
        <w:t>within the capital budget to address issues of timing where the scheme is approved and the virement is consistent with the business case for the scheme.  This includes virements to and from capital reserves</w:t>
      </w:r>
      <w:r w:rsidR="00C22A1E" w:rsidRPr="00A9515B">
        <w:rPr>
          <w:rFonts w:ascii="Calibri Light" w:hAnsi="Calibri Light" w:cs="Calibri"/>
          <w:sz w:val="22"/>
          <w:szCs w:val="22"/>
        </w:rPr>
        <w:t xml:space="preserve"> and future year budgets</w:t>
      </w:r>
      <w:r w:rsidRPr="00A9515B">
        <w:rPr>
          <w:rFonts w:ascii="Calibri Light" w:hAnsi="Calibri Light" w:cs="Calibri"/>
          <w:sz w:val="22"/>
          <w:szCs w:val="22"/>
        </w:rPr>
        <w:t xml:space="preserve"> to bring forward schemes where there is capacity and a business imperative to commence schemes in advance of the planned programme.</w:t>
      </w:r>
    </w:p>
    <w:p w14:paraId="78D1A2DE" w14:textId="77777777" w:rsidR="005F242D" w:rsidRPr="0047524C" w:rsidRDefault="005F242D" w:rsidP="00F7541E">
      <w:pPr>
        <w:widowControl w:val="0"/>
        <w:autoSpaceDE w:val="0"/>
        <w:autoSpaceDN w:val="0"/>
        <w:adjustRightInd w:val="0"/>
        <w:spacing w:line="360" w:lineRule="auto"/>
        <w:rPr>
          <w:rFonts w:ascii="Calibri Light" w:hAnsi="Calibri Light" w:cs="Calibri"/>
          <w:color w:val="595959"/>
          <w:sz w:val="22"/>
          <w:szCs w:val="22"/>
          <w:highlight w:val="yellow"/>
        </w:rPr>
      </w:pPr>
    </w:p>
    <w:p w14:paraId="1D621AF5" w14:textId="7DF30EF3" w:rsidR="005F242D" w:rsidRPr="00A9515B" w:rsidRDefault="005F242D" w:rsidP="00D648CD">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color w:val="00CC99"/>
          <w:sz w:val="22"/>
          <w:szCs w:val="22"/>
          <w:lang w:eastAsia="en-US"/>
        </w:rPr>
        <w:t>Year End Balances</w:t>
      </w:r>
      <w:r w:rsidR="00CC7F45" w:rsidRPr="00A9515B">
        <w:rPr>
          <w:rFonts w:ascii="Calibri Light" w:hAnsi="Calibri Light" w:cs="Calibri"/>
          <w:color w:val="00CC99"/>
          <w:sz w:val="22"/>
          <w:szCs w:val="22"/>
        </w:rPr>
        <w:t xml:space="preserve">: </w:t>
      </w:r>
      <w:r w:rsidRPr="00A9515B">
        <w:rPr>
          <w:rFonts w:ascii="Calibri Light" w:hAnsi="Calibri Light" w:cs="Calibri"/>
          <w:sz w:val="22"/>
          <w:szCs w:val="22"/>
        </w:rPr>
        <w:t xml:space="preserve">Year end balances will be returned to general balances other than where specific approval has been given to carry forward those budgets.  Budget holders may apply to the </w:t>
      </w:r>
      <w:r w:rsidR="009E094B">
        <w:rPr>
          <w:rFonts w:ascii="Calibri Light" w:hAnsi="Calibri Light" w:cs="Calibri"/>
          <w:sz w:val="22"/>
          <w:szCs w:val="22"/>
        </w:rPr>
        <w:t>OPFCC</w:t>
      </w:r>
      <w:r w:rsidR="00F37FF0" w:rsidRPr="00A9515B">
        <w:rPr>
          <w:rFonts w:ascii="Calibri Light" w:hAnsi="Calibri Light" w:cs="Calibri"/>
          <w:sz w:val="22"/>
          <w:szCs w:val="22"/>
        </w:rPr>
        <w:t xml:space="preserve"> </w:t>
      </w:r>
      <w:r w:rsidRPr="00A9515B">
        <w:rPr>
          <w:rFonts w:ascii="Calibri Light" w:hAnsi="Calibri Light" w:cs="Calibri"/>
          <w:sz w:val="22"/>
          <w:szCs w:val="22"/>
        </w:rPr>
        <w:t>CFO</w:t>
      </w:r>
      <w:r w:rsidR="00F7541E">
        <w:rPr>
          <w:rFonts w:ascii="Calibri Light" w:hAnsi="Calibri Light" w:cs="Calibri"/>
          <w:sz w:val="22"/>
          <w:szCs w:val="22"/>
        </w:rPr>
        <w:t xml:space="preserve"> (for </w:t>
      </w:r>
      <w:r w:rsidR="00EB082D">
        <w:rPr>
          <w:rFonts w:ascii="Calibri Light" w:hAnsi="Calibri Light" w:cs="Calibri"/>
          <w:sz w:val="22"/>
          <w:szCs w:val="22"/>
        </w:rPr>
        <w:t>OPFCC and</w:t>
      </w:r>
      <w:r w:rsidR="00F43124">
        <w:rPr>
          <w:rFonts w:ascii="Calibri Light" w:hAnsi="Calibri Light" w:cs="Calibri"/>
          <w:sz w:val="22"/>
          <w:szCs w:val="22"/>
        </w:rPr>
        <w:t xml:space="preserve"> CCFRA </w:t>
      </w:r>
      <w:r w:rsidR="00EB082D">
        <w:rPr>
          <w:rFonts w:ascii="Calibri Light" w:hAnsi="Calibri Light" w:cs="Calibri"/>
          <w:sz w:val="22"/>
          <w:szCs w:val="22"/>
        </w:rPr>
        <w:t>budgets)</w:t>
      </w:r>
      <w:r w:rsidR="009E094B">
        <w:rPr>
          <w:rFonts w:ascii="Calibri Light" w:hAnsi="Calibri Light" w:cs="Calibri"/>
          <w:sz w:val="22"/>
          <w:szCs w:val="22"/>
        </w:rPr>
        <w:t xml:space="preserve"> or CC CFO</w:t>
      </w:r>
      <w:r w:rsidRPr="00A9515B">
        <w:rPr>
          <w:rFonts w:ascii="Calibri Light" w:hAnsi="Calibri Light" w:cs="Calibri"/>
          <w:sz w:val="22"/>
          <w:szCs w:val="22"/>
        </w:rPr>
        <w:t xml:space="preserve"> </w:t>
      </w:r>
      <w:r w:rsidR="00EB082D">
        <w:rPr>
          <w:rFonts w:ascii="Calibri Light" w:hAnsi="Calibri Light" w:cs="Calibri"/>
          <w:sz w:val="22"/>
          <w:szCs w:val="22"/>
        </w:rPr>
        <w:t xml:space="preserve">(for Constabulary budgets) </w:t>
      </w:r>
      <w:r w:rsidRPr="00A9515B">
        <w:rPr>
          <w:rFonts w:ascii="Calibri Light" w:hAnsi="Calibri Light" w:cs="Calibri"/>
          <w:sz w:val="22"/>
          <w:szCs w:val="22"/>
        </w:rPr>
        <w:t xml:space="preserve">to carry forward any underspend.  </w:t>
      </w:r>
      <w:r w:rsidR="00D648CD" w:rsidRPr="00A9515B">
        <w:rPr>
          <w:rFonts w:ascii="Calibri Light" w:hAnsi="Calibri Light" w:cs="Calibri"/>
          <w:sz w:val="22"/>
          <w:szCs w:val="22"/>
        </w:rPr>
        <w:t>T</w:t>
      </w:r>
      <w:r w:rsidR="00C22A1E" w:rsidRPr="00A9515B">
        <w:rPr>
          <w:rFonts w:ascii="Calibri Light" w:hAnsi="Calibri Light" w:cs="Calibri"/>
          <w:sz w:val="22"/>
          <w:szCs w:val="22"/>
        </w:rPr>
        <w:t xml:space="preserve">he </w:t>
      </w:r>
      <w:r w:rsidR="009E094B">
        <w:rPr>
          <w:rFonts w:ascii="Calibri Light" w:hAnsi="Calibri Light" w:cs="Calibri"/>
          <w:sz w:val="22"/>
          <w:szCs w:val="22"/>
        </w:rPr>
        <w:t>OPFCC</w:t>
      </w:r>
      <w:r w:rsidR="009E094B" w:rsidRPr="00A9515B">
        <w:rPr>
          <w:rFonts w:ascii="Calibri Light" w:hAnsi="Calibri Light" w:cs="Calibri"/>
          <w:sz w:val="22"/>
          <w:szCs w:val="22"/>
        </w:rPr>
        <w:t xml:space="preserve"> </w:t>
      </w:r>
      <w:r w:rsidR="00C22A1E" w:rsidRPr="00A9515B">
        <w:rPr>
          <w:rFonts w:ascii="Calibri Light" w:hAnsi="Calibri Light" w:cs="Calibri"/>
          <w:sz w:val="22"/>
          <w:szCs w:val="22"/>
        </w:rPr>
        <w:t xml:space="preserve">CFO may authorise </w:t>
      </w:r>
      <w:r w:rsidR="00B97CCC">
        <w:rPr>
          <w:rFonts w:ascii="Calibri Light" w:hAnsi="Calibri Light" w:cs="Calibri"/>
          <w:sz w:val="22"/>
          <w:szCs w:val="22"/>
        </w:rPr>
        <w:t xml:space="preserve">carry forward of </w:t>
      </w:r>
      <w:r w:rsidR="00C22A1E" w:rsidRPr="00A9515B">
        <w:rPr>
          <w:rFonts w:ascii="Calibri Light" w:hAnsi="Calibri Light" w:cs="Calibri"/>
          <w:sz w:val="22"/>
          <w:szCs w:val="22"/>
        </w:rPr>
        <w:t xml:space="preserve">budget underspend where the amount of the individual </w:t>
      </w:r>
      <w:r w:rsidR="00C22A1E" w:rsidRPr="00A9515B">
        <w:rPr>
          <w:rFonts w:ascii="Calibri Light" w:hAnsi="Calibri Light" w:cs="Calibri"/>
          <w:sz w:val="22"/>
          <w:szCs w:val="22"/>
        </w:rPr>
        <w:lastRenderedPageBreak/>
        <w:t xml:space="preserve">application is less than </w:t>
      </w:r>
      <w:r w:rsidR="00C22A1E" w:rsidRPr="00A9515B">
        <w:rPr>
          <w:rFonts w:ascii="Calibri Light" w:hAnsi="Calibri Light" w:cs="Calibri"/>
          <w:color w:val="00CC99"/>
          <w:sz w:val="22"/>
          <w:szCs w:val="22"/>
        </w:rPr>
        <w:t>£100</w:t>
      </w:r>
      <w:r w:rsidR="00BB2AD1" w:rsidRPr="00A9515B">
        <w:rPr>
          <w:rFonts w:ascii="Calibri Light" w:hAnsi="Calibri Light" w:cs="Calibri"/>
          <w:color w:val="00CC99"/>
          <w:sz w:val="22"/>
          <w:szCs w:val="22"/>
        </w:rPr>
        <w:t>,000</w:t>
      </w:r>
      <w:r w:rsidR="00C22A1E" w:rsidRPr="00A9515B">
        <w:rPr>
          <w:rFonts w:ascii="Calibri Light" w:hAnsi="Calibri Light" w:cs="Calibri"/>
          <w:color w:val="00CC99"/>
          <w:sz w:val="22"/>
          <w:szCs w:val="22"/>
        </w:rPr>
        <w:t xml:space="preserve"> </w:t>
      </w:r>
      <w:r w:rsidR="00C22A1E" w:rsidRPr="00A9515B">
        <w:rPr>
          <w:rFonts w:ascii="Calibri Light" w:hAnsi="Calibri Light" w:cs="Calibri"/>
          <w:sz w:val="22"/>
          <w:szCs w:val="22"/>
        </w:rPr>
        <w:t xml:space="preserve">and where the </w:t>
      </w:r>
      <w:r w:rsidR="00D648CD" w:rsidRPr="00A9515B">
        <w:rPr>
          <w:rFonts w:ascii="Calibri Light" w:hAnsi="Calibri Light" w:cs="Calibri"/>
          <w:sz w:val="22"/>
          <w:szCs w:val="22"/>
        </w:rPr>
        <w:t xml:space="preserve">under spend </w:t>
      </w:r>
      <w:r w:rsidR="00C22A1E" w:rsidRPr="00A9515B">
        <w:rPr>
          <w:rFonts w:ascii="Calibri Light" w:hAnsi="Calibri Light" w:cs="Calibri"/>
          <w:sz w:val="22"/>
          <w:szCs w:val="22"/>
        </w:rPr>
        <w:t xml:space="preserve">is </w:t>
      </w:r>
      <w:r w:rsidR="00D648CD" w:rsidRPr="00A9515B">
        <w:rPr>
          <w:rFonts w:ascii="Calibri Light" w:hAnsi="Calibri Light" w:cs="Calibri"/>
          <w:sz w:val="22"/>
          <w:szCs w:val="22"/>
        </w:rPr>
        <w:t xml:space="preserve">due to circumstances beyond the budget holders control </w:t>
      </w:r>
      <w:r w:rsidR="00D356B4" w:rsidRPr="00A9515B">
        <w:rPr>
          <w:rFonts w:ascii="Calibri Light" w:hAnsi="Calibri Light" w:cs="Calibri"/>
          <w:sz w:val="22"/>
          <w:szCs w:val="22"/>
        </w:rPr>
        <w:t xml:space="preserve">and </w:t>
      </w:r>
      <w:r w:rsidR="00D648CD" w:rsidRPr="00A9515B">
        <w:rPr>
          <w:rFonts w:ascii="Calibri Light" w:hAnsi="Calibri Light" w:cs="Calibri"/>
          <w:sz w:val="22"/>
          <w:szCs w:val="22"/>
        </w:rPr>
        <w:t xml:space="preserve">there is likely to be an unbudgeted liability for the unspent sum in the following financial year.  </w:t>
      </w:r>
      <w:r w:rsidRPr="00A9515B">
        <w:rPr>
          <w:rFonts w:ascii="Calibri Light" w:hAnsi="Calibri Light" w:cs="Calibri"/>
          <w:sz w:val="22"/>
          <w:szCs w:val="22"/>
        </w:rPr>
        <w:t xml:space="preserve">Budget holders who overspend their budget in any financial year may have their budget reduced for the following year subject to the determination of the </w:t>
      </w:r>
      <w:r w:rsidR="00F838FE" w:rsidRPr="00A9515B">
        <w:rPr>
          <w:rFonts w:ascii="Calibri Light" w:hAnsi="Calibri Light" w:cs="Calibri"/>
          <w:sz w:val="22"/>
          <w:szCs w:val="22"/>
        </w:rPr>
        <w:t>Commissioner</w:t>
      </w:r>
      <w:r w:rsidRPr="00A9515B">
        <w:rPr>
          <w:rFonts w:ascii="Calibri Light" w:hAnsi="Calibri Light" w:cs="Calibri"/>
          <w:sz w:val="22"/>
          <w:szCs w:val="22"/>
        </w:rPr>
        <w:t xml:space="preserve"> after consultation with the </w:t>
      </w:r>
      <w:r w:rsidR="009E094B">
        <w:rPr>
          <w:rFonts w:ascii="Calibri Light" w:hAnsi="Calibri Light" w:cs="Calibri"/>
          <w:sz w:val="22"/>
          <w:szCs w:val="22"/>
        </w:rPr>
        <w:t>OPFCC</w:t>
      </w:r>
      <w:r w:rsidR="009E094B" w:rsidRPr="00A9515B">
        <w:rPr>
          <w:rFonts w:ascii="Calibri Light" w:hAnsi="Calibri Light" w:cs="Calibri"/>
          <w:sz w:val="22"/>
          <w:szCs w:val="22"/>
        </w:rPr>
        <w:t xml:space="preserve"> </w:t>
      </w:r>
      <w:r w:rsidRPr="00A9515B">
        <w:rPr>
          <w:rFonts w:ascii="Calibri Light" w:hAnsi="Calibri Light" w:cs="Calibri"/>
          <w:sz w:val="22"/>
          <w:szCs w:val="22"/>
        </w:rPr>
        <w:t>CFO.</w:t>
      </w:r>
    </w:p>
    <w:p w14:paraId="57B0E9AA" w14:textId="77777777" w:rsidR="00023050" w:rsidRPr="00A9515B" w:rsidRDefault="00023050" w:rsidP="00D648CD">
      <w:pPr>
        <w:widowControl w:val="0"/>
        <w:autoSpaceDE w:val="0"/>
        <w:autoSpaceDN w:val="0"/>
        <w:adjustRightInd w:val="0"/>
        <w:spacing w:line="360" w:lineRule="auto"/>
        <w:jc w:val="both"/>
        <w:rPr>
          <w:rFonts w:ascii="Calibri Light" w:hAnsi="Calibri Light" w:cs="Calibri"/>
          <w:sz w:val="22"/>
          <w:szCs w:val="22"/>
        </w:rPr>
      </w:pPr>
    </w:p>
    <w:p w14:paraId="39011598" w14:textId="77777777" w:rsidR="00C22A1E" w:rsidRPr="00A9515B" w:rsidRDefault="00C22A1E" w:rsidP="00D648CD">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sz w:val="22"/>
          <w:szCs w:val="22"/>
        </w:rPr>
        <w:t>Any other application to carry forward budgets must be approved by the Commissioner.</w:t>
      </w:r>
    </w:p>
    <w:p w14:paraId="79A64534" w14:textId="77777777" w:rsidR="005F242D" w:rsidRPr="0047524C" w:rsidRDefault="005F242D" w:rsidP="00D648CD">
      <w:pPr>
        <w:widowControl w:val="0"/>
        <w:autoSpaceDE w:val="0"/>
        <w:autoSpaceDN w:val="0"/>
        <w:adjustRightInd w:val="0"/>
        <w:spacing w:line="360" w:lineRule="auto"/>
        <w:rPr>
          <w:rFonts w:ascii="Calibri Light" w:hAnsi="Calibri Light" w:cs="Calibri"/>
          <w:sz w:val="22"/>
          <w:szCs w:val="22"/>
          <w:highlight w:val="yellow"/>
        </w:rPr>
      </w:pPr>
    </w:p>
    <w:p w14:paraId="7AB9C5B0" w14:textId="77777777" w:rsidR="005F242D" w:rsidRPr="00A9515B" w:rsidRDefault="005F242D" w:rsidP="00D648CD">
      <w:pPr>
        <w:widowControl w:val="0"/>
        <w:autoSpaceDE w:val="0"/>
        <w:autoSpaceDN w:val="0"/>
        <w:adjustRightInd w:val="0"/>
        <w:spacing w:line="360" w:lineRule="auto"/>
        <w:jc w:val="both"/>
        <w:rPr>
          <w:rFonts w:ascii="Calibri Light" w:hAnsi="Calibri Light" w:cs="Calibri"/>
          <w:sz w:val="22"/>
          <w:szCs w:val="22"/>
        </w:rPr>
      </w:pPr>
      <w:r w:rsidRPr="006C2D63">
        <w:rPr>
          <w:rFonts w:ascii="Calibri Light" w:hAnsi="Calibri Light" w:cs="Calibri"/>
          <w:color w:val="00CC99"/>
          <w:sz w:val="22"/>
          <w:szCs w:val="22"/>
          <w:lang w:eastAsia="en-US"/>
        </w:rPr>
        <w:t>Capital Programme</w:t>
      </w:r>
      <w:r w:rsidR="00CC7F45" w:rsidRPr="00A9515B">
        <w:rPr>
          <w:rFonts w:ascii="Calibri Light" w:hAnsi="Calibri Light" w:cs="Calibri"/>
          <w:sz w:val="22"/>
          <w:szCs w:val="22"/>
        </w:rPr>
        <w:t xml:space="preserve">:  </w:t>
      </w:r>
      <w:r w:rsidR="00D648CD" w:rsidRPr="00A9515B">
        <w:rPr>
          <w:rFonts w:ascii="Calibri Light" w:hAnsi="Calibri Light" w:cs="Calibri"/>
          <w:sz w:val="22"/>
          <w:szCs w:val="22"/>
        </w:rPr>
        <w:t xml:space="preserve">The Chief Executive </w:t>
      </w:r>
      <w:r w:rsidRPr="00A9515B">
        <w:rPr>
          <w:rFonts w:ascii="Calibri Light" w:hAnsi="Calibri Light" w:cs="Calibri"/>
          <w:sz w:val="22"/>
          <w:szCs w:val="22"/>
        </w:rPr>
        <w:t>must be notified of all proposed property leases or renewals before any agreement is made.</w:t>
      </w:r>
      <w:r w:rsidR="00CC7F45" w:rsidRPr="00A9515B">
        <w:rPr>
          <w:rFonts w:ascii="Calibri Light" w:hAnsi="Calibri Light" w:cs="Calibri"/>
          <w:sz w:val="22"/>
          <w:szCs w:val="22"/>
        </w:rPr>
        <w:t xml:space="preserve">  </w:t>
      </w:r>
      <w:r w:rsidRPr="00A9515B">
        <w:rPr>
          <w:rFonts w:ascii="Calibri Light" w:hAnsi="Calibri Light" w:cs="Calibri"/>
          <w:sz w:val="22"/>
          <w:szCs w:val="22"/>
        </w:rPr>
        <w:t xml:space="preserve"> Any lease with a value in excess of</w:t>
      </w:r>
      <w:r w:rsidRPr="00A9515B">
        <w:rPr>
          <w:rFonts w:ascii="Calibri Light" w:hAnsi="Calibri Light" w:cs="Calibri"/>
          <w:color w:val="404040" w:themeColor="text1" w:themeTint="BF"/>
          <w:sz w:val="22"/>
          <w:szCs w:val="22"/>
        </w:rPr>
        <w:t xml:space="preserve"> </w:t>
      </w:r>
      <w:r w:rsidR="00CC7F45" w:rsidRPr="00A9515B">
        <w:rPr>
          <w:rFonts w:ascii="Calibri Light" w:hAnsi="Calibri Light" w:cs="Calibri"/>
          <w:color w:val="00CC99"/>
          <w:sz w:val="22"/>
          <w:szCs w:val="22"/>
          <w:lang w:eastAsia="en-US"/>
        </w:rPr>
        <w:t>£50,000</w:t>
      </w:r>
      <w:r w:rsidR="00CC7F45" w:rsidRPr="00A9515B">
        <w:rPr>
          <w:rFonts w:ascii="Calibri Light" w:hAnsi="Calibri Light" w:cs="Calibri"/>
          <w:color w:val="00CC99"/>
          <w:sz w:val="22"/>
          <w:szCs w:val="22"/>
        </w:rPr>
        <w:t xml:space="preserve"> </w:t>
      </w:r>
      <w:r w:rsidR="00CC7F45" w:rsidRPr="00A9515B">
        <w:rPr>
          <w:rFonts w:ascii="Calibri Light" w:hAnsi="Calibri Light" w:cs="Calibri"/>
          <w:sz w:val="22"/>
          <w:szCs w:val="22"/>
        </w:rPr>
        <w:t xml:space="preserve">pa or any lease over 5 years in duration </w:t>
      </w:r>
      <w:r w:rsidRPr="00A9515B">
        <w:rPr>
          <w:rFonts w:ascii="Calibri Light" w:hAnsi="Calibri Light" w:cs="Calibri"/>
          <w:sz w:val="22"/>
          <w:szCs w:val="22"/>
        </w:rPr>
        <w:t xml:space="preserve">shall be subject to the </w:t>
      </w:r>
      <w:r w:rsidR="00F838FE" w:rsidRPr="00A9515B">
        <w:rPr>
          <w:rFonts w:ascii="Calibri Light" w:hAnsi="Calibri Light" w:cs="Calibri"/>
          <w:sz w:val="22"/>
          <w:szCs w:val="22"/>
        </w:rPr>
        <w:t>Commissioner</w:t>
      </w:r>
      <w:r w:rsidRPr="00A9515B">
        <w:rPr>
          <w:rFonts w:ascii="Calibri Light" w:hAnsi="Calibri Light" w:cs="Calibri"/>
          <w:sz w:val="22"/>
          <w:szCs w:val="22"/>
        </w:rPr>
        <w:t>'s appro</w:t>
      </w:r>
      <w:r w:rsidR="00CC7F45" w:rsidRPr="00A9515B">
        <w:rPr>
          <w:rFonts w:ascii="Calibri Light" w:hAnsi="Calibri Light" w:cs="Calibri"/>
          <w:sz w:val="22"/>
          <w:szCs w:val="22"/>
        </w:rPr>
        <w:t xml:space="preserve">val.  </w:t>
      </w:r>
    </w:p>
    <w:p w14:paraId="43E1DD0F" w14:textId="77777777" w:rsidR="005F242D" w:rsidRPr="00A9515B" w:rsidRDefault="005F242D" w:rsidP="00D648CD">
      <w:pPr>
        <w:widowControl w:val="0"/>
        <w:autoSpaceDE w:val="0"/>
        <w:autoSpaceDN w:val="0"/>
        <w:adjustRightInd w:val="0"/>
        <w:spacing w:line="360" w:lineRule="auto"/>
        <w:jc w:val="both"/>
        <w:rPr>
          <w:rFonts w:ascii="Calibri Light" w:hAnsi="Calibri Light" w:cs="Calibri"/>
          <w:sz w:val="22"/>
          <w:szCs w:val="22"/>
        </w:rPr>
      </w:pPr>
    </w:p>
    <w:p w14:paraId="4AEA667C" w14:textId="7D99C7C8" w:rsidR="005F242D" w:rsidRPr="00A9515B" w:rsidRDefault="005F242D" w:rsidP="00D648CD">
      <w:pPr>
        <w:widowControl w:val="0"/>
        <w:autoSpaceDE w:val="0"/>
        <w:autoSpaceDN w:val="0"/>
        <w:adjustRightInd w:val="0"/>
        <w:spacing w:line="360" w:lineRule="auto"/>
        <w:jc w:val="both"/>
        <w:rPr>
          <w:rFonts w:ascii="Calibri Light" w:hAnsi="Calibri Light" w:cs="Calibri"/>
          <w:color w:val="404040" w:themeColor="text1" w:themeTint="BF"/>
          <w:sz w:val="22"/>
          <w:szCs w:val="22"/>
        </w:rPr>
      </w:pPr>
      <w:r w:rsidRPr="00A9515B">
        <w:rPr>
          <w:rFonts w:ascii="Calibri Light" w:hAnsi="Calibri Light" w:cs="Calibri"/>
          <w:sz w:val="22"/>
          <w:szCs w:val="22"/>
        </w:rPr>
        <w:t xml:space="preserve">Detailed estimates for each scheme in the approved capital programme shall be prepared by the responsible officer before tenders are sought or commitments made. Schemes need not be referred back to the </w:t>
      </w:r>
      <w:r w:rsidR="00F838FE" w:rsidRPr="00A9515B">
        <w:rPr>
          <w:rFonts w:ascii="Calibri Light" w:hAnsi="Calibri Light" w:cs="Calibri"/>
          <w:sz w:val="22"/>
          <w:szCs w:val="22"/>
        </w:rPr>
        <w:t>Commissioner</w:t>
      </w:r>
      <w:r w:rsidRPr="00A9515B">
        <w:rPr>
          <w:rFonts w:ascii="Calibri Light" w:hAnsi="Calibri Light" w:cs="Calibri"/>
          <w:sz w:val="22"/>
          <w:szCs w:val="22"/>
        </w:rPr>
        <w:t xml:space="preserve"> for further approval unless the </w:t>
      </w:r>
      <w:r w:rsidR="007E5651">
        <w:rPr>
          <w:rFonts w:ascii="Calibri Light" w:hAnsi="Calibri Light" w:cs="Calibri"/>
          <w:sz w:val="22"/>
          <w:szCs w:val="22"/>
        </w:rPr>
        <w:t xml:space="preserve">additional </w:t>
      </w:r>
      <w:r w:rsidRPr="00A9515B">
        <w:rPr>
          <w:rFonts w:ascii="Calibri Light" w:hAnsi="Calibri Light" w:cs="Calibri"/>
          <w:sz w:val="22"/>
          <w:szCs w:val="22"/>
        </w:rPr>
        <w:t xml:space="preserve">cost of the scheme exceeds </w:t>
      </w:r>
      <w:r w:rsidRPr="00A9515B">
        <w:rPr>
          <w:rFonts w:ascii="Calibri Light" w:hAnsi="Calibri Light" w:cs="Calibri"/>
          <w:color w:val="00CC99"/>
          <w:sz w:val="22"/>
          <w:szCs w:val="22"/>
          <w:lang w:eastAsia="en-US"/>
        </w:rPr>
        <w:t xml:space="preserve">10% </w:t>
      </w:r>
      <w:r w:rsidRPr="00A9515B">
        <w:rPr>
          <w:rFonts w:ascii="Calibri Light" w:hAnsi="Calibri Light" w:cs="Calibri"/>
          <w:sz w:val="22"/>
          <w:szCs w:val="22"/>
          <w:lang w:eastAsia="en-US"/>
        </w:rPr>
        <w:t>or</w:t>
      </w:r>
      <w:r w:rsidRPr="00A9515B">
        <w:rPr>
          <w:rFonts w:ascii="Calibri Light" w:hAnsi="Calibri Light" w:cs="Calibri"/>
          <w:color w:val="404040" w:themeColor="text1" w:themeTint="BF"/>
          <w:sz w:val="22"/>
          <w:szCs w:val="22"/>
          <w:lang w:eastAsia="en-US"/>
        </w:rPr>
        <w:t xml:space="preserve"> </w:t>
      </w:r>
      <w:r w:rsidRPr="00A9515B">
        <w:rPr>
          <w:rFonts w:ascii="Calibri Light" w:hAnsi="Calibri Light" w:cs="Calibri"/>
          <w:color w:val="00CC99"/>
          <w:sz w:val="22"/>
          <w:szCs w:val="22"/>
          <w:lang w:eastAsia="en-US"/>
        </w:rPr>
        <w:t>£100,000</w:t>
      </w:r>
      <w:r w:rsidR="007E5651">
        <w:rPr>
          <w:rFonts w:ascii="Calibri Light" w:hAnsi="Calibri Light" w:cs="Calibri"/>
          <w:color w:val="00CC99"/>
          <w:sz w:val="22"/>
          <w:szCs w:val="22"/>
          <w:lang w:eastAsia="en-US"/>
        </w:rPr>
        <w:t>,</w:t>
      </w:r>
      <w:r w:rsidRPr="00A9515B">
        <w:rPr>
          <w:rFonts w:ascii="Calibri Light" w:hAnsi="Calibri Light" w:cs="Calibri"/>
          <w:color w:val="00CC99"/>
          <w:sz w:val="22"/>
          <w:szCs w:val="22"/>
        </w:rPr>
        <w:t xml:space="preserve"> </w:t>
      </w:r>
      <w:r w:rsidRPr="00A9515B">
        <w:rPr>
          <w:rFonts w:ascii="Calibri Light" w:hAnsi="Calibri Light" w:cs="Calibri"/>
          <w:sz w:val="22"/>
          <w:szCs w:val="22"/>
        </w:rPr>
        <w:t>whichever is the lower amount</w:t>
      </w:r>
      <w:r w:rsidR="00130B6D" w:rsidRPr="00A9515B">
        <w:rPr>
          <w:rFonts w:ascii="Calibri Light" w:hAnsi="Calibri Light" w:cs="Calibri"/>
          <w:sz w:val="22"/>
          <w:szCs w:val="22"/>
        </w:rPr>
        <w:t>.</w:t>
      </w:r>
    </w:p>
    <w:p w14:paraId="1D6A7B51" w14:textId="77777777" w:rsidR="00E77ABA" w:rsidRDefault="00E77ABA" w:rsidP="00E77ABA">
      <w:pPr>
        <w:spacing w:line="360" w:lineRule="auto"/>
        <w:jc w:val="both"/>
        <w:rPr>
          <w:rFonts w:ascii="Calibri Light" w:hAnsi="Calibri Light" w:cs="Calibri"/>
          <w:color w:val="FF00FF"/>
          <w:sz w:val="22"/>
          <w:szCs w:val="22"/>
          <w:highlight w:val="yellow"/>
        </w:rPr>
      </w:pPr>
    </w:p>
    <w:p w14:paraId="1AA8EBB7" w14:textId="638275AD" w:rsidR="00870326" w:rsidRPr="00A9515B" w:rsidRDefault="00870326" w:rsidP="00870326">
      <w:pPr>
        <w:pStyle w:val="Body"/>
        <w:keepLines w:val="0"/>
        <w:spacing w:after="120" w:line="360" w:lineRule="auto"/>
        <w:ind w:right="-2"/>
        <w:rPr>
          <w:rFonts w:ascii="Calibri Light" w:hAnsi="Calibri Light" w:cs="Calibri"/>
          <w:sz w:val="22"/>
          <w:szCs w:val="22"/>
          <w:lang w:eastAsia="en-GB"/>
        </w:rPr>
      </w:pPr>
      <w:r>
        <w:rPr>
          <w:rFonts w:ascii="Calibri Light" w:hAnsi="Calibri Light" w:cs="Calibri"/>
          <w:sz w:val="22"/>
          <w:szCs w:val="22"/>
          <w:lang w:eastAsia="en-GB"/>
        </w:rPr>
        <w:t>E</w:t>
      </w:r>
      <w:r w:rsidRPr="00A9515B">
        <w:rPr>
          <w:rFonts w:ascii="Calibri Light" w:hAnsi="Calibri Light" w:cs="Calibri"/>
          <w:sz w:val="22"/>
          <w:szCs w:val="22"/>
          <w:lang w:eastAsia="en-GB"/>
        </w:rPr>
        <w:t>valuation</w:t>
      </w:r>
      <w:r>
        <w:rPr>
          <w:rFonts w:ascii="Calibri Light" w:hAnsi="Calibri Light" w:cs="Calibri"/>
          <w:sz w:val="22"/>
          <w:szCs w:val="22"/>
          <w:lang w:eastAsia="en-GB"/>
        </w:rPr>
        <w:t>s</w:t>
      </w:r>
      <w:r w:rsidRPr="00A9515B">
        <w:rPr>
          <w:rFonts w:ascii="Calibri Light" w:hAnsi="Calibri Light" w:cs="Calibri"/>
          <w:sz w:val="22"/>
          <w:szCs w:val="22"/>
          <w:lang w:eastAsia="en-GB"/>
        </w:rPr>
        <w:t xml:space="preserve"> of the business benefits of the scheme compared to the original business case </w:t>
      </w:r>
      <w:r>
        <w:rPr>
          <w:rFonts w:ascii="Calibri Light" w:hAnsi="Calibri Light" w:cs="Calibri"/>
          <w:sz w:val="22"/>
          <w:szCs w:val="22"/>
          <w:lang w:eastAsia="en-GB"/>
        </w:rPr>
        <w:t>must be s</w:t>
      </w:r>
      <w:r w:rsidRPr="00A9515B">
        <w:rPr>
          <w:rFonts w:ascii="Calibri Light" w:hAnsi="Calibri Light" w:cs="Calibri"/>
          <w:sz w:val="22"/>
          <w:szCs w:val="22"/>
          <w:lang w:eastAsia="en-GB"/>
        </w:rPr>
        <w:t>ubmit</w:t>
      </w:r>
      <w:r>
        <w:rPr>
          <w:rFonts w:ascii="Calibri Light" w:hAnsi="Calibri Light" w:cs="Calibri"/>
          <w:sz w:val="22"/>
          <w:szCs w:val="22"/>
          <w:lang w:eastAsia="en-GB"/>
        </w:rPr>
        <w:t>ted</w:t>
      </w:r>
      <w:r w:rsidRPr="00A9515B">
        <w:rPr>
          <w:rFonts w:ascii="Calibri Light" w:hAnsi="Calibri Light" w:cs="Calibri"/>
          <w:sz w:val="22"/>
          <w:szCs w:val="22"/>
          <w:lang w:eastAsia="en-GB"/>
        </w:rPr>
        <w:t xml:space="preserve"> for specified capital schemes in excess of </w:t>
      </w:r>
      <w:r w:rsidRPr="00157383">
        <w:rPr>
          <w:rFonts w:ascii="Calibri Light" w:hAnsi="Calibri Light" w:cs="Calibri"/>
          <w:color w:val="00CC99"/>
          <w:sz w:val="22"/>
          <w:szCs w:val="22"/>
        </w:rPr>
        <w:t>£500</w:t>
      </w:r>
      <w:r w:rsidR="00157383">
        <w:rPr>
          <w:rFonts w:ascii="Calibri Light" w:hAnsi="Calibri Light" w:cs="Calibri"/>
          <w:color w:val="00CC99"/>
          <w:sz w:val="22"/>
          <w:szCs w:val="22"/>
        </w:rPr>
        <w:t>,000</w:t>
      </w:r>
      <w:r w:rsidRPr="00A9515B">
        <w:rPr>
          <w:rFonts w:ascii="Calibri Light" w:hAnsi="Calibri Light" w:cs="Calibri"/>
          <w:sz w:val="22"/>
          <w:szCs w:val="22"/>
          <w:lang w:eastAsia="en-GB"/>
        </w:rPr>
        <w:t>.</w:t>
      </w:r>
    </w:p>
    <w:p w14:paraId="300073AC" w14:textId="77777777" w:rsidR="00870326" w:rsidRPr="0047524C" w:rsidRDefault="00870326" w:rsidP="00E77ABA">
      <w:pPr>
        <w:spacing w:line="360" w:lineRule="auto"/>
        <w:jc w:val="both"/>
        <w:rPr>
          <w:rFonts w:ascii="Calibri Light" w:hAnsi="Calibri Light" w:cs="Calibri"/>
          <w:color w:val="FF00FF"/>
          <w:sz w:val="22"/>
          <w:szCs w:val="22"/>
          <w:highlight w:val="yellow"/>
        </w:rPr>
      </w:pPr>
    </w:p>
    <w:p w14:paraId="40CECC35" w14:textId="5334D626" w:rsidR="00DC6B8B" w:rsidRDefault="00E77ABA" w:rsidP="00E77ABA">
      <w:pPr>
        <w:spacing w:line="360" w:lineRule="auto"/>
        <w:jc w:val="both"/>
        <w:rPr>
          <w:rFonts w:ascii="Calibri Light" w:hAnsi="Calibri Light" w:cs="Calibri"/>
          <w:sz w:val="22"/>
          <w:szCs w:val="22"/>
        </w:rPr>
      </w:pPr>
      <w:r w:rsidRPr="00A9515B">
        <w:rPr>
          <w:rFonts w:ascii="Calibri Light" w:hAnsi="Calibri Light" w:cs="Calibri"/>
          <w:sz w:val="22"/>
          <w:szCs w:val="22"/>
        </w:rPr>
        <w:t>The capital programme is approved in three status categories:</w:t>
      </w:r>
      <w:r w:rsidR="00DC6B8B" w:rsidRPr="00DC6B8B">
        <w:rPr>
          <w:rFonts w:ascii="Calibri Light" w:hAnsi="Calibri Light" w:cs="Calibri"/>
          <w:sz w:val="22"/>
          <w:szCs w:val="22"/>
        </w:rPr>
        <w:t xml:space="preserve"> </w:t>
      </w:r>
      <w:r w:rsidR="00DC6B8B">
        <w:rPr>
          <w:rFonts w:ascii="Calibri Light" w:hAnsi="Calibri Light" w:cs="Calibri"/>
          <w:sz w:val="22"/>
          <w:szCs w:val="22"/>
        </w:rPr>
        <w:t xml:space="preserve">All schemes will begin as indicative </w:t>
      </w:r>
      <w:r w:rsidR="00DC6B8B">
        <w:rPr>
          <w:rFonts w:ascii="Calibri Light" w:hAnsi="Calibri Light" w:cs="Calibri"/>
          <w:sz w:val="22"/>
          <w:szCs w:val="22"/>
        </w:rPr>
        <w:t>when the MTFP is approved and the Commissioner will indicate which schemes are to be subject to further reports to proceed to procurement in the MTFF.</w:t>
      </w:r>
      <w:r w:rsidR="00DC6B8B">
        <w:rPr>
          <w:rFonts w:ascii="Calibri Light" w:hAnsi="Calibri Light" w:cs="Calibri"/>
          <w:sz w:val="22"/>
          <w:szCs w:val="22"/>
        </w:rPr>
        <w:t>.</w:t>
      </w:r>
    </w:p>
    <w:p w14:paraId="4833927D" w14:textId="77777777" w:rsidR="00DC6B8B" w:rsidRPr="00A9515B" w:rsidRDefault="00DC6B8B" w:rsidP="00E77ABA">
      <w:pPr>
        <w:spacing w:line="360" w:lineRule="auto"/>
        <w:jc w:val="both"/>
        <w:rPr>
          <w:rFonts w:ascii="Calibri Light" w:hAnsi="Calibri Light" w:cs="Calibri"/>
          <w:sz w:val="22"/>
          <w:szCs w:val="22"/>
        </w:rPr>
      </w:pPr>
    </w:p>
    <w:p w14:paraId="52168883" w14:textId="3C1A4ED7" w:rsidR="00DC6B8B" w:rsidRPr="00A9515B" w:rsidRDefault="00DC6B8B" w:rsidP="00DC6B8B">
      <w:pPr>
        <w:pStyle w:val="ListParagraph"/>
        <w:numPr>
          <w:ilvl w:val="0"/>
          <w:numId w:val="66"/>
        </w:numPr>
        <w:spacing w:line="360" w:lineRule="auto"/>
        <w:jc w:val="both"/>
        <w:rPr>
          <w:rFonts w:ascii="Calibri Light" w:hAnsi="Calibri Light" w:cs="Calibri"/>
          <w:sz w:val="22"/>
          <w:szCs w:val="22"/>
        </w:rPr>
      </w:pPr>
      <w:r w:rsidRPr="00A9515B">
        <w:rPr>
          <w:rFonts w:ascii="Calibri Light" w:hAnsi="Calibri Light" w:cs="Calibri"/>
          <w:b/>
          <w:color w:val="00CC99"/>
          <w:sz w:val="22"/>
          <w:szCs w:val="22"/>
        </w:rPr>
        <w:t>Indicative</w:t>
      </w:r>
      <w:r w:rsidRPr="00A9515B">
        <w:rPr>
          <w:rFonts w:ascii="Calibri Light" w:hAnsi="Calibri Light" w:cs="Calibri"/>
          <w:b/>
          <w:color w:val="404040" w:themeColor="text1" w:themeTint="BF"/>
          <w:sz w:val="22"/>
          <w:szCs w:val="22"/>
        </w:rPr>
        <w:t xml:space="preserve"> </w:t>
      </w:r>
      <w:r w:rsidRPr="00A9515B">
        <w:rPr>
          <w:rFonts w:ascii="Calibri Light" w:hAnsi="Calibri Light" w:cs="Calibri"/>
          <w:sz w:val="22"/>
          <w:szCs w:val="22"/>
        </w:rPr>
        <w:t xml:space="preserve">– Where a scheme requires a full detailed business case to be submitted to the Commissioner for formal approval. The information requirements for schemes </w:t>
      </w:r>
      <w:r>
        <w:rPr>
          <w:rFonts w:ascii="Calibri Light" w:hAnsi="Calibri Light" w:cs="Calibri"/>
          <w:sz w:val="22"/>
          <w:szCs w:val="22"/>
        </w:rPr>
        <w:t xml:space="preserve">will be </w:t>
      </w:r>
      <w:r w:rsidRPr="00A9515B">
        <w:rPr>
          <w:rFonts w:ascii="Calibri Light" w:hAnsi="Calibri Light" w:cs="Calibri"/>
          <w:sz w:val="22"/>
          <w:szCs w:val="22"/>
        </w:rPr>
        <w:t xml:space="preserve">subject to </w:t>
      </w:r>
      <w:r>
        <w:rPr>
          <w:rFonts w:ascii="Calibri Light" w:hAnsi="Calibri Light" w:cs="Calibri"/>
          <w:sz w:val="22"/>
          <w:szCs w:val="22"/>
        </w:rPr>
        <w:t>CC</w:t>
      </w:r>
      <w:r w:rsidRPr="00A9515B">
        <w:rPr>
          <w:rFonts w:ascii="Calibri Light" w:hAnsi="Calibri Light" w:cs="Calibri"/>
          <w:sz w:val="22"/>
          <w:szCs w:val="22"/>
        </w:rPr>
        <w:t xml:space="preserve"> CFO approval</w:t>
      </w:r>
      <w:r>
        <w:rPr>
          <w:rFonts w:ascii="Calibri Light" w:hAnsi="Calibri Light" w:cs="Calibri"/>
          <w:sz w:val="22"/>
          <w:szCs w:val="22"/>
        </w:rPr>
        <w:t xml:space="preserve"> in consultation with the OPFCC CFO</w:t>
      </w:r>
      <w:r w:rsidRPr="00A9515B">
        <w:rPr>
          <w:rFonts w:ascii="Calibri Light" w:hAnsi="Calibri Light" w:cs="Calibri"/>
          <w:sz w:val="22"/>
          <w:szCs w:val="22"/>
        </w:rPr>
        <w:t xml:space="preserve">.  </w:t>
      </w:r>
    </w:p>
    <w:p w14:paraId="1875784F" w14:textId="77777777" w:rsidR="00DC6B8B" w:rsidRPr="00A9515B" w:rsidRDefault="00DC6B8B" w:rsidP="00DC6B8B">
      <w:pPr>
        <w:pStyle w:val="ListParagraph"/>
        <w:numPr>
          <w:ilvl w:val="0"/>
          <w:numId w:val="66"/>
        </w:numPr>
        <w:spacing w:line="360" w:lineRule="auto"/>
        <w:jc w:val="both"/>
        <w:rPr>
          <w:rFonts w:ascii="Calibri Light" w:hAnsi="Calibri Light" w:cs="Calibri"/>
          <w:sz w:val="22"/>
          <w:szCs w:val="22"/>
        </w:rPr>
      </w:pPr>
      <w:r w:rsidRPr="00A9515B">
        <w:rPr>
          <w:rFonts w:ascii="Calibri Light" w:hAnsi="Calibri Light" w:cs="Calibri"/>
          <w:b/>
          <w:color w:val="00CC99"/>
          <w:sz w:val="22"/>
          <w:szCs w:val="22"/>
        </w:rPr>
        <w:t xml:space="preserve">Delegated </w:t>
      </w:r>
      <w:r w:rsidRPr="00A9515B">
        <w:rPr>
          <w:rFonts w:ascii="Calibri Light" w:hAnsi="Calibri Light" w:cs="Calibri"/>
          <w:b/>
          <w:sz w:val="22"/>
          <w:szCs w:val="22"/>
        </w:rPr>
        <w:t xml:space="preserve">– </w:t>
      </w:r>
      <w:r w:rsidRPr="00A9515B">
        <w:rPr>
          <w:rFonts w:ascii="Calibri Light" w:hAnsi="Calibri Light" w:cs="Calibri"/>
          <w:sz w:val="22"/>
          <w:szCs w:val="22"/>
        </w:rPr>
        <w:t xml:space="preserve">where a scheme is approved in principle but there are fine details with regard to procurement and costs that have been delegated to the </w:t>
      </w:r>
      <w:r>
        <w:rPr>
          <w:rFonts w:ascii="Calibri Light" w:hAnsi="Calibri Light" w:cs="Calibri"/>
          <w:sz w:val="22"/>
          <w:szCs w:val="22"/>
        </w:rPr>
        <w:t>CC</w:t>
      </w:r>
      <w:r w:rsidRPr="00A9515B">
        <w:rPr>
          <w:rFonts w:ascii="Calibri Light" w:hAnsi="Calibri Light" w:cs="Calibri"/>
          <w:sz w:val="22"/>
          <w:szCs w:val="22"/>
        </w:rPr>
        <w:t xml:space="preserve"> CFO</w:t>
      </w:r>
      <w:r>
        <w:rPr>
          <w:rFonts w:ascii="Calibri Light" w:hAnsi="Calibri Light" w:cs="Calibri"/>
          <w:sz w:val="22"/>
          <w:szCs w:val="22"/>
        </w:rPr>
        <w:t>, in consultation with the OPFCC CFO,</w:t>
      </w:r>
      <w:r w:rsidRPr="00A9515B">
        <w:rPr>
          <w:rFonts w:ascii="Calibri Light" w:hAnsi="Calibri Light" w:cs="Calibri"/>
          <w:sz w:val="22"/>
          <w:szCs w:val="22"/>
        </w:rPr>
        <w:t xml:space="preserve"> for final approval. </w:t>
      </w:r>
      <w:r>
        <w:rPr>
          <w:rFonts w:ascii="Calibri Light" w:hAnsi="Calibri Light" w:cs="Calibri"/>
          <w:sz w:val="22"/>
          <w:szCs w:val="22"/>
        </w:rPr>
        <w:t>CC</w:t>
      </w:r>
      <w:r w:rsidRPr="00A9515B">
        <w:rPr>
          <w:rFonts w:ascii="Calibri Light" w:hAnsi="Calibri Light" w:cs="Calibri"/>
          <w:sz w:val="22"/>
          <w:szCs w:val="22"/>
        </w:rPr>
        <w:t xml:space="preserve"> CFO delegations are limited to the financial amounts included for the scheme within the capital programme plus a variance of up to </w:t>
      </w:r>
      <w:r w:rsidRPr="00A9515B">
        <w:rPr>
          <w:rFonts w:ascii="Calibri Light" w:hAnsi="Calibri Light" w:cs="Calibri"/>
          <w:color w:val="00CC99"/>
          <w:sz w:val="22"/>
          <w:szCs w:val="22"/>
        </w:rPr>
        <w:t>10%</w:t>
      </w:r>
      <w:r w:rsidRPr="00A9515B">
        <w:rPr>
          <w:rFonts w:ascii="Calibri Light" w:hAnsi="Calibri Light" w:cs="Calibri"/>
          <w:color w:val="404040" w:themeColor="text1" w:themeTint="BF"/>
          <w:sz w:val="22"/>
          <w:szCs w:val="22"/>
        </w:rPr>
        <w:t xml:space="preserve"> </w:t>
      </w:r>
      <w:r w:rsidRPr="00A9515B">
        <w:rPr>
          <w:rFonts w:ascii="Calibri Light" w:hAnsi="Calibri Light" w:cs="Calibri"/>
          <w:sz w:val="22"/>
          <w:szCs w:val="22"/>
        </w:rPr>
        <w:t xml:space="preserve">or </w:t>
      </w:r>
      <w:r w:rsidRPr="00A9515B">
        <w:rPr>
          <w:rFonts w:ascii="Calibri Light" w:hAnsi="Calibri Light" w:cs="Calibri"/>
          <w:color w:val="404040" w:themeColor="text1" w:themeTint="BF"/>
          <w:sz w:val="22"/>
          <w:szCs w:val="22"/>
        </w:rPr>
        <w:t>£</w:t>
      </w:r>
      <w:r w:rsidRPr="00A9515B">
        <w:rPr>
          <w:rFonts w:ascii="Calibri Light" w:hAnsi="Calibri Light" w:cs="Calibri"/>
          <w:color w:val="00CC99"/>
          <w:sz w:val="22"/>
          <w:szCs w:val="22"/>
        </w:rPr>
        <w:t xml:space="preserve">100,000 </w:t>
      </w:r>
      <w:r w:rsidRPr="00A9515B">
        <w:rPr>
          <w:rFonts w:ascii="Calibri Light" w:hAnsi="Calibri Light" w:cs="Calibri"/>
          <w:sz w:val="22"/>
          <w:szCs w:val="22"/>
        </w:rPr>
        <w:t xml:space="preserve">whichever is the lower.  The </w:t>
      </w:r>
      <w:r>
        <w:rPr>
          <w:rFonts w:ascii="Calibri Light" w:hAnsi="Calibri Light" w:cs="Calibri"/>
          <w:sz w:val="22"/>
          <w:szCs w:val="22"/>
        </w:rPr>
        <w:t>CC</w:t>
      </w:r>
      <w:r w:rsidRPr="00A9515B">
        <w:rPr>
          <w:rFonts w:ascii="Calibri Light" w:hAnsi="Calibri Light" w:cs="Calibri"/>
          <w:sz w:val="22"/>
          <w:szCs w:val="22"/>
        </w:rPr>
        <w:t xml:space="preserve"> CFO</w:t>
      </w:r>
      <w:r>
        <w:rPr>
          <w:rFonts w:ascii="Calibri Light" w:hAnsi="Calibri Light" w:cs="Calibri"/>
          <w:sz w:val="22"/>
          <w:szCs w:val="22"/>
        </w:rPr>
        <w:t xml:space="preserve"> in consultation with the OPFCC CFO,</w:t>
      </w:r>
      <w:r w:rsidRPr="00A9515B">
        <w:rPr>
          <w:rFonts w:ascii="Calibri Light" w:hAnsi="Calibri Light" w:cs="Calibri"/>
          <w:sz w:val="22"/>
          <w:szCs w:val="22"/>
        </w:rPr>
        <w:t xml:space="preserve"> may vire from capital reserves to fund any balance for the scheme within the delegated limit.  </w:t>
      </w:r>
    </w:p>
    <w:p w14:paraId="68A96FC6" w14:textId="77777777" w:rsidR="00A62251" w:rsidRPr="00A9515B" w:rsidRDefault="00E77ABA" w:rsidP="00C6682F">
      <w:pPr>
        <w:pStyle w:val="ListParagraph"/>
        <w:numPr>
          <w:ilvl w:val="0"/>
          <w:numId w:val="66"/>
        </w:numPr>
        <w:spacing w:line="360" w:lineRule="auto"/>
        <w:jc w:val="both"/>
        <w:rPr>
          <w:rFonts w:ascii="Calibri Light" w:hAnsi="Calibri Light" w:cs="Calibri"/>
          <w:sz w:val="22"/>
          <w:szCs w:val="22"/>
        </w:rPr>
      </w:pPr>
      <w:r w:rsidRPr="00A9515B">
        <w:rPr>
          <w:rFonts w:ascii="Calibri Light" w:hAnsi="Calibri Light" w:cs="Calibri"/>
          <w:b/>
          <w:color w:val="00CC99"/>
          <w:sz w:val="22"/>
          <w:szCs w:val="22"/>
        </w:rPr>
        <w:lastRenderedPageBreak/>
        <w:t>Firm</w:t>
      </w:r>
      <w:r w:rsidRPr="00A9515B">
        <w:rPr>
          <w:rFonts w:ascii="Calibri Light" w:hAnsi="Calibri Light" w:cs="Calibri"/>
          <w:color w:val="404040" w:themeColor="text1" w:themeTint="BF"/>
          <w:sz w:val="22"/>
          <w:szCs w:val="22"/>
        </w:rPr>
        <w:t xml:space="preserve"> </w:t>
      </w:r>
      <w:r w:rsidRPr="00A9515B">
        <w:rPr>
          <w:rFonts w:ascii="Calibri Light" w:hAnsi="Calibri Light" w:cs="Calibri"/>
          <w:sz w:val="22"/>
          <w:szCs w:val="22"/>
        </w:rPr>
        <w:t xml:space="preserve">- where a firm scheme is approved, procurement can commence without delay.  They will typically relate to cyclical replacement programmes and maintenance works.  They will either be supported by the relevant capital strategy or a business case, at or before the approval of the capital programme.  </w:t>
      </w:r>
    </w:p>
    <w:p w14:paraId="3DECE72C" w14:textId="77777777" w:rsidR="005F242D" w:rsidRPr="0047524C" w:rsidRDefault="005F242D" w:rsidP="00D648CD">
      <w:pPr>
        <w:widowControl w:val="0"/>
        <w:autoSpaceDE w:val="0"/>
        <w:autoSpaceDN w:val="0"/>
        <w:adjustRightInd w:val="0"/>
        <w:spacing w:line="360" w:lineRule="auto"/>
        <w:rPr>
          <w:rFonts w:ascii="Calibri Light" w:hAnsi="Calibri Light" w:cs="Calibri"/>
          <w:sz w:val="22"/>
          <w:szCs w:val="22"/>
          <w:highlight w:val="yellow"/>
        </w:rPr>
      </w:pPr>
    </w:p>
    <w:p w14:paraId="446D49A4" w14:textId="77777777" w:rsidR="00D911B1" w:rsidRPr="00A9515B" w:rsidRDefault="00D911B1" w:rsidP="00D648CD">
      <w:pPr>
        <w:pStyle w:val="Default"/>
        <w:spacing w:line="360" w:lineRule="auto"/>
        <w:rPr>
          <w:rFonts w:ascii="Calibri Light" w:hAnsi="Calibri Light" w:cs="Calibri"/>
          <w:color w:val="00CC99"/>
          <w:sz w:val="32"/>
          <w:szCs w:val="32"/>
          <w:lang w:eastAsia="en-US"/>
        </w:rPr>
      </w:pPr>
      <w:r w:rsidRPr="00A9515B">
        <w:rPr>
          <w:rFonts w:ascii="Calibri Light" w:hAnsi="Calibri Light" w:cs="Calibri"/>
          <w:color w:val="00CC99"/>
          <w:sz w:val="32"/>
          <w:szCs w:val="32"/>
          <w:lang w:eastAsia="en-US"/>
        </w:rPr>
        <w:t>Section C</w:t>
      </w:r>
      <w:r w:rsidR="00B977CA" w:rsidRPr="00A9515B">
        <w:rPr>
          <w:rFonts w:ascii="Calibri Light" w:hAnsi="Calibri Light" w:cs="Calibri"/>
          <w:color w:val="00CC99"/>
          <w:sz w:val="32"/>
          <w:szCs w:val="32"/>
          <w:lang w:eastAsia="en-US"/>
        </w:rPr>
        <w:t>: Management of Risk and Resources</w:t>
      </w:r>
    </w:p>
    <w:p w14:paraId="76E1247D" w14:textId="1068BE30" w:rsidR="00E53D4D" w:rsidRPr="007B1200" w:rsidRDefault="00E53D4D" w:rsidP="004A5D1F">
      <w:pPr>
        <w:widowControl w:val="0"/>
        <w:autoSpaceDE w:val="0"/>
        <w:autoSpaceDN w:val="0"/>
        <w:adjustRightInd w:val="0"/>
        <w:spacing w:line="360" w:lineRule="auto"/>
        <w:ind w:hanging="28"/>
        <w:jc w:val="both"/>
        <w:rPr>
          <w:rFonts w:ascii="Calibri Light" w:hAnsi="Calibri Light" w:cs="Calibri"/>
          <w:sz w:val="22"/>
          <w:szCs w:val="22"/>
        </w:rPr>
      </w:pPr>
      <w:r w:rsidRPr="00E53D4D">
        <w:rPr>
          <w:rFonts w:ascii="Calibri Light" w:hAnsi="Calibri Light" w:cs="Calibri"/>
          <w:color w:val="00CC99"/>
          <w:sz w:val="22"/>
          <w:szCs w:val="22"/>
          <w:lang w:eastAsia="en-US"/>
        </w:rPr>
        <w:t>Risk Management and Business Continuity</w:t>
      </w:r>
      <w:r w:rsidR="004A5D1F">
        <w:rPr>
          <w:rFonts w:ascii="Calibri Light" w:hAnsi="Calibri Light" w:cs="Calibri"/>
          <w:color w:val="00CC99"/>
          <w:sz w:val="22"/>
          <w:szCs w:val="22"/>
          <w:lang w:eastAsia="en-US"/>
        </w:rPr>
        <w:t>: t</w:t>
      </w:r>
      <w:r w:rsidRPr="007B1200">
        <w:rPr>
          <w:rFonts w:ascii="Calibri Light" w:hAnsi="Calibri Light" w:cs="Calibri"/>
          <w:sz w:val="22"/>
          <w:szCs w:val="22"/>
        </w:rPr>
        <w:t>he Required Insurances include (but are not limited to):</w:t>
      </w:r>
    </w:p>
    <w:p w14:paraId="3641CEB7" w14:textId="77777777" w:rsidR="00E53D4D" w:rsidRPr="007B1200" w:rsidRDefault="00E53D4D" w:rsidP="00E53D4D">
      <w:pPr>
        <w:widowControl w:val="0"/>
        <w:numPr>
          <w:ilvl w:val="0"/>
          <w:numId w:val="35"/>
        </w:numPr>
        <w:autoSpaceDE w:val="0"/>
        <w:autoSpaceDN w:val="0"/>
        <w:adjustRightInd w:val="0"/>
        <w:spacing w:after="120" w:line="360" w:lineRule="auto"/>
        <w:rPr>
          <w:rFonts w:ascii="Calibri Light" w:hAnsi="Calibri Light" w:cs="Calibri"/>
          <w:sz w:val="22"/>
          <w:szCs w:val="22"/>
        </w:rPr>
      </w:pPr>
      <w:r w:rsidRPr="007B1200">
        <w:rPr>
          <w:rFonts w:ascii="Calibri Light" w:hAnsi="Calibri Light" w:cs="Calibri"/>
          <w:sz w:val="22"/>
          <w:szCs w:val="22"/>
        </w:rPr>
        <w:t xml:space="preserve">Public liability insurance with a limit of indemnity of not less than </w:t>
      </w:r>
      <w:r w:rsidRPr="007B1200">
        <w:rPr>
          <w:rFonts w:ascii="Calibri Light" w:hAnsi="Calibri Light" w:cs="Calibri"/>
          <w:color w:val="00CC99"/>
          <w:sz w:val="22"/>
          <w:szCs w:val="22"/>
          <w:lang w:eastAsia="en-US"/>
        </w:rPr>
        <w:t>fifty million pounds (£50,000,000)</w:t>
      </w:r>
      <w:r w:rsidRPr="007B1200">
        <w:rPr>
          <w:rFonts w:ascii="Calibri Light" w:hAnsi="Calibri Light" w:cs="Calibri"/>
          <w:sz w:val="22"/>
          <w:szCs w:val="22"/>
        </w:rPr>
        <w:t xml:space="preserve"> in relation to any one accident; </w:t>
      </w:r>
    </w:p>
    <w:p w14:paraId="15A40D56" w14:textId="77777777" w:rsidR="00E53D4D" w:rsidRPr="007B1200" w:rsidRDefault="00E53D4D" w:rsidP="00E53D4D">
      <w:pPr>
        <w:widowControl w:val="0"/>
        <w:numPr>
          <w:ilvl w:val="0"/>
          <w:numId w:val="35"/>
        </w:numPr>
        <w:autoSpaceDE w:val="0"/>
        <w:autoSpaceDN w:val="0"/>
        <w:adjustRightInd w:val="0"/>
        <w:spacing w:after="120" w:line="360" w:lineRule="auto"/>
        <w:rPr>
          <w:rFonts w:ascii="Calibri Light" w:hAnsi="Calibri Light" w:cs="Calibri"/>
          <w:sz w:val="22"/>
          <w:szCs w:val="22"/>
        </w:rPr>
      </w:pPr>
      <w:r w:rsidRPr="007B1200">
        <w:rPr>
          <w:rFonts w:ascii="Calibri Light" w:hAnsi="Calibri Light" w:cs="Calibri"/>
          <w:sz w:val="22"/>
          <w:szCs w:val="22"/>
        </w:rPr>
        <w:t xml:space="preserve">Product liability insurance with a limit of indemnity of not less than </w:t>
      </w:r>
      <w:r w:rsidRPr="007B1200">
        <w:rPr>
          <w:rFonts w:ascii="Calibri Light" w:hAnsi="Calibri Light" w:cs="Calibri"/>
          <w:color w:val="00CC99"/>
          <w:sz w:val="22"/>
          <w:szCs w:val="22"/>
          <w:lang w:eastAsia="en-US"/>
        </w:rPr>
        <w:t>fifty million pounds (£50,000,000)</w:t>
      </w:r>
      <w:r w:rsidRPr="007B1200">
        <w:rPr>
          <w:rFonts w:ascii="Calibri Light" w:hAnsi="Calibri Light" w:cs="Calibri"/>
          <w:sz w:val="22"/>
          <w:szCs w:val="22"/>
        </w:rPr>
        <w:t xml:space="preserve"> annual aggregate</w:t>
      </w:r>
    </w:p>
    <w:p w14:paraId="51A06153" w14:textId="77777777" w:rsidR="00E53D4D" w:rsidRPr="007B1200" w:rsidRDefault="00E53D4D" w:rsidP="00E53D4D">
      <w:pPr>
        <w:widowControl w:val="0"/>
        <w:numPr>
          <w:ilvl w:val="0"/>
          <w:numId w:val="35"/>
        </w:numPr>
        <w:autoSpaceDE w:val="0"/>
        <w:autoSpaceDN w:val="0"/>
        <w:adjustRightInd w:val="0"/>
        <w:spacing w:after="120" w:line="360" w:lineRule="auto"/>
        <w:rPr>
          <w:rFonts w:ascii="Calibri Light" w:hAnsi="Calibri Light" w:cs="Calibri"/>
          <w:sz w:val="22"/>
          <w:szCs w:val="22"/>
        </w:rPr>
      </w:pPr>
      <w:r w:rsidRPr="007B1200">
        <w:rPr>
          <w:rFonts w:ascii="Calibri Light" w:hAnsi="Calibri Light" w:cs="Calibri"/>
          <w:sz w:val="22"/>
          <w:szCs w:val="22"/>
        </w:rPr>
        <w:t xml:space="preserve">employer's liability insurance with a limit of indemnity of not less than </w:t>
      </w:r>
      <w:r w:rsidRPr="007B1200">
        <w:rPr>
          <w:rFonts w:ascii="Calibri Light" w:hAnsi="Calibri Light" w:cs="Calibri"/>
          <w:color w:val="00CC99"/>
          <w:sz w:val="22"/>
          <w:szCs w:val="22"/>
          <w:lang w:eastAsia="en-US"/>
        </w:rPr>
        <w:t>fifty million pounds (£50,000,000)</w:t>
      </w:r>
      <w:r w:rsidRPr="007B1200">
        <w:rPr>
          <w:rFonts w:ascii="Calibri Light" w:hAnsi="Calibri Light" w:cs="Calibri"/>
          <w:sz w:val="22"/>
          <w:szCs w:val="22"/>
        </w:rPr>
        <w:t xml:space="preserve"> in relation to any one accident </w:t>
      </w:r>
    </w:p>
    <w:p w14:paraId="10C29921" w14:textId="77777777" w:rsidR="00E53D4D" w:rsidRPr="007B1200" w:rsidRDefault="00E53D4D" w:rsidP="00E53D4D">
      <w:pPr>
        <w:widowControl w:val="0"/>
        <w:numPr>
          <w:ilvl w:val="0"/>
          <w:numId w:val="35"/>
        </w:numPr>
        <w:autoSpaceDE w:val="0"/>
        <w:autoSpaceDN w:val="0"/>
        <w:adjustRightInd w:val="0"/>
        <w:spacing w:after="120" w:line="360" w:lineRule="auto"/>
        <w:rPr>
          <w:rFonts w:ascii="Calibri Light" w:hAnsi="Calibri Light" w:cs="Calibri"/>
          <w:sz w:val="22"/>
          <w:szCs w:val="22"/>
        </w:rPr>
      </w:pPr>
      <w:r w:rsidRPr="007B1200">
        <w:rPr>
          <w:rFonts w:ascii="Calibri Light" w:hAnsi="Calibri Light" w:cs="Calibri"/>
          <w:sz w:val="22"/>
          <w:szCs w:val="22"/>
        </w:rPr>
        <w:t xml:space="preserve">professional indemnity insurance with a limit of indemnity of not less than </w:t>
      </w:r>
      <w:r w:rsidRPr="007B1200">
        <w:rPr>
          <w:rFonts w:ascii="Calibri Light" w:hAnsi="Calibri Light" w:cs="Calibri"/>
          <w:color w:val="00CC99"/>
          <w:sz w:val="22"/>
          <w:szCs w:val="22"/>
          <w:lang w:eastAsia="en-US"/>
        </w:rPr>
        <w:t>two hundred and fifty thousand pounds (£250,000)</w:t>
      </w:r>
      <w:r w:rsidRPr="007B1200">
        <w:rPr>
          <w:rFonts w:ascii="Calibri Light" w:hAnsi="Calibri Light" w:cs="Calibri"/>
          <w:sz w:val="22"/>
          <w:szCs w:val="22"/>
        </w:rPr>
        <w:t xml:space="preserve"> </w:t>
      </w:r>
    </w:p>
    <w:p w14:paraId="2FAEFD6F" w14:textId="57BF80F1" w:rsidR="005F242D" w:rsidRPr="00A9515B" w:rsidRDefault="005F242D" w:rsidP="00A74EC9">
      <w:pPr>
        <w:widowControl w:val="0"/>
        <w:autoSpaceDE w:val="0"/>
        <w:autoSpaceDN w:val="0"/>
        <w:adjustRightInd w:val="0"/>
        <w:spacing w:line="360" w:lineRule="auto"/>
        <w:ind w:hanging="28"/>
        <w:jc w:val="both"/>
        <w:rPr>
          <w:rFonts w:ascii="Calibri Light" w:hAnsi="Calibri Light" w:cs="Calibri"/>
          <w:sz w:val="22"/>
          <w:szCs w:val="22"/>
        </w:rPr>
      </w:pPr>
      <w:r w:rsidRPr="00A9515B">
        <w:rPr>
          <w:rFonts w:ascii="Calibri Light" w:hAnsi="Calibri Light" w:cs="Calibri"/>
          <w:color w:val="00CC99"/>
          <w:sz w:val="22"/>
          <w:szCs w:val="22"/>
          <w:lang w:eastAsia="en-US"/>
        </w:rPr>
        <w:t>Assets</w:t>
      </w:r>
      <w:r w:rsidR="00D911B1" w:rsidRPr="00A9515B">
        <w:rPr>
          <w:rFonts w:ascii="Calibri Light" w:hAnsi="Calibri Light" w:cs="Calibri"/>
          <w:color w:val="00CC99"/>
          <w:sz w:val="22"/>
          <w:szCs w:val="22"/>
          <w:lang w:eastAsia="en-US"/>
        </w:rPr>
        <w:t>:</w:t>
      </w:r>
      <w:r w:rsidR="00D911B1" w:rsidRPr="00A9515B">
        <w:rPr>
          <w:rFonts w:ascii="Calibri Light" w:hAnsi="Calibri Light" w:cs="Calibri"/>
          <w:color w:val="00CC99"/>
          <w:sz w:val="22"/>
          <w:szCs w:val="22"/>
        </w:rPr>
        <w:t xml:space="preserve"> </w:t>
      </w:r>
      <w:r w:rsidR="00426DDD" w:rsidRPr="00A9515B">
        <w:rPr>
          <w:rFonts w:ascii="Calibri Light" w:hAnsi="Calibri Light" w:cs="Calibri"/>
          <w:sz w:val="22"/>
          <w:szCs w:val="22"/>
        </w:rPr>
        <w:t>The d</w:t>
      </w:r>
      <w:r w:rsidR="00474F0E" w:rsidRPr="00A9515B">
        <w:rPr>
          <w:rFonts w:ascii="Calibri Light" w:hAnsi="Calibri Light" w:cs="Calibri"/>
          <w:sz w:val="22"/>
          <w:szCs w:val="22"/>
        </w:rPr>
        <w:t>e-</w:t>
      </w:r>
      <w:r w:rsidR="00426DDD" w:rsidRPr="00A9515B">
        <w:rPr>
          <w:rFonts w:ascii="Calibri Light" w:hAnsi="Calibri Light" w:cs="Calibri"/>
          <w:sz w:val="22"/>
          <w:szCs w:val="22"/>
        </w:rPr>
        <w:t xml:space="preserve">minimus for </w:t>
      </w:r>
      <w:r w:rsidR="00474F0E" w:rsidRPr="00A9515B">
        <w:rPr>
          <w:rFonts w:ascii="Calibri Light" w:hAnsi="Calibri Light" w:cs="Calibri"/>
          <w:sz w:val="22"/>
          <w:szCs w:val="22"/>
        </w:rPr>
        <w:t xml:space="preserve">capital expenditure is </w:t>
      </w:r>
      <w:r w:rsidR="00474F0E" w:rsidRPr="00A9515B">
        <w:rPr>
          <w:rFonts w:ascii="Calibri Light" w:hAnsi="Calibri Light" w:cs="Calibri"/>
          <w:color w:val="00CC99"/>
          <w:sz w:val="22"/>
          <w:szCs w:val="22"/>
        </w:rPr>
        <w:t>£25</w:t>
      </w:r>
      <w:r w:rsidR="00216F1A" w:rsidRPr="00A9515B">
        <w:rPr>
          <w:rFonts w:ascii="Calibri Light" w:hAnsi="Calibri Light" w:cs="Calibri"/>
          <w:color w:val="00CC99"/>
          <w:sz w:val="22"/>
          <w:szCs w:val="22"/>
        </w:rPr>
        <w:t>,000</w:t>
      </w:r>
      <w:r w:rsidR="00474F0E" w:rsidRPr="00A9515B">
        <w:rPr>
          <w:rFonts w:ascii="Calibri Light" w:hAnsi="Calibri Light" w:cs="Calibri"/>
          <w:sz w:val="22"/>
          <w:szCs w:val="22"/>
        </w:rPr>
        <w:t xml:space="preserve">.  </w:t>
      </w:r>
      <w:r w:rsidR="00F41511" w:rsidRPr="00A9515B">
        <w:rPr>
          <w:rFonts w:ascii="Calibri Light" w:hAnsi="Calibri Light" w:cs="Calibri"/>
          <w:sz w:val="22"/>
          <w:szCs w:val="22"/>
        </w:rPr>
        <w:t xml:space="preserve">The de-minimus for capital income is </w:t>
      </w:r>
      <w:r w:rsidR="00F41511" w:rsidRPr="00B0664B">
        <w:rPr>
          <w:rFonts w:ascii="Calibri Light" w:hAnsi="Calibri Light" w:cs="Calibri"/>
          <w:color w:val="00CC99"/>
          <w:sz w:val="22"/>
          <w:szCs w:val="22"/>
        </w:rPr>
        <w:t>£10</w:t>
      </w:r>
      <w:r w:rsidR="00216F1A" w:rsidRPr="00B0664B">
        <w:rPr>
          <w:rFonts w:ascii="Calibri Light" w:hAnsi="Calibri Light" w:cs="Calibri"/>
          <w:color w:val="00CC99"/>
          <w:sz w:val="22"/>
          <w:szCs w:val="22"/>
        </w:rPr>
        <w:t>,000</w:t>
      </w:r>
      <w:r w:rsidR="00F41511" w:rsidRPr="00A9515B">
        <w:rPr>
          <w:rFonts w:ascii="Calibri Light" w:hAnsi="Calibri Light" w:cs="Calibri"/>
          <w:sz w:val="22"/>
          <w:szCs w:val="22"/>
        </w:rPr>
        <w:t xml:space="preserve">.  </w:t>
      </w:r>
      <w:r w:rsidR="00474F0E" w:rsidRPr="00A9515B">
        <w:rPr>
          <w:rFonts w:ascii="Calibri Light" w:hAnsi="Calibri Light" w:cs="Calibri"/>
          <w:sz w:val="22"/>
          <w:szCs w:val="22"/>
        </w:rPr>
        <w:t xml:space="preserve">Single items below this amount are treated as revenue.  Items of individual </w:t>
      </w:r>
      <w:r w:rsidR="00F41511" w:rsidRPr="00A9515B">
        <w:rPr>
          <w:rFonts w:ascii="Calibri Light" w:hAnsi="Calibri Light" w:cs="Calibri"/>
          <w:sz w:val="22"/>
          <w:szCs w:val="22"/>
        </w:rPr>
        <w:t xml:space="preserve">cost </w:t>
      </w:r>
      <w:r w:rsidR="00474F0E" w:rsidRPr="00A9515B">
        <w:rPr>
          <w:rFonts w:ascii="Calibri Light" w:hAnsi="Calibri Light" w:cs="Calibri"/>
          <w:sz w:val="22"/>
          <w:szCs w:val="22"/>
        </w:rPr>
        <w:t xml:space="preserve">value below </w:t>
      </w:r>
      <w:r w:rsidR="00474F0E" w:rsidRPr="00B0664B">
        <w:rPr>
          <w:rFonts w:ascii="Calibri Light" w:hAnsi="Calibri Light" w:cs="Calibri"/>
          <w:color w:val="00CC99"/>
          <w:sz w:val="22"/>
          <w:szCs w:val="22"/>
        </w:rPr>
        <w:t>£25</w:t>
      </w:r>
      <w:r w:rsidR="00216F1A" w:rsidRPr="00B0664B">
        <w:rPr>
          <w:rFonts w:ascii="Calibri Light" w:hAnsi="Calibri Light" w:cs="Calibri"/>
          <w:color w:val="00CC99"/>
          <w:sz w:val="22"/>
          <w:szCs w:val="22"/>
        </w:rPr>
        <w:t>,000</w:t>
      </w:r>
      <w:r w:rsidR="00474F0E" w:rsidRPr="00A9515B">
        <w:rPr>
          <w:rFonts w:ascii="Calibri Light" w:hAnsi="Calibri Light" w:cs="Calibri"/>
          <w:sz w:val="22"/>
          <w:szCs w:val="22"/>
        </w:rPr>
        <w:t xml:space="preserve"> are capitalised where they are acquired as part of a rolling programme and combined for the purposes of procurement.  For</w:t>
      </w:r>
      <w:r w:rsidR="00F41511" w:rsidRPr="00A9515B">
        <w:rPr>
          <w:rFonts w:ascii="Calibri Light" w:hAnsi="Calibri Light" w:cs="Calibri"/>
          <w:sz w:val="22"/>
          <w:szCs w:val="22"/>
        </w:rPr>
        <w:t xml:space="preserve"> capitalised expenditure</w:t>
      </w:r>
      <w:r w:rsidR="00474F0E" w:rsidRPr="00A9515B">
        <w:rPr>
          <w:rFonts w:ascii="Calibri Light" w:hAnsi="Calibri Light" w:cs="Calibri"/>
          <w:sz w:val="22"/>
          <w:szCs w:val="22"/>
        </w:rPr>
        <w:t>, t</w:t>
      </w:r>
      <w:r w:rsidRPr="00A9515B">
        <w:rPr>
          <w:rFonts w:ascii="Calibri Light" w:hAnsi="Calibri Light" w:cs="Calibri"/>
          <w:sz w:val="22"/>
          <w:szCs w:val="22"/>
        </w:rPr>
        <w:t xml:space="preserve">he </w:t>
      </w:r>
      <w:r w:rsidR="00B0664B">
        <w:rPr>
          <w:rFonts w:ascii="Calibri Light" w:hAnsi="Calibri Light" w:cs="Calibri"/>
          <w:sz w:val="22"/>
          <w:szCs w:val="22"/>
        </w:rPr>
        <w:t>CC CFO</w:t>
      </w:r>
      <w:r w:rsidR="00D648CD" w:rsidRPr="00A9515B">
        <w:rPr>
          <w:rFonts w:ascii="Calibri Light" w:hAnsi="Calibri Light" w:cs="Calibri"/>
          <w:sz w:val="22"/>
          <w:szCs w:val="22"/>
        </w:rPr>
        <w:t xml:space="preserve"> </w:t>
      </w:r>
      <w:r w:rsidRPr="00A9515B">
        <w:rPr>
          <w:rFonts w:ascii="Calibri Light" w:hAnsi="Calibri Light" w:cs="Calibri"/>
          <w:sz w:val="22"/>
          <w:szCs w:val="22"/>
        </w:rPr>
        <w:t xml:space="preserve">shall </w:t>
      </w:r>
      <w:r w:rsidR="00474F0E" w:rsidRPr="00A9515B">
        <w:rPr>
          <w:rFonts w:ascii="Calibri Light" w:hAnsi="Calibri Light" w:cs="Calibri"/>
          <w:sz w:val="22"/>
          <w:szCs w:val="22"/>
        </w:rPr>
        <w:t xml:space="preserve">secure that an </w:t>
      </w:r>
      <w:r w:rsidRPr="00A9515B">
        <w:rPr>
          <w:rFonts w:ascii="Calibri Light" w:hAnsi="Calibri Light" w:cs="Calibri"/>
          <w:sz w:val="22"/>
          <w:szCs w:val="22"/>
        </w:rPr>
        <w:t xml:space="preserve">asset register </w:t>
      </w:r>
      <w:r w:rsidR="00474F0E" w:rsidRPr="00A9515B">
        <w:rPr>
          <w:rFonts w:ascii="Calibri Light" w:hAnsi="Calibri Light" w:cs="Calibri"/>
          <w:sz w:val="22"/>
          <w:szCs w:val="22"/>
        </w:rPr>
        <w:t>is maintained.  The asset register will comprise</w:t>
      </w:r>
      <w:r w:rsidRPr="00A9515B">
        <w:rPr>
          <w:rFonts w:ascii="Calibri Light" w:hAnsi="Calibri Light" w:cs="Calibri"/>
          <w:sz w:val="22"/>
          <w:szCs w:val="22"/>
        </w:rPr>
        <w:t>:</w:t>
      </w:r>
    </w:p>
    <w:p w14:paraId="673D5188" w14:textId="77777777" w:rsidR="009F63CC" w:rsidRPr="00A9515B" w:rsidRDefault="005F242D" w:rsidP="003B7545">
      <w:pPr>
        <w:widowControl w:val="0"/>
        <w:numPr>
          <w:ilvl w:val="0"/>
          <w:numId w:val="31"/>
        </w:numPr>
        <w:autoSpaceDE w:val="0"/>
        <w:autoSpaceDN w:val="0"/>
        <w:adjustRightInd w:val="0"/>
        <w:spacing w:after="120" w:line="360" w:lineRule="auto"/>
        <w:rPr>
          <w:rFonts w:ascii="Calibri Light" w:hAnsi="Calibri Light" w:cs="Calibri"/>
          <w:sz w:val="22"/>
          <w:szCs w:val="22"/>
        </w:rPr>
      </w:pPr>
      <w:r w:rsidRPr="00A9515B">
        <w:rPr>
          <w:rFonts w:ascii="Calibri Light" w:hAnsi="Calibri Light" w:cs="Calibri"/>
          <w:sz w:val="22"/>
          <w:szCs w:val="22"/>
        </w:rPr>
        <w:t>Land &amp; Buildings - All values</w:t>
      </w:r>
      <w:r w:rsidR="00474F0E" w:rsidRPr="00A9515B">
        <w:rPr>
          <w:rFonts w:ascii="Calibri Light" w:hAnsi="Calibri Light" w:cs="Calibri"/>
          <w:sz w:val="22"/>
          <w:szCs w:val="22"/>
        </w:rPr>
        <w:t xml:space="preserve"> of land and building</w:t>
      </w:r>
    </w:p>
    <w:p w14:paraId="366DAFD0" w14:textId="3D955AD6" w:rsidR="005F242D" w:rsidRPr="00A9515B" w:rsidRDefault="005F242D" w:rsidP="003B7545">
      <w:pPr>
        <w:widowControl w:val="0"/>
        <w:numPr>
          <w:ilvl w:val="0"/>
          <w:numId w:val="31"/>
        </w:numPr>
        <w:autoSpaceDE w:val="0"/>
        <w:autoSpaceDN w:val="0"/>
        <w:adjustRightInd w:val="0"/>
        <w:spacing w:after="120" w:line="360" w:lineRule="auto"/>
        <w:rPr>
          <w:rFonts w:ascii="Calibri Light" w:hAnsi="Calibri Light" w:cs="Calibri"/>
          <w:color w:val="00CC99"/>
          <w:sz w:val="22"/>
          <w:szCs w:val="22"/>
        </w:rPr>
      </w:pPr>
      <w:r w:rsidRPr="00A9515B">
        <w:rPr>
          <w:rFonts w:ascii="Calibri Light" w:hAnsi="Calibri Light" w:cs="Calibri"/>
          <w:sz w:val="22"/>
          <w:szCs w:val="22"/>
        </w:rPr>
        <w:t xml:space="preserve">Vehicles </w:t>
      </w:r>
      <w:r w:rsidR="00474F0E" w:rsidRPr="00A9515B">
        <w:rPr>
          <w:rFonts w:ascii="Calibri Light" w:hAnsi="Calibri Light" w:cs="Calibri"/>
          <w:sz w:val="22"/>
          <w:szCs w:val="22"/>
        </w:rPr>
        <w:t>–</w:t>
      </w:r>
      <w:r w:rsidRPr="00A9515B">
        <w:rPr>
          <w:rFonts w:ascii="Calibri Light" w:hAnsi="Calibri Light" w:cs="Calibri"/>
          <w:sz w:val="22"/>
          <w:szCs w:val="22"/>
        </w:rPr>
        <w:t xml:space="preserve"> </w:t>
      </w:r>
      <w:r w:rsidR="00B4022E">
        <w:rPr>
          <w:rFonts w:ascii="Calibri Light" w:hAnsi="Calibri Light" w:cs="Calibri"/>
          <w:sz w:val="22"/>
          <w:szCs w:val="22"/>
        </w:rPr>
        <w:t>all values of vehicles</w:t>
      </w:r>
    </w:p>
    <w:p w14:paraId="28FE9D80" w14:textId="77777777" w:rsidR="005F242D" w:rsidRPr="00A9515B" w:rsidRDefault="00474F0E" w:rsidP="003B7545">
      <w:pPr>
        <w:widowControl w:val="0"/>
        <w:numPr>
          <w:ilvl w:val="0"/>
          <w:numId w:val="31"/>
        </w:numPr>
        <w:autoSpaceDE w:val="0"/>
        <w:autoSpaceDN w:val="0"/>
        <w:adjustRightInd w:val="0"/>
        <w:spacing w:after="120" w:line="360" w:lineRule="auto"/>
        <w:rPr>
          <w:rFonts w:ascii="Calibri Light" w:hAnsi="Calibri Light" w:cs="Calibri"/>
          <w:color w:val="00CC99"/>
          <w:sz w:val="22"/>
          <w:szCs w:val="22"/>
        </w:rPr>
      </w:pPr>
      <w:r w:rsidRPr="00A9515B">
        <w:rPr>
          <w:rFonts w:ascii="Calibri Light" w:hAnsi="Calibri Light" w:cs="Calibri"/>
          <w:sz w:val="22"/>
          <w:szCs w:val="22"/>
        </w:rPr>
        <w:t xml:space="preserve">Computers – computer assets procured within the rolling annual capital programme with cumulative value above </w:t>
      </w:r>
      <w:r w:rsidRPr="00A9515B">
        <w:rPr>
          <w:rFonts w:ascii="Calibri Light" w:hAnsi="Calibri Light" w:cs="Calibri"/>
          <w:color w:val="00CC99"/>
          <w:sz w:val="22"/>
          <w:szCs w:val="22"/>
        </w:rPr>
        <w:t>£25</w:t>
      </w:r>
      <w:r w:rsidR="00BB2AD1" w:rsidRPr="00A9515B">
        <w:rPr>
          <w:rFonts w:ascii="Calibri Light" w:hAnsi="Calibri Light" w:cs="Calibri"/>
          <w:color w:val="00CC99"/>
          <w:sz w:val="22"/>
          <w:szCs w:val="22"/>
        </w:rPr>
        <w:t>,000</w:t>
      </w:r>
    </w:p>
    <w:p w14:paraId="4AECF04C" w14:textId="77777777" w:rsidR="005F242D" w:rsidRPr="00A9515B" w:rsidRDefault="005F242D" w:rsidP="003B7545">
      <w:pPr>
        <w:widowControl w:val="0"/>
        <w:numPr>
          <w:ilvl w:val="0"/>
          <w:numId w:val="31"/>
        </w:numPr>
        <w:autoSpaceDE w:val="0"/>
        <w:autoSpaceDN w:val="0"/>
        <w:adjustRightInd w:val="0"/>
        <w:spacing w:after="120" w:line="360" w:lineRule="auto"/>
        <w:rPr>
          <w:rFonts w:ascii="Calibri Light" w:hAnsi="Calibri Light" w:cs="Calibri"/>
          <w:color w:val="404040" w:themeColor="text1" w:themeTint="BF"/>
          <w:sz w:val="22"/>
          <w:szCs w:val="22"/>
        </w:rPr>
      </w:pPr>
      <w:r w:rsidRPr="00A9515B">
        <w:rPr>
          <w:rFonts w:ascii="Calibri Light" w:hAnsi="Calibri Light" w:cs="Calibri"/>
          <w:sz w:val="22"/>
          <w:szCs w:val="22"/>
        </w:rPr>
        <w:t xml:space="preserve">Plant &amp; Equipment </w:t>
      </w:r>
      <w:r w:rsidR="00474F0E" w:rsidRPr="00A9515B">
        <w:rPr>
          <w:rFonts w:ascii="Calibri Light" w:hAnsi="Calibri Light" w:cs="Calibri"/>
          <w:sz w:val="22"/>
          <w:szCs w:val="22"/>
        </w:rPr>
        <w:t>–</w:t>
      </w:r>
      <w:r w:rsidRPr="00A9515B">
        <w:rPr>
          <w:rFonts w:ascii="Calibri Light" w:hAnsi="Calibri Light" w:cs="Calibri"/>
          <w:sz w:val="22"/>
          <w:szCs w:val="22"/>
        </w:rPr>
        <w:t xml:space="preserve"> </w:t>
      </w:r>
      <w:r w:rsidR="00474F0E" w:rsidRPr="00A9515B">
        <w:rPr>
          <w:rFonts w:ascii="Calibri Light" w:hAnsi="Calibri Light" w:cs="Calibri"/>
          <w:sz w:val="22"/>
          <w:szCs w:val="22"/>
        </w:rPr>
        <w:t xml:space="preserve">plant and equipment assets procured within the rolling annual capital programme with cumulative value above </w:t>
      </w:r>
      <w:r w:rsidR="00474F0E" w:rsidRPr="00A9515B">
        <w:rPr>
          <w:rFonts w:ascii="Calibri Light" w:hAnsi="Calibri Light" w:cs="Calibri"/>
          <w:color w:val="00CC99"/>
          <w:sz w:val="22"/>
          <w:szCs w:val="22"/>
        </w:rPr>
        <w:t>£25</w:t>
      </w:r>
      <w:r w:rsidR="00BB2AD1" w:rsidRPr="00A9515B">
        <w:rPr>
          <w:rFonts w:ascii="Calibri Light" w:hAnsi="Calibri Light" w:cs="Calibri"/>
          <w:color w:val="00CC99"/>
          <w:sz w:val="22"/>
          <w:szCs w:val="22"/>
        </w:rPr>
        <w:t>,000</w:t>
      </w:r>
    </w:p>
    <w:p w14:paraId="7ECB614E" w14:textId="77777777" w:rsidR="00BB2AD1" w:rsidRPr="00A9515B" w:rsidRDefault="00BB2AD1" w:rsidP="00D648CD">
      <w:pPr>
        <w:widowControl w:val="0"/>
        <w:autoSpaceDE w:val="0"/>
        <w:autoSpaceDN w:val="0"/>
        <w:adjustRightInd w:val="0"/>
        <w:spacing w:line="360" w:lineRule="auto"/>
        <w:jc w:val="both"/>
        <w:rPr>
          <w:rFonts w:ascii="Calibri Light" w:hAnsi="Calibri Light" w:cs="Calibri"/>
          <w:sz w:val="22"/>
          <w:szCs w:val="22"/>
        </w:rPr>
      </w:pPr>
    </w:p>
    <w:p w14:paraId="5B60FB66" w14:textId="33B152BE" w:rsidR="005F242D" w:rsidRPr="00A9515B" w:rsidRDefault="005F242D" w:rsidP="00D648CD">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sz w:val="22"/>
          <w:szCs w:val="22"/>
        </w:rPr>
        <w:t xml:space="preserve">The Chief Officers shall maintain inventories that record an adequate description of portable and desirable items such as computers, monitors, printers, facsimile machines, mobile phones and photographic equipment above the value </w:t>
      </w:r>
      <w:r w:rsidR="00D911B1" w:rsidRPr="00A9515B">
        <w:rPr>
          <w:rFonts w:ascii="Calibri Light" w:hAnsi="Calibri Light" w:cs="Calibri"/>
          <w:sz w:val="22"/>
          <w:szCs w:val="22"/>
        </w:rPr>
        <w:t xml:space="preserve">of </w:t>
      </w:r>
      <w:r w:rsidRPr="00A9515B">
        <w:rPr>
          <w:rFonts w:ascii="Calibri Light" w:hAnsi="Calibri Light" w:cs="Calibri"/>
          <w:color w:val="00CC99"/>
          <w:sz w:val="22"/>
          <w:szCs w:val="22"/>
          <w:lang w:eastAsia="en-US"/>
        </w:rPr>
        <w:t>£</w:t>
      </w:r>
      <w:r w:rsidR="009561EA" w:rsidRPr="00C90608">
        <w:rPr>
          <w:rFonts w:ascii="Calibri Light" w:hAnsi="Calibri Light" w:cs="Calibri"/>
          <w:color w:val="00CC99"/>
          <w:sz w:val="22"/>
          <w:szCs w:val="22"/>
          <w:lang w:eastAsia="en-US"/>
        </w:rPr>
        <w:t>1</w:t>
      </w:r>
      <w:r w:rsidR="00C90608">
        <w:rPr>
          <w:rFonts w:ascii="Calibri Light" w:hAnsi="Calibri Light" w:cs="Calibri"/>
          <w:color w:val="00CC99"/>
          <w:sz w:val="22"/>
          <w:szCs w:val="22"/>
          <w:lang w:eastAsia="en-US"/>
        </w:rPr>
        <w:t>,</w:t>
      </w:r>
      <w:r w:rsidR="009561EA" w:rsidRPr="00C90608">
        <w:rPr>
          <w:rFonts w:ascii="Calibri Light" w:hAnsi="Calibri Light" w:cs="Calibri"/>
          <w:color w:val="00CC99"/>
          <w:sz w:val="22"/>
          <w:szCs w:val="22"/>
          <w:lang w:eastAsia="en-US"/>
        </w:rPr>
        <w:t>000</w:t>
      </w:r>
    </w:p>
    <w:p w14:paraId="6793F951" w14:textId="77777777" w:rsidR="00B97CCC" w:rsidRDefault="00B97CCC" w:rsidP="00D648CD">
      <w:pPr>
        <w:widowControl w:val="0"/>
        <w:autoSpaceDE w:val="0"/>
        <w:autoSpaceDN w:val="0"/>
        <w:adjustRightInd w:val="0"/>
        <w:spacing w:line="360" w:lineRule="auto"/>
        <w:jc w:val="both"/>
        <w:rPr>
          <w:rFonts w:ascii="Calibri Light" w:hAnsi="Calibri Light" w:cs="Calibri"/>
          <w:sz w:val="22"/>
          <w:szCs w:val="22"/>
        </w:rPr>
      </w:pPr>
    </w:p>
    <w:p w14:paraId="329960E1" w14:textId="7E4D4F3C" w:rsidR="005F242D" w:rsidRPr="00A9515B" w:rsidRDefault="005F242D" w:rsidP="00D648CD">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sz w:val="22"/>
          <w:szCs w:val="22"/>
        </w:rPr>
        <w:lastRenderedPageBreak/>
        <w:t xml:space="preserve">Discrepancies between the actual level of stock and the book value of stock may be written off by the </w:t>
      </w:r>
      <w:r w:rsidR="009E094B">
        <w:rPr>
          <w:rFonts w:ascii="Calibri Light" w:hAnsi="Calibri Light" w:cs="Calibri"/>
          <w:sz w:val="22"/>
          <w:szCs w:val="22"/>
        </w:rPr>
        <w:t>CC CFO</w:t>
      </w:r>
      <w:r w:rsidRPr="00A9515B">
        <w:rPr>
          <w:rFonts w:ascii="Calibri Light" w:hAnsi="Calibri Light" w:cs="Calibri"/>
          <w:sz w:val="22"/>
          <w:szCs w:val="22"/>
        </w:rPr>
        <w:t xml:space="preserve"> </w:t>
      </w:r>
      <w:r w:rsidR="00370634">
        <w:rPr>
          <w:rFonts w:ascii="Calibri Light" w:hAnsi="Calibri Light" w:cs="Calibri"/>
          <w:sz w:val="22"/>
          <w:szCs w:val="22"/>
        </w:rPr>
        <w:t xml:space="preserve">for Constabulary </w:t>
      </w:r>
      <w:r w:rsidR="006C2438">
        <w:rPr>
          <w:rFonts w:ascii="Calibri Light" w:hAnsi="Calibri Light" w:cs="Calibri"/>
          <w:sz w:val="22"/>
          <w:szCs w:val="22"/>
        </w:rPr>
        <w:t xml:space="preserve">stock and by </w:t>
      </w:r>
      <w:r w:rsidR="00151F1E">
        <w:rPr>
          <w:rFonts w:ascii="Calibri Light" w:hAnsi="Calibri Light" w:cs="Calibri"/>
          <w:sz w:val="22"/>
          <w:szCs w:val="22"/>
        </w:rPr>
        <w:t>OP</w:t>
      </w:r>
      <w:r w:rsidR="006C2438">
        <w:rPr>
          <w:rFonts w:ascii="Calibri Light" w:hAnsi="Calibri Light" w:cs="Calibri"/>
          <w:sz w:val="22"/>
          <w:szCs w:val="22"/>
        </w:rPr>
        <w:t>FCC CFO for OPFCC and</w:t>
      </w:r>
      <w:r w:rsidR="00F43124">
        <w:rPr>
          <w:rFonts w:ascii="Calibri Light" w:hAnsi="Calibri Light" w:cs="Calibri"/>
          <w:sz w:val="22"/>
          <w:szCs w:val="22"/>
        </w:rPr>
        <w:t xml:space="preserve"> CCFRA </w:t>
      </w:r>
      <w:r w:rsidR="006C2438">
        <w:rPr>
          <w:rFonts w:ascii="Calibri Light" w:hAnsi="Calibri Light" w:cs="Calibri"/>
          <w:sz w:val="22"/>
          <w:szCs w:val="22"/>
        </w:rPr>
        <w:t xml:space="preserve">stock, </w:t>
      </w:r>
      <w:r w:rsidRPr="00A9515B">
        <w:rPr>
          <w:rFonts w:ascii="Calibri Light" w:hAnsi="Calibri Light" w:cs="Calibri"/>
          <w:sz w:val="22"/>
          <w:szCs w:val="22"/>
        </w:rPr>
        <w:t xml:space="preserve">up to the level shown below. Amounts for write off above </w:t>
      </w:r>
      <w:r w:rsidR="00345BE7">
        <w:rPr>
          <w:rFonts w:ascii="Calibri Light" w:hAnsi="Calibri Light" w:cs="Calibri"/>
          <w:sz w:val="22"/>
          <w:szCs w:val="22"/>
        </w:rPr>
        <w:t>the</w:t>
      </w:r>
      <w:r w:rsidR="00345BE7" w:rsidRPr="00A9515B">
        <w:rPr>
          <w:rFonts w:ascii="Calibri Light" w:hAnsi="Calibri Light" w:cs="Calibri"/>
          <w:sz w:val="22"/>
          <w:szCs w:val="22"/>
        </w:rPr>
        <w:t xml:space="preserve"> </w:t>
      </w:r>
      <w:r w:rsidR="004E59CB" w:rsidRPr="00A9515B">
        <w:rPr>
          <w:rFonts w:ascii="Calibri Light" w:hAnsi="Calibri Light" w:cs="Calibri"/>
          <w:sz w:val="22"/>
          <w:szCs w:val="22"/>
        </w:rPr>
        <w:t xml:space="preserve">value </w:t>
      </w:r>
      <w:r w:rsidR="00345BE7">
        <w:rPr>
          <w:rFonts w:ascii="Calibri Light" w:hAnsi="Calibri Light" w:cs="Calibri"/>
          <w:sz w:val="22"/>
          <w:szCs w:val="22"/>
        </w:rPr>
        <w:t xml:space="preserve">below </w:t>
      </w:r>
      <w:r w:rsidR="004E59CB" w:rsidRPr="00A9515B">
        <w:rPr>
          <w:rFonts w:ascii="Calibri Light" w:hAnsi="Calibri Light" w:cs="Calibri"/>
          <w:sz w:val="22"/>
          <w:szCs w:val="22"/>
        </w:rPr>
        <w:t xml:space="preserve">must be referred to the </w:t>
      </w:r>
      <w:r w:rsidR="009E094B">
        <w:rPr>
          <w:rFonts w:ascii="Calibri Light" w:hAnsi="Calibri Light" w:cs="Calibri"/>
          <w:sz w:val="22"/>
          <w:szCs w:val="22"/>
        </w:rPr>
        <w:t>OPFCC</w:t>
      </w:r>
      <w:r w:rsidR="00F37FF0" w:rsidRPr="00A9515B">
        <w:rPr>
          <w:rFonts w:ascii="Calibri Light" w:hAnsi="Calibri Light" w:cs="Calibri"/>
          <w:sz w:val="22"/>
          <w:szCs w:val="22"/>
        </w:rPr>
        <w:t xml:space="preserve"> </w:t>
      </w:r>
      <w:r w:rsidRPr="00A9515B">
        <w:rPr>
          <w:rFonts w:ascii="Calibri Light" w:hAnsi="Calibri Light" w:cs="Calibri"/>
          <w:sz w:val="22"/>
          <w:szCs w:val="22"/>
        </w:rPr>
        <w:t>CFO for approval.</w:t>
      </w:r>
    </w:p>
    <w:p w14:paraId="41267600" w14:textId="77777777" w:rsidR="005F242D" w:rsidRPr="00A9515B" w:rsidRDefault="005F242D" w:rsidP="003B7545">
      <w:pPr>
        <w:numPr>
          <w:ilvl w:val="0"/>
          <w:numId w:val="32"/>
        </w:numPr>
        <w:spacing w:after="120" w:line="360" w:lineRule="auto"/>
        <w:rPr>
          <w:rFonts w:ascii="Calibri Light" w:hAnsi="Calibri Light" w:cs="Calibri"/>
          <w:color w:val="00CC99"/>
          <w:sz w:val="22"/>
          <w:szCs w:val="22"/>
          <w:lang w:eastAsia="en-US"/>
        </w:rPr>
      </w:pPr>
      <w:r w:rsidRPr="00A9515B">
        <w:rPr>
          <w:rFonts w:ascii="Calibri Light" w:hAnsi="Calibri Light" w:cs="Calibri"/>
          <w:sz w:val="22"/>
          <w:szCs w:val="22"/>
        </w:rPr>
        <w:t xml:space="preserve">Individual items </w:t>
      </w:r>
      <w:r w:rsidRPr="00A9515B">
        <w:rPr>
          <w:rFonts w:ascii="Calibri Light" w:hAnsi="Calibri Light" w:cs="Calibri"/>
          <w:color w:val="00CC99"/>
          <w:sz w:val="22"/>
          <w:szCs w:val="22"/>
          <w:lang w:eastAsia="en-US"/>
        </w:rPr>
        <w:t>£5,000</w:t>
      </w:r>
    </w:p>
    <w:p w14:paraId="7B89A4CE" w14:textId="77777777" w:rsidR="005F242D" w:rsidRPr="00A9515B" w:rsidRDefault="005F242D" w:rsidP="003B7545">
      <w:pPr>
        <w:numPr>
          <w:ilvl w:val="0"/>
          <w:numId w:val="32"/>
        </w:numPr>
        <w:spacing w:after="120" w:line="360" w:lineRule="auto"/>
        <w:rPr>
          <w:rFonts w:ascii="Calibri Light" w:hAnsi="Calibri Light" w:cs="Calibri"/>
          <w:color w:val="404040" w:themeColor="text1" w:themeTint="BF"/>
          <w:sz w:val="22"/>
          <w:szCs w:val="22"/>
        </w:rPr>
      </w:pPr>
      <w:r w:rsidRPr="00A9515B">
        <w:rPr>
          <w:rFonts w:ascii="Calibri Light" w:hAnsi="Calibri Light" w:cs="Calibri"/>
          <w:sz w:val="22"/>
          <w:szCs w:val="22"/>
        </w:rPr>
        <w:t xml:space="preserve">Overall annual limit on all stock </w:t>
      </w:r>
      <w:r w:rsidRPr="00A9515B">
        <w:rPr>
          <w:rFonts w:ascii="Calibri Light" w:hAnsi="Calibri Light" w:cs="Calibri"/>
          <w:color w:val="00CC99"/>
          <w:sz w:val="22"/>
          <w:szCs w:val="22"/>
          <w:lang w:eastAsia="en-US"/>
        </w:rPr>
        <w:t>£15,000</w:t>
      </w:r>
    </w:p>
    <w:p w14:paraId="6A8465A0" w14:textId="77777777" w:rsidR="005F242D" w:rsidRPr="0047524C" w:rsidRDefault="005F242D" w:rsidP="00D648CD">
      <w:pPr>
        <w:spacing w:line="360" w:lineRule="auto"/>
        <w:jc w:val="center"/>
        <w:rPr>
          <w:rFonts w:ascii="Calibri Light" w:hAnsi="Calibri Light" w:cs="Calibri"/>
          <w:color w:val="595959"/>
          <w:sz w:val="22"/>
          <w:szCs w:val="22"/>
          <w:highlight w:val="yellow"/>
        </w:rPr>
      </w:pPr>
    </w:p>
    <w:p w14:paraId="743B8F73" w14:textId="1C58517F" w:rsidR="005F242D" w:rsidRPr="00A9515B" w:rsidRDefault="005F242D" w:rsidP="00D648CD">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sz w:val="22"/>
          <w:szCs w:val="22"/>
        </w:rPr>
        <w:t xml:space="preserve">Obsolete </w:t>
      </w:r>
      <w:r w:rsidR="00345BE7">
        <w:rPr>
          <w:rFonts w:ascii="Calibri Light" w:hAnsi="Calibri Light" w:cs="Calibri"/>
          <w:sz w:val="22"/>
          <w:szCs w:val="22"/>
        </w:rPr>
        <w:t xml:space="preserve">Constabulary </w:t>
      </w:r>
      <w:r w:rsidRPr="00A9515B">
        <w:rPr>
          <w:rFonts w:ascii="Calibri Light" w:hAnsi="Calibri Light" w:cs="Calibri"/>
          <w:sz w:val="22"/>
          <w:szCs w:val="22"/>
        </w:rPr>
        <w:t xml:space="preserve">stock, or equipment and materials surplus to requirements may be written off by the </w:t>
      </w:r>
      <w:r w:rsidR="009E094B">
        <w:rPr>
          <w:rFonts w:ascii="Calibri Light" w:hAnsi="Calibri Light" w:cs="Calibri"/>
          <w:sz w:val="22"/>
          <w:szCs w:val="22"/>
        </w:rPr>
        <w:t>CC</w:t>
      </w:r>
      <w:r w:rsidR="009E094B" w:rsidRPr="00A9515B">
        <w:rPr>
          <w:rFonts w:ascii="Calibri Light" w:hAnsi="Calibri Light" w:cs="Calibri"/>
          <w:sz w:val="22"/>
          <w:szCs w:val="22"/>
        </w:rPr>
        <w:t xml:space="preserve"> </w:t>
      </w:r>
      <w:r w:rsidR="004E59CB" w:rsidRPr="00A9515B">
        <w:rPr>
          <w:rFonts w:ascii="Calibri Light" w:hAnsi="Calibri Light" w:cs="Calibri"/>
          <w:sz w:val="22"/>
          <w:szCs w:val="22"/>
        </w:rPr>
        <w:t>Chief Finance Officer</w:t>
      </w:r>
      <w:r w:rsidRPr="00A9515B">
        <w:rPr>
          <w:rFonts w:ascii="Calibri Light" w:hAnsi="Calibri Light" w:cs="Calibri"/>
          <w:sz w:val="22"/>
          <w:szCs w:val="22"/>
        </w:rPr>
        <w:t xml:space="preserve"> up to the level shown below. </w:t>
      </w:r>
      <w:r w:rsidR="00CA628E">
        <w:rPr>
          <w:rFonts w:ascii="Calibri Light" w:hAnsi="Calibri Light" w:cs="Calibri"/>
          <w:sz w:val="22"/>
          <w:szCs w:val="22"/>
        </w:rPr>
        <w:t>Obsolete OPFCC or</w:t>
      </w:r>
      <w:r w:rsidR="00F43124">
        <w:rPr>
          <w:rFonts w:ascii="Calibri Light" w:hAnsi="Calibri Light" w:cs="Calibri"/>
          <w:sz w:val="22"/>
          <w:szCs w:val="22"/>
        </w:rPr>
        <w:t xml:space="preserve"> CCFRA </w:t>
      </w:r>
      <w:r w:rsidR="00CA628E">
        <w:rPr>
          <w:rFonts w:ascii="Calibri Light" w:hAnsi="Calibri Light" w:cs="Calibri"/>
          <w:sz w:val="22"/>
          <w:szCs w:val="22"/>
        </w:rPr>
        <w:t>stock and a</w:t>
      </w:r>
      <w:r w:rsidRPr="00A9515B">
        <w:rPr>
          <w:rFonts w:ascii="Calibri Light" w:hAnsi="Calibri Light" w:cs="Calibri"/>
          <w:sz w:val="22"/>
          <w:szCs w:val="22"/>
        </w:rPr>
        <w:t>mounts for write off above th</w:t>
      </w:r>
      <w:r w:rsidR="005E3BBC">
        <w:rPr>
          <w:rFonts w:ascii="Calibri Light" w:hAnsi="Calibri Light" w:cs="Calibri"/>
          <w:sz w:val="22"/>
          <w:szCs w:val="22"/>
        </w:rPr>
        <w:t>e</w:t>
      </w:r>
      <w:r w:rsidR="004E59CB" w:rsidRPr="00A9515B">
        <w:rPr>
          <w:rFonts w:ascii="Calibri Light" w:hAnsi="Calibri Light" w:cs="Calibri"/>
          <w:sz w:val="22"/>
          <w:szCs w:val="22"/>
        </w:rPr>
        <w:t xml:space="preserve"> value </w:t>
      </w:r>
      <w:r w:rsidR="005E3BBC">
        <w:rPr>
          <w:rFonts w:ascii="Calibri Light" w:hAnsi="Calibri Light" w:cs="Calibri"/>
          <w:sz w:val="22"/>
          <w:szCs w:val="22"/>
        </w:rPr>
        <w:t xml:space="preserve">below </w:t>
      </w:r>
      <w:r w:rsidR="004E59CB" w:rsidRPr="00A9515B">
        <w:rPr>
          <w:rFonts w:ascii="Calibri Light" w:hAnsi="Calibri Light" w:cs="Calibri"/>
          <w:sz w:val="22"/>
          <w:szCs w:val="22"/>
        </w:rPr>
        <w:t xml:space="preserve">must be referred to the </w:t>
      </w:r>
      <w:r w:rsidR="009E094B">
        <w:rPr>
          <w:rFonts w:ascii="Calibri Light" w:hAnsi="Calibri Light" w:cs="Calibri"/>
          <w:sz w:val="22"/>
          <w:szCs w:val="22"/>
        </w:rPr>
        <w:t>OPFCC</w:t>
      </w:r>
      <w:r w:rsidR="009E094B" w:rsidRPr="00A9515B">
        <w:rPr>
          <w:rFonts w:ascii="Calibri Light" w:hAnsi="Calibri Light" w:cs="Calibri"/>
          <w:sz w:val="22"/>
          <w:szCs w:val="22"/>
        </w:rPr>
        <w:t xml:space="preserve"> </w:t>
      </w:r>
      <w:r w:rsidRPr="00A9515B">
        <w:rPr>
          <w:rFonts w:ascii="Calibri Light" w:hAnsi="Calibri Light" w:cs="Calibri"/>
          <w:sz w:val="22"/>
          <w:szCs w:val="22"/>
        </w:rPr>
        <w:t>CFO</w:t>
      </w:r>
      <w:r w:rsidR="00C10AD4">
        <w:rPr>
          <w:rFonts w:ascii="Calibri Light" w:hAnsi="Calibri Light" w:cs="Calibri"/>
          <w:sz w:val="22"/>
          <w:szCs w:val="22"/>
        </w:rPr>
        <w:t xml:space="preserve"> or CC CFO</w:t>
      </w:r>
      <w:r w:rsidRPr="00A9515B">
        <w:rPr>
          <w:rFonts w:ascii="Calibri Light" w:hAnsi="Calibri Light" w:cs="Calibri"/>
          <w:sz w:val="22"/>
          <w:szCs w:val="22"/>
        </w:rPr>
        <w:t xml:space="preserve"> for approval.</w:t>
      </w:r>
    </w:p>
    <w:p w14:paraId="2BFB374C" w14:textId="77777777" w:rsidR="009F63CC" w:rsidRPr="00A9515B" w:rsidRDefault="005F242D" w:rsidP="003B7545">
      <w:pPr>
        <w:widowControl w:val="0"/>
        <w:numPr>
          <w:ilvl w:val="0"/>
          <w:numId w:val="33"/>
        </w:numPr>
        <w:autoSpaceDE w:val="0"/>
        <w:autoSpaceDN w:val="0"/>
        <w:adjustRightInd w:val="0"/>
        <w:spacing w:after="120" w:line="360" w:lineRule="auto"/>
        <w:rPr>
          <w:rFonts w:ascii="Calibri Light" w:hAnsi="Calibri Light" w:cs="Calibri"/>
          <w:color w:val="404040" w:themeColor="text1" w:themeTint="BF"/>
          <w:sz w:val="22"/>
          <w:szCs w:val="22"/>
        </w:rPr>
      </w:pPr>
      <w:r w:rsidRPr="00A9515B">
        <w:rPr>
          <w:rFonts w:ascii="Calibri Light" w:hAnsi="Calibri Light" w:cs="Calibri"/>
          <w:sz w:val="22"/>
          <w:szCs w:val="22"/>
        </w:rPr>
        <w:t xml:space="preserve">Individual items </w:t>
      </w:r>
      <w:r w:rsidRPr="00A9515B">
        <w:rPr>
          <w:rFonts w:ascii="Calibri Light" w:hAnsi="Calibri Light" w:cs="Calibri"/>
          <w:color w:val="00CC99"/>
          <w:sz w:val="22"/>
          <w:szCs w:val="22"/>
          <w:lang w:eastAsia="en-US"/>
        </w:rPr>
        <w:t>£5,000</w:t>
      </w:r>
    </w:p>
    <w:p w14:paraId="5F8536A6" w14:textId="77777777" w:rsidR="005F242D" w:rsidRPr="00A9515B" w:rsidRDefault="005F242D" w:rsidP="003B7545">
      <w:pPr>
        <w:widowControl w:val="0"/>
        <w:numPr>
          <w:ilvl w:val="0"/>
          <w:numId w:val="33"/>
        </w:numPr>
        <w:autoSpaceDE w:val="0"/>
        <w:autoSpaceDN w:val="0"/>
        <w:adjustRightInd w:val="0"/>
        <w:spacing w:after="120" w:line="360" w:lineRule="auto"/>
        <w:rPr>
          <w:rFonts w:ascii="Calibri Light" w:hAnsi="Calibri Light" w:cs="Calibri"/>
          <w:color w:val="00CC99"/>
          <w:sz w:val="22"/>
          <w:szCs w:val="22"/>
        </w:rPr>
      </w:pPr>
      <w:r w:rsidRPr="00A9515B">
        <w:rPr>
          <w:rFonts w:ascii="Calibri Light" w:hAnsi="Calibri Light" w:cs="Calibri"/>
          <w:sz w:val="22"/>
          <w:szCs w:val="22"/>
        </w:rPr>
        <w:t xml:space="preserve">Overall annual limit on all stock </w:t>
      </w:r>
      <w:r w:rsidRPr="00A9515B">
        <w:rPr>
          <w:rFonts w:ascii="Calibri Light" w:hAnsi="Calibri Light" w:cs="Calibri"/>
          <w:color w:val="00CC99"/>
          <w:sz w:val="22"/>
          <w:szCs w:val="22"/>
          <w:lang w:eastAsia="en-US"/>
        </w:rPr>
        <w:t>£15,000</w:t>
      </w:r>
    </w:p>
    <w:p w14:paraId="148E688E" w14:textId="77777777" w:rsidR="00BB2AD1" w:rsidRPr="00A9515B" w:rsidRDefault="00BB2AD1" w:rsidP="00D648CD">
      <w:pPr>
        <w:widowControl w:val="0"/>
        <w:autoSpaceDE w:val="0"/>
        <w:autoSpaceDN w:val="0"/>
        <w:adjustRightInd w:val="0"/>
        <w:spacing w:line="360" w:lineRule="auto"/>
        <w:jc w:val="both"/>
        <w:rPr>
          <w:rFonts w:ascii="Calibri Light" w:hAnsi="Calibri Light" w:cs="Calibri"/>
          <w:color w:val="404040" w:themeColor="text1" w:themeTint="BF"/>
          <w:sz w:val="22"/>
          <w:szCs w:val="22"/>
        </w:rPr>
      </w:pPr>
    </w:p>
    <w:p w14:paraId="364DD8CB" w14:textId="77777777" w:rsidR="005F242D" w:rsidRPr="00A9515B" w:rsidRDefault="005F242D" w:rsidP="00D648CD">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sz w:val="22"/>
          <w:szCs w:val="22"/>
        </w:rPr>
        <w:t xml:space="preserve">The Chief Executive may dispose of surplus land, buildings, vehicles and items of equipment up to the estimated value shown below. Disposals above this value are to be reported to the </w:t>
      </w:r>
      <w:r w:rsidR="00F838FE" w:rsidRPr="00A9515B">
        <w:rPr>
          <w:rFonts w:ascii="Calibri Light" w:hAnsi="Calibri Light" w:cs="Calibri"/>
          <w:sz w:val="22"/>
          <w:szCs w:val="22"/>
        </w:rPr>
        <w:t>Commissioner</w:t>
      </w:r>
      <w:r w:rsidRPr="00A9515B">
        <w:rPr>
          <w:rFonts w:ascii="Calibri Light" w:hAnsi="Calibri Light" w:cs="Calibri"/>
          <w:sz w:val="22"/>
          <w:szCs w:val="22"/>
        </w:rPr>
        <w:t xml:space="preserve"> for prior approval.</w:t>
      </w:r>
    </w:p>
    <w:p w14:paraId="6382A8FA" w14:textId="77777777" w:rsidR="005F242D" w:rsidRPr="00A9515B" w:rsidRDefault="005F242D" w:rsidP="003B7545">
      <w:pPr>
        <w:widowControl w:val="0"/>
        <w:numPr>
          <w:ilvl w:val="0"/>
          <w:numId w:val="34"/>
        </w:numPr>
        <w:autoSpaceDE w:val="0"/>
        <w:autoSpaceDN w:val="0"/>
        <w:adjustRightInd w:val="0"/>
        <w:spacing w:after="120" w:line="360" w:lineRule="auto"/>
        <w:rPr>
          <w:rFonts w:ascii="Calibri Light" w:hAnsi="Calibri Light" w:cs="Calibri"/>
          <w:color w:val="404040" w:themeColor="text1" w:themeTint="BF"/>
          <w:sz w:val="22"/>
          <w:szCs w:val="22"/>
        </w:rPr>
      </w:pPr>
      <w:r w:rsidRPr="00A9515B">
        <w:rPr>
          <w:rFonts w:ascii="Calibri Light" w:hAnsi="Calibri Light" w:cs="Calibri"/>
          <w:sz w:val="22"/>
          <w:szCs w:val="22"/>
        </w:rPr>
        <w:t xml:space="preserve">Land &amp; Buildings </w:t>
      </w:r>
      <w:r w:rsidRPr="00A9515B">
        <w:rPr>
          <w:rFonts w:ascii="Calibri Light" w:hAnsi="Calibri Light" w:cs="Calibri"/>
          <w:color w:val="00CC99"/>
          <w:sz w:val="22"/>
          <w:szCs w:val="22"/>
          <w:lang w:eastAsia="en-US"/>
        </w:rPr>
        <w:t>£250,000</w:t>
      </w:r>
    </w:p>
    <w:p w14:paraId="269978BB" w14:textId="4320E6C1" w:rsidR="005F242D" w:rsidRPr="00A9515B" w:rsidRDefault="005F242D" w:rsidP="003B7545">
      <w:pPr>
        <w:widowControl w:val="0"/>
        <w:numPr>
          <w:ilvl w:val="0"/>
          <w:numId w:val="34"/>
        </w:numPr>
        <w:autoSpaceDE w:val="0"/>
        <w:autoSpaceDN w:val="0"/>
        <w:adjustRightInd w:val="0"/>
        <w:spacing w:after="120" w:line="360" w:lineRule="auto"/>
        <w:rPr>
          <w:rFonts w:ascii="Calibri Light" w:hAnsi="Calibri Light" w:cs="Calibri"/>
          <w:color w:val="00CC99"/>
          <w:sz w:val="22"/>
          <w:szCs w:val="22"/>
        </w:rPr>
      </w:pPr>
      <w:r w:rsidRPr="00A9515B">
        <w:rPr>
          <w:rFonts w:ascii="Calibri Light" w:hAnsi="Calibri Light" w:cs="Calibri"/>
          <w:sz w:val="22"/>
          <w:szCs w:val="22"/>
        </w:rPr>
        <w:t>Equipment</w:t>
      </w:r>
      <w:r w:rsidRPr="00A9515B">
        <w:rPr>
          <w:rFonts w:ascii="Calibri Light" w:hAnsi="Calibri Light" w:cs="Calibri"/>
          <w:color w:val="404040" w:themeColor="text1" w:themeTint="BF"/>
          <w:sz w:val="22"/>
          <w:szCs w:val="22"/>
        </w:rPr>
        <w:t xml:space="preserve"> </w:t>
      </w:r>
      <w:r w:rsidRPr="00A9515B">
        <w:rPr>
          <w:rFonts w:ascii="Calibri Light" w:hAnsi="Calibri Light" w:cs="Calibri"/>
          <w:color w:val="00CC99"/>
          <w:sz w:val="22"/>
          <w:szCs w:val="22"/>
          <w:lang w:eastAsia="en-US"/>
        </w:rPr>
        <w:t>£10,000</w:t>
      </w:r>
    </w:p>
    <w:p w14:paraId="68B965B6" w14:textId="77777777" w:rsidR="005F242D" w:rsidRPr="00A9515B" w:rsidRDefault="005F242D" w:rsidP="003B7545">
      <w:pPr>
        <w:widowControl w:val="0"/>
        <w:numPr>
          <w:ilvl w:val="0"/>
          <w:numId w:val="34"/>
        </w:numPr>
        <w:autoSpaceDE w:val="0"/>
        <w:autoSpaceDN w:val="0"/>
        <w:adjustRightInd w:val="0"/>
        <w:spacing w:after="120" w:line="360" w:lineRule="auto"/>
        <w:rPr>
          <w:rFonts w:ascii="Calibri Light" w:hAnsi="Calibri Light" w:cs="Calibri"/>
          <w:color w:val="00CC99"/>
          <w:sz w:val="22"/>
          <w:szCs w:val="22"/>
        </w:rPr>
      </w:pPr>
      <w:r w:rsidRPr="00A9515B">
        <w:rPr>
          <w:rFonts w:ascii="Calibri Light" w:hAnsi="Calibri Light" w:cs="Calibri"/>
          <w:sz w:val="22"/>
          <w:szCs w:val="22"/>
        </w:rPr>
        <w:t>Vehicles</w:t>
      </w:r>
      <w:r w:rsidRPr="00A9515B">
        <w:rPr>
          <w:rFonts w:ascii="Calibri Light" w:hAnsi="Calibri Light" w:cs="Calibri"/>
          <w:color w:val="404040" w:themeColor="text1" w:themeTint="BF"/>
          <w:sz w:val="22"/>
          <w:szCs w:val="22"/>
        </w:rPr>
        <w:t xml:space="preserve"> </w:t>
      </w:r>
      <w:r w:rsidRPr="00A9515B">
        <w:rPr>
          <w:rFonts w:ascii="Calibri Light" w:hAnsi="Calibri Light" w:cs="Calibri"/>
          <w:color w:val="00CC99"/>
          <w:sz w:val="22"/>
          <w:szCs w:val="22"/>
          <w:lang w:eastAsia="en-US"/>
        </w:rPr>
        <w:t>£10,000</w:t>
      </w:r>
    </w:p>
    <w:p w14:paraId="2B7FF7C5" w14:textId="77777777" w:rsidR="005F242D" w:rsidRPr="00A9515B" w:rsidRDefault="005F242D" w:rsidP="00D648CD">
      <w:pPr>
        <w:widowControl w:val="0"/>
        <w:autoSpaceDE w:val="0"/>
        <w:autoSpaceDN w:val="0"/>
        <w:adjustRightInd w:val="0"/>
        <w:spacing w:line="360" w:lineRule="auto"/>
        <w:jc w:val="center"/>
        <w:rPr>
          <w:rFonts w:ascii="Calibri Light" w:hAnsi="Calibri Light" w:cs="Calibri"/>
          <w:color w:val="404040" w:themeColor="text1" w:themeTint="BF"/>
          <w:sz w:val="22"/>
          <w:szCs w:val="22"/>
        </w:rPr>
      </w:pPr>
    </w:p>
    <w:p w14:paraId="675115AF" w14:textId="77777777" w:rsidR="005F242D" w:rsidRPr="00A9515B" w:rsidRDefault="005F242D" w:rsidP="00D648CD">
      <w:pPr>
        <w:widowControl w:val="0"/>
        <w:autoSpaceDE w:val="0"/>
        <w:autoSpaceDN w:val="0"/>
        <w:adjustRightInd w:val="0"/>
        <w:spacing w:line="360" w:lineRule="auto"/>
        <w:rPr>
          <w:rFonts w:ascii="Calibri Light" w:hAnsi="Calibri Light" w:cs="Calibri"/>
          <w:sz w:val="22"/>
          <w:szCs w:val="22"/>
        </w:rPr>
      </w:pPr>
      <w:r w:rsidRPr="00A9515B">
        <w:rPr>
          <w:rFonts w:ascii="Calibri Light" w:hAnsi="Calibri Light" w:cs="Calibri"/>
          <w:sz w:val="22"/>
          <w:szCs w:val="22"/>
        </w:rPr>
        <w:t>Items above the estimated value shown below shall be disposed of by public auction or sealed bids after advertisement.</w:t>
      </w:r>
    </w:p>
    <w:p w14:paraId="2CB9C19A" w14:textId="77777777" w:rsidR="005F242D" w:rsidRPr="00A9515B" w:rsidRDefault="005F242D" w:rsidP="003B7545">
      <w:pPr>
        <w:widowControl w:val="0"/>
        <w:numPr>
          <w:ilvl w:val="0"/>
          <w:numId w:val="35"/>
        </w:numPr>
        <w:autoSpaceDE w:val="0"/>
        <w:autoSpaceDN w:val="0"/>
        <w:adjustRightInd w:val="0"/>
        <w:spacing w:after="120" w:line="360" w:lineRule="auto"/>
        <w:rPr>
          <w:rFonts w:ascii="Calibri Light" w:hAnsi="Calibri Light" w:cs="Calibri"/>
          <w:color w:val="7FBE0E"/>
          <w:sz w:val="22"/>
          <w:szCs w:val="22"/>
          <w:lang w:eastAsia="en-US"/>
        </w:rPr>
      </w:pPr>
      <w:r w:rsidRPr="00A9515B">
        <w:rPr>
          <w:rFonts w:ascii="Calibri Light" w:hAnsi="Calibri Light" w:cs="Calibri"/>
          <w:sz w:val="22"/>
          <w:szCs w:val="22"/>
        </w:rPr>
        <w:t xml:space="preserve">Land &amp; Buildings </w:t>
      </w:r>
      <w:r w:rsidRPr="00A9515B">
        <w:rPr>
          <w:rFonts w:ascii="Calibri Light" w:hAnsi="Calibri Light" w:cs="Calibri"/>
          <w:color w:val="00CC99"/>
          <w:sz w:val="22"/>
          <w:szCs w:val="22"/>
          <w:lang w:eastAsia="en-US"/>
        </w:rPr>
        <w:t>£500,000</w:t>
      </w:r>
    </w:p>
    <w:p w14:paraId="6D45016A" w14:textId="77777777" w:rsidR="005F242D" w:rsidRPr="00A9515B" w:rsidRDefault="005F242D" w:rsidP="003B7545">
      <w:pPr>
        <w:widowControl w:val="0"/>
        <w:numPr>
          <w:ilvl w:val="0"/>
          <w:numId w:val="35"/>
        </w:numPr>
        <w:autoSpaceDE w:val="0"/>
        <w:autoSpaceDN w:val="0"/>
        <w:adjustRightInd w:val="0"/>
        <w:spacing w:after="120" w:line="360" w:lineRule="auto"/>
        <w:rPr>
          <w:rFonts w:ascii="Calibri Light" w:hAnsi="Calibri Light" w:cs="Calibri"/>
          <w:color w:val="00CC99"/>
          <w:sz w:val="22"/>
          <w:szCs w:val="22"/>
        </w:rPr>
      </w:pPr>
      <w:r w:rsidRPr="00A9515B">
        <w:rPr>
          <w:rFonts w:ascii="Calibri Light" w:hAnsi="Calibri Light" w:cs="Calibri"/>
          <w:sz w:val="22"/>
          <w:szCs w:val="22"/>
        </w:rPr>
        <w:t>Equipment</w:t>
      </w:r>
      <w:r w:rsidRPr="00A9515B">
        <w:rPr>
          <w:rFonts w:ascii="Calibri Light" w:hAnsi="Calibri Light" w:cs="Calibri"/>
          <w:color w:val="595959"/>
          <w:sz w:val="22"/>
          <w:szCs w:val="22"/>
        </w:rPr>
        <w:t xml:space="preserve"> </w:t>
      </w:r>
      <w:r w:rsidRPr="00A9515B">
        <w:rPr>
          <w:rFonts w:ascii="Calibri Light" w:hAnsi="Calibri Light" w:cs="Calibri"/>
          <w:color w:val="00CC99"/>
          <w:sz w:val="22"/>
          <w:szCs w:val="22"/>
          <w:lang w:eastAsia="en-US"/>
        </w:rPr>
        <w:t>£15,000</w:t>
      </w:r>
    </w:p>
    <w:p w14:paraId="3A95B56F" w14:textId="41CF4E97" w:rsidR="00BB2AD1" w:rsidRPr="0047524C" w:rsidRDefault="00BB2AD1">
      <w:pPr>
        <w:rPr>
          <w:rFonts w:ascii="Calibri Light" w:hAnsi="Calibri Light" w:cs="Calibri"/>
          <w:color w:val="00CC99"/>
          <w:sz w:val="32"/>
          <w:szCs w:val="32"/>
          <w:highlight w:val="yellow"/>
          <w:lang w:eastAsia="en-US"/>
        </w:rPr>
      </w:pPr>
    </w:p>
    <w:p w14:paraId="1C5E300E" w14:textId="77777777" w:rsidR="005F242D" w:rsidRPr="00A9515B" w:rsidRDefault="005F242D" w:rsidP="00D648CD">
      <w:pPr>
        <w:pStyle w:val="Default"/>
        <w:spacing w:line="360" w:lineRule="auto"/>
        <w:rPr>
          <w:rFonts w:ascii="Calibri Light" w:hAnsi="Calibri Light" w:cs="Calibri"/>
          <w:color w:val="00CC99"/>
          <w:sz w:val="32"/>
          <w:szCs w:val="32"/>
          <w:lang w:eastAsia="en-US"/>
        </w:rPr>
      </w:pPr>
      <w:r w:rsidRPr="00A9515B">
        <w:rPr>
          <w:rFonts w:ascii="Calibri Light" w:hAnsi="Calibri Light" w:cs="Calibri"/>
          <w:color w:val="00CC99"/>
          <w:sz w:val="32"/>
          <w:szCs w:val="32"/>
          <w:lang w:eastAsia="en-US"/>
        </w:rPr>
        <w:t>S</w:t>
      </w:r>
      <w:r w:rsidR="00077CB3" w:rsidRPr="00A9515B">
        <w:rPr>
          <w:rFonts w:ascii="Calibri Light" w:hAnsi="Calibri Light" w:cs="Calibri"/>
          <w:color w:val="00CC99"/>
          <w:sz w:val="32"/>
          <w:szCs w:val="32"/>
          <w:lang w:eastAsia="en-US"/>
        </w:rPr>
        <w:t>ection</w:t>
      </w:r>
      <w:r w:rsidRPr="00A9515B">
        <w:rPr>
          <w:rFonts w:ascii="Calibri Light" w:hAnsi="Calibri Light" w:cs="Calibri"/>
          <w:color w:val="00CC99"/>
          <w:sz w:val="32"/>
          <w:szCs w:val="32"/>
          <w:lang w:eastAsia="en-US"/>
        </w:rPr>
        <w:t xml:space="preserve"> D</w:t>
      </w:r>
      <w:r w:rsidR="00B977CA" w:rsidRPr="00A9515B">
        <w:rPr>
          <w:rFonts w:ascii="Calibri Light" w:hAnsi="Calibri Light" w:cs="Calibri"/>
          <w:color w:val="00CC99"/>
          <w:sz w:val="32"/>
          <w:szCs w:val="32"/>
          <w:lang w:eastAsia="en-US"/>
        </w:rPr>
        <w:t>: Systems and Processes</w:t>
      </w:r>
    </w:p>
    <w:p w14:paraId="64663C8F" w14:textId="11395CAF" w:rsidR="005F242D" w:rsidRDefault="005F242D" w:rsidP="00B977CA">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color w:val="00CC99"/>
          <w:sz w:val="22"/>
          <w:szCs w:val="22"/>
          <w:lang w:eastAsia="en-US"/>
        </w:rPr>
        <w:t>Income</w:t>
      </w:r>
      <w:r w:rsidR="00763C2F" w:rsidRPr="00A9515B">
        <w:rPr>
          <w:rFonts w:ascii="Calibri Light" w:hAnsi="Calibri Light" w:cs="Calibri"/>
          <w:color w:val="00CC99"/>
          <w:sz w:val="22"/>
          <w:szCs w:val="22"/>
        </w:rPr>
        <w:t xml:space="preserve">:  </w:t>
      </w:r>
      <w:r w:rsidRPr="00A9515B">
        <w:rPr>
          <w:rFonts w:ascii="Calibri Light" w:hAnsi="Calibri Light" w:cs="Calibri"/>
          <w:sz w:val="22"/>
          <w:szCs w:val="22"/>
        </w:rPr>
        <w:t xml:space="preserve">Individual amounts may be written off by the </w:t>
      </w:r>
      <w:r w:rsidR="000666D1">
        <w:rPr>
          <w:rFonts w:ascii="Calibri Light" w:hAnsi="Calibri Light" w:cs="Calibri"/>
          <w:sz w:val="22"/>
          <w:szCs w:val="22"/>
        </w:rPr>
        <w:t>OPFCC</w:t>
      </w:r>
      <w:r w:rsidR="00F37FF0" w:rsidRPr="00A9515B">
        <w:rPr>
          <w:rFonts w:ascii="Calibri Light" w:hAnsi="Calibri Light" w:cs="Calibri"/>
          <w:sz w:val="22"/>
          <w:szCs w:val="22"/>
        </w:rPr>
        <w:t xml:space="preserve"> </w:t>
      </w:r>
      <w:r w:rsidRPr="00A9515B">
        <w:rPr>
          <w:rFonts w:ascii="Calibri Light" w:hAnsi="Calibri Light" w:cs="Calibri"/>
          <w:sz w:val="22"/>
          <w:szCs w:val="22"/>
        </w:rPr>
        <w:t xml:space="preserve">CFO </w:t>
      </w:r>
      <w:r w:rsidR="00C10AD4">
        <w:rPr>
          <w:rFonts w:ascii="Calibri Light" w:hAnsi="Calibri Light" w:cs="Calibri"/>
          <w:sz w:val="22"/>
          <w:szCs w:val="22"/>
        </w:rPr>
        <w:t xml:space="preserve">or CC CFO </w:t>
      </w:r>
      <w:r w:rsidRPr="00A9515B">
        <w:rPr>
          <w:rFonts w:ascii="Calibri Light" w:hAnsi="Calibri Light" w:cs="Calibri"/>
          <w:sz w:val="22"/>
          <w:szCs w:val="22"/>
        </w:rPr>
        <w:t xml:space="preserve">up to </w:t>
      </w:r>
      <w:r w:rsidR="00763C2F" w:rsidRPr="00A9515B">
        <w:rPr>
          <w:rFonts w:ascii="Calibri Light" w:hAnsi="Calibri Light" w:cs="Calibri"/>
          <w:color w:val="00CC99"/>
          <w:sz w:val="22"/>
          <w:szCs w:val="22"/>
          <w:lang w:eastAsia="en-US"/>
        </w:rPr>
        <w:t>£10,000</w:t>
      </w:r>
      <w:r w:rsidRPr="00A9515B">
        <w:rPr>
          <w:rFonts w:ascii="Calibri Light" w:hAnsi="Calibri Light" w:cs="Calibri"/>
          <w:sz w:val="22"/>
          <w:szCs w:val="22"/>
        </w:rPr>
        <w:t>. Amounts for write off above this value must be referred to the Chief Executive for approval.</w:t>
      </w:r>
    </w:p>
    <w:p w14:paraId="18C36A5F" w14:textId="77777777" w:rsidR="000666D1" w:rsidRPr="00A9515B" w:rsidRDefault="000666D1" w:rsidP="00B977CA">
      <w:pPr>
        <w:widowControl w:val="0"/>
        <w:autoSpaceDE w:val="0"/>
        <w:autoSpaceDN w:val="0"/>
        <w:adjustRightInd w:val="0"/>
        <w:spacing w:line="360" w:lineRule="auto"/>
        <w:jc w:val="both"/>
        <w:rPr>
          <w:rFonts w:ascii="Calibri Light" w:hAnsi="Calibri Light" w:cs="Calibri"/>
          <w:sz w:val="22"/>
          <w:szCs w:val="22"/>
        </w:rPr>
      </w:pPr>
    </w:p>
    <w:p w14:paraId="412E31FC" w14:textId="74288CE4" w:rsidR="005F242D" w:rsidRPr="00A9515B" w:rsidRDefault="005F242D" w:rsidP="00B977CA">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sz w:val="22"/>
          <w:szCs w:val="22"/>
        </w:rPr>
        <w:t xml:space="preserve">All cases where write off action results from theft or fraud shall be referred to the </w:t>
      </w:r>
      <w:r w:rsidR="000666D1">
        <w:rPr>
          <w:rFonts w:ascii="Calibri Light" w:hAnsi="Calibri Light" w:cs="Calibri"/>
          <w:sz w:val="22"/>
          <w:szCs w:val="22"/>
        </w:rPr>
        <w:t>OPFCC</w:t>
      </w:r>
      <w:r w:rsidR="00F37FF0" w:rsidRPr="00A9515B">
        <w:rPr>
          <w:rFonts w:ascii="Calibri Light" w:hAnsi="Calibri Light" w:cs="Calibri"/>
          <w:sz w:val="22"/>
          <w:szCs w:val="22"/>
        </w:rPr>
        <w:t xml:space="preserve"> </w:t>
      </w:r>
      <w:r w:rsidRPr="00A9515B">
        <w:rPr>
          <w:rFonts w:ascii="Calibri Light" w:hAnsi="Calibri Light" w:cs="Calibri"/>
          <w:sz w:val="22"/>
          <w:szCs w:val="22"/>
        </w:rPr>
        <w:t>CFO</w:t>
      </w:r>
      <w:r w:rsidR="00C10AD4">
        <w:rPr>
          <w:rFonts w:ascii="Calibri Light" w:hAnsi="Calibri Light" w:cs="Calibri"/>
          <w:sz w:val="22"/>
          <w:szCs w:val="22"/>
        </w:rPr>
        <w:t xml:space="preserve"> or CC CFO</w:t>
      </w:r>
      <w:r w:rsidRPr="00A9515B">
        <w:rPr>
          <w:rFonts w:ascii="Calibri Light" w:hAnsi="Calibri Light" w:cs="Calibri"/>
          <w:sz w:val="22"/>
          <w:szCs w:val="22"/>
        </w:rPr>
        <w:t xml:space="preserve"> for approval up to a maximum of </w:t>
      </w:r>
      <w:r w:rsidRPr="00A9515B">
        <w:rPr>
          <w:rFonts w:ascii="Calibri Light" w:hAnsi="Calibri Light" w:cs="Calibri"/>
          <w:sz w:val="22"/>
          <w:szCs w:val="22"/>
          <w:lang w:eastAsia="en-US"/>
        </w:rPr>
        <w:t>£10,000</w:t>
      </w:r>
      <w:r w:rsidRPr="00A9515B">
        <w:rPr>
          <w:rFonts w:ascii="Calibri Light" w:hAnsi="Calibri Light" w:cs="Calibri"/>
          <w:sz w:val="22"/>
          <w:szCs w:val="22"/>
        </w:rPr>
        <w:t xml:space="preserve"> and to the </w:t>
      </w:r>
      <w:r w:rsidR="00F838FE" w:rsidRPr="00A9515B">
        <w:rPr>
          <w:rFonts w:ascii="Calibri Light" w:hAnsi="Calibri Light" w:cs="Calibri"/>
          <w:sz w:val="22"/>
          <w:szCs w:val="22"/>
        </w:rPr>
        <w:t>Commissioner</w:t>
      </w:r>
      <w:r w:rsidRPr="00A9515B">
        <w:rPr>
          <w:rFonts w:ascii="Calibri Light" w:hAnsi="Calibri Light" w:cs="Calibri"/>
          <w:sz w:val="22"/>
          <w:szCs w:val="22"/>
        </w:rPr>
        <w:t xml:space="preserve"> for approval of amounts in </w:t>
      </w:r>
      <w:r w:rsidRPr="00A9515B">
        <w:rPr>
          <w:rFonts w:ascii="Calibri Light" w:hAnsi="Calibri Light" w:cs="Calibri"/>
          <w:sz w:val="22"/>
          <w:szCs w:val="22"/>
        </w:rPr>
        <w:lastRenderedPageBreak/>
        <w:t>excess of that sum.</w:t>
      </w:r>
    </w:p>
    <w:p w14:paraId="244069F0" w14:textId="77777777" w:rsidR="00BB2AD1" w:rsidRPr="00A9515B" w:rsidRDefault="00BB2AD1" w:rsidP="00B977CA">
      <w:pPr>
        <w:widowControl w:val="0"/>
        <w:autoSpaceDE w:val="0"/>
        <w:autoSpaceDN w:val="0"/>
        <w:adjustRightInd w:val="0"/>
        <w:spacing w:line="360" w:lineRule="auto"/>
        <w:jc w:val="both"/>
        <w:rPr>
          <w:rFonts w:ascii="Calibri Light" w:hAnsi="Calibri Light" w:cs="Calibri"/>
          <w:color w:val="00CC99"/>
          <w:sz w:val="22"/>
          <w:szCs w:val="22"/>
          <w:lang w:eastAsia="en-US"/>
        </w:rPr>
      </w:pPr>
    </w:p>
    <w:p w14:paraId="562CEA69" w14:textId="0657EBCE" w:rsidR="005F242D" w:rsidRPr="00A9515B" w:rsidRDefault="005F242D" w:rsidP="00B977CA">
      <w:pPr>
        <w:widowControl w:val="0"/>
        <w:autoSpaceDE w:val="0"/>
        <w:autoSpaceDN w:val="0"/>
        <w:adjustRightInd w:val="0"/>
        <w:spacing w:line="360" w:lineRule="auto"/>
        <w:jc w:val="both"/>
        <w:rPr>
          <w:rFonts w:ascii="Calibri Light" w:hAnsi="Calibri Light" w:cs="Calibri"/>
          <w:sz w:val="22"/>
          <w:szCs w:val="22"/>
        </w:rPr>
      </w:pPr>
      <w:r w:rsidRPr="00A9515B">
        <w:rPr>
          <w:rFonts w:ascii="Calibri Light" w:hAnsi="Calibri Light" w:cs="Calibri"/>
          <w:color w:val="00CC99"/>
          <w:sz w:val="22"/>
          <w:szCs w:val="22"/>
          <w:lang w:eastAsia="en-US"/>
        </w:rPr>
        <w:t>Ordering of Goods and Services</w:t>
      </w:r>
      <w:r w:rsidR="00763C2F" w:rsidRPr="00A9515B">
        <w:rPr>
          <w:rFonts w:ascii="Calibri Light" w:hAnsi="Calibri Light" w:cs="Calibri"/>
          <w:color w:val="00CC99"/>
          <w:sz w:val="22"/>
          <w:szCs w:val="22"/>
          <w:lang w:eastAsia="en-US"/>
        </w:rPr>
        <w:t xml:space="preserve">: </w:t>
      </w:r>
      <w:r w:rsidRPr="00A9515B">
        <w:rPr>
          <w:rFonts w:ascii="Calibri Light" w:hAnsi="Calibri Light" w:cs="Calibri"/>
          <w:sz w:val="22"/>
          <w:szCs w:val="22"/>
        </w:rPr>
        <w:t xml:space="preserve">Quotations shall be obtained or tenders invited from suppliers or contractors in accordance with the requirements set out in </w:t>
      </w:r>
      <w:r w:rsidR="003B2E4F" w:rsidRPr="00A9515B">
        <w:rPr>
          <w:rFonts w:ascii="Calibri Light" w:hAnsi="Calibri Light" w:cs="Calibri"/>
          <w:sz w:val="22"/>
          <w:szCs w:val="22"/>
        </w:rPr>
        <w:t xml:space="preserve">the </w:t>
      </w:r>
      <w:r w:rsidR="009E6D91">
        <w:rPr>
          <w:rFonts w:ascii="Calibri Light" w:hAnsi="Calibri Light" w:cs="Calibri"/>
          <w:sz w:val="22"/>
          <w:szCs w:val="22"/>
        </w:rPr>
        <w:t>Contract Procedure Rules</w:t>
      </w:r>
    </w:p>
    <w:p w14:paraId="1429B043" w14:textId="77777777" w:rsidR="005F242D" w:rsidRPr="00A9515B" w:rsidRDefault="005F242D" w:rsidP="00B977CA">
      <w:pPr>
        <w:widowControl w:val="0"/>
        <w:autoSpaceDE w:val="0"/>
        <w:autoSpaceDN w:val="0"/>
        <w:adjustRightInd w:val="0"/>
        <w:spacing w:line="360" w:lineRule="auto"/>
        <w:jc w:val="both"/>
        <w:rPr>
          <w:rFonts w:ascii="Calibri Light" w:hAnsi="Calibri Light" w:cs="Calibri"/>
          <w:color w:val="595959"/>
          <w:sz w:val="22"/>
          <w:szCs w:val="22"/>
        </w:rPr>
      </w:pPr>
    </w:p>
    <w:p w14:paraId="1E5BC652" w14:textId="6544DB13" w:rsidR="00B977CA" w:rsidRPr="00C10AD4" w:rsidRDefault="005F242D" w:rsidP="004F3F75">
      <w:pPr>
        <w:widowControl w:val="0"/>
        <w:autoSpaceDE w:val="0"/>
        <w:autoSpaceDN w:val="0"/>
        <w:adjustRightInd w:val="0"/>
        <w:spacing w:line="360" w:lineRule="auto"/>
        <w:jc w:val="both"/>
        <w:rPr>
          <w:rFonts w:ascii="Calibri" w:hAnsi="Calibri"/>
          <w:sz w:val="22"/>
          <w:szCs w:val="22"/>
        </w:rPr>
      </w:pPr>
      <w:r w:rsidRPr="00A9515B">
        <w:rPr>
          <w:rFonts w:ascii="Calibri Light" w:hAnsi="Calibri Light" w:cs="Calibri"/>
          <w:color w:val="00CC99"/>
          <w:sz w:val="22"/>
          <w:szCs w:val="22"/>
          <w:lang w:eastAsia="en-US"/>
        </w:rPr>
        <w:t>Ex Gratia Payments</w:t>
      </w:r>
      <w:r w:rsidR="007451C8">
        <w:rPr>
          <w:rFonts w:ascii="Calibri Light" w:hAnsi="Calibri Light" w:cs="Calibri"/>
          <w:color w:val="00CC99"/>
          <w:sz w:val="22"/>
          <w:szCs w:val="22"/>
          <w:lang w:eastAsia="en-US"/>
        </w:rPr>
        <w:t xml:space="preserve"> to officers and staff</w:t>
      </w:r>
      <w:r w:rsidR="00763C2F" w:rsidRPr="00A9515B">
        <w:rPr>
          <w:rFonts w:ascii="Calibri Light" w:hAnsi="Calibri Light" w:cs="Calibri"/>
          <w:color w:val="00CC99"/>
          <w:sz w:val="22"/>
          <w:szCs w:val="22"/>
          <w:lang w:eastAsia="en-US"/>
        </w:rPr>
        <w:t xml:space="preserve">:  </w:t>
      </w:r>
      <w:r w:rsidR="00A34A66" w:rsidRPr="00A9515B">
        <w:rPr>
          <w:rFonts w:ascii="Calibri Light" w:hAnsi="Calibri Light" w:cs="Calibri"/>
          <w:sz w:val="22"/>
          <w:szCs w:val="22"/>
        </w:rPr>
        <w:t xml:space="preserve">The Constabulary </w:t>
      </w:r>
      <w:r w:rsidR="00985F96">
        <w:rPr>
          <w:rFonts w:ascii="Calibri Light" w:hAnsi="Calibri Light" w:cs="Calibri"/>
          <w:sz w:val="22"/>
          <w:szCs w:val="22"/>
        </w:rPr>
        <w:t xml:space="preserve">and FRS </w:t>
      </w:r>
      <w:r w:rsidR="00A34A66" w:rsidRPr="00A9515B">
        <w:rPr>
          <w:rFonts w:ascii="Calibri Light" w:hAnsi="Calibri Light" w:cs="Calibri"/>
          <w:sz w:val="22"/>
          <w:szCs w:val="22"/>
        </w:rPr>
        <w:t>may make ex-gratia pa</w:t>
      </w:r>
      <w:r w:rsidRPr="00A9515B">
        <w:rPr>
          <w:rFonts w:ascii="Calibri Light" w:hAnsi="Calibri Light" w:cs="Calibri"/>
          <w:sz w:val="22"/>
          <w:szCs w:val="22"/>
        </w:rPr>
        <w:t xml:space="preserve">yments </w:t>
      </w:r>
      <w:r w:rsidR="00476B87" w:rsidRPr="00A9515B">
        <w:rPr>
          <w:rFonts w:ascii="Calibri Light" w:hAnsi="Calibri Light" w:cs="Calibri"/>
          <w:sz w:val="22"/>
          <w:szCs w:val="22"/>
        </w:rPr>
        <w:t xml:space="preserve">up to </w:t>
      </w:r>
      <w:r w:rsidR="00476B87" w:rsidRPr="00AD2004">
        <w:rPr>
          <w:rFonts w:ascii="Calibri Light" w:hAnsi="Calibri Light" w:cs="Calibri"/>
          <w:color w:val="00CC99"/>
          <w:sz w:val="22"/>
          <w:szCs w:val="22"/>
          <w:lang w:eastAsia="en-US"/>
        </w:rPr>
        <w:t>£4,999</w:t>
      </w:r>
      <w:r w:rsidR="00476B87" w:rsidRPr="00A9515B">
        <w:rPr>
          <w:rFonts w:ascii="Calibri Light" w:hAnsi="Calibri Light" w:cs="Calibri"/>
          <w:sz w:val="22"/>
          <w:szCs w:val="22"/>
        </w:rPr>
        <w:t xml:space="preserve"> (per claim)</w:t>
      </w:r>
      <w:r w:rsidR="00476B87" w:rsidRPr="00FB3624">
        <w:rPr>
          <w:rFonts w:ascii="Calibri Light" w:hAnsi="Calibri Light" w:cs="Calibri"/>
          <w:sz w:val="22"/>
          <w:szCs w:val="22"/>
        </w:rPr>
        <w:t xml:space="preserve"> in any individual instance, for damage or loss of property or for personal injury to a</w:t>
      </w:r>
      <w:r w:rsidR="007451C8">
        <w:rPr>
          <w:rFonts w:ascii="Calibri Light" w:hAnsi="Calibri Light" w:cs="Calibri"/>
          <w:sz w:val="22"/>
          <w:szCs w:val="22"/>
        </w:rPr>
        <w:t>n</w:t>
      </w:r>
      <w:r w:rsidR="00476B87" w:rsidRPr="00FB3624">
        <w:rPr>
          <w:rFonts w:ascii="Calibri Light" w:hAnsi="Calibri Light" w:cs="Calibri"/>
          <w:sz w:val="22"/>
          <w:szCs w:val="22"/>
        </w:rPr>
        <w:t xml:space="preserve"> officer, </w:t>
      </w:r>
      <w:r w:rsidR="007451C8">
        <w:rPr>
          <w:rFonts w:ascii="Calibri Light" w:hAnsi="Calibri Light" w:cs="Calibri"/>
          <w:sz w:val="22"/>
          <w:szCs w:val="22"/>
        </w:rPr>
        <w:t>member of</w:t>
      </w:r>
      <w:r w:rsidR="00476B87" w:rsidRPr="00FB3624">
        <w:rPr>
          <w:rFonts w:ascii="Calibri Light" w:hAnsi="Calibri Light" w:cs="Calibri"/>
          <w:sz w:val="22"/>
          <w:szCs w:val="22"/>
        </w:rPr>
        <w:t xml:space="preserve"> staff or any member of the extended police</w:t>
      </w:r>
      <w:r w:rsidR="007451C8">
        <w:rPr>
          <w:rFonts w:ascii="Calibri Light" w:hAnsi="Calibri Light" w:cs="Calibri"/>
          <w:sz w:val="22"/>
          <w:szCs w:val="22"/>
        </w:rPr>
        <w:t xml:space="preserve"> or fire and rescue</w:t>
      </w:r>
      <w:r w:rsidR="00476B87" w:rsidRPr="00FB3624">
        <w:rPr>
          <w:rFonts w:ascii="Calibri Light" w:hAnsi="Calibri Light" w:cs="Calibri"/>
          <w:sz w:val="22"/>
          <w:szCs w:val="22"/>
        </w:rPr>
        <w:t xml:space="preserve"> family, in the execution of duty</w:t>
      </w:r>
      <w:r w:rsidRPr="00A9515B">
        <w:rPr>
          <w:rFonts w:ascii="Calibri Light" w:hAnsi="Calibri Light" w:cs="Calibri"/>
          <w:sz w:val="22"/>
          <w:szCs w:val="22"/>
        </w:rPr>
        <w:t xml:space="preserve"> </w:t>
      </w:r>
      <w:r w:rsidR="00A34A66" w:rsidRPr="00A9515B">
        <w:rPr>
          <w:rFonts w:ascii="Calibri Light" w:hAnsi="Calibri Light" w:cs="Calibri"/>
          <w:sz w:val="22"/>
          <w:szCs w:val="22"/>
        </w:rPr>
        <w:t xml:space="preserve">in accordance with its scheme of delegation and as set out in the financial rules.  Payments of </w:t>
      </w:r>
      <w:r w:rsidR="00A34A66" w:rsidRPr="00FB3624">
        <w:rPr>
          <w:rFonts w:ascii="Calibri Light" w:hAnsi="Calibri Light" w:cs="Calibri"/>
          <w:color w:val="00CC99"/>
          <w:sz w:val="22"/>
          <w:szCs w:val="22"/>
          <w:lang w:eastAsia="en-US"/>
        </w:rPr>
        <w:t>£</w:t>
      </w:r>
      <w:r w:rsidR="00BE3701" w:rsidRPr="00FB3624">
        <w:rPr>
          <w:rFonts w:ascii="Calibri Light" w:hAnsi="Calibri Light" w:cs="Calibri"/>
          <w:color w:val="00CC99"/>
          <w:sz w:val="22"/>
          <w:szCs w:val="22"/>
          <w:lang w:eastAsia="en-US"/>
        </w:rPr>
        <w:t>5</w:t>
      </w:r>
      <w:r w:rsidR="00A34A66" w:rsidRPr="00FB3624">
        <w:rPr>
          <w:rFonts w:ascii="Calibri Light" w:hAnsi="Calibri Light" w:cs="Calibri"/>
          <w:color w:val="00CC99"/>
          <w:sz w:val="22"/>
          <w:szCs w:val="22"/>
          <w:lang w:eastAsia="en-US"/>
        </w:rPr>
        <w:t>,000</w:t>
      </w:r>
      <w:r w:rsidR="00A34A66" w:rsidRPr="00A9515B">
        <w:rPr>
          <w:rFonts w:ascii="Calibri Light" w:hAnsi="Calibri Light" w:cs="Calibri"/>
          <w:sz w:val="22"/>
          <w:szCs w:val="22"/>
        </w:rPr>
        <w:t xml:space="preserve"> or above must be approved by the Commissioner.</w:t>
      </w:r>
      <w:r w:rsidR="00FB6A91" w:rsidRPr="00C066E9">
        <w:rPr>
          <w:rFonts w:ascii="Calibri Light" w:hAnsi="Calibri Light" w:cs="Calibri"/>
          <w:sz w:val="22"/>
          <w:szCs w:val="22"/>
        </w:rPr>
        <w:t xml:space="preserve"> </w:t>
      </w:r>
      <w:r w:rsidR="00C10AD4">
        <w:rPr>
          <w:rFonts w:ascii="Calibri Light" w:hAnsi="Calibri Light" w:cs="Calibri"/>
          <w:sz w:val="22"/>
          <w:szCs w:val="22"/>
        </w:rPr>
        <w:t xml:space="preserve">Payments under </w:t>
      </w:r>
      <w:r w:rsidR="00C10AD4" w:rsidRPr="00C10AD4">
        <w:rPr>
          <w:rFonts w:ascii="Calibri Light" w:hAnsi="Calibri Light" w:cs="Calibri"/>
          <w:color w:val="00CC99"/>
          <w:sz w:val="22"/>
          <w:szCs w:val="22"/>
          <w:lang w:eastAsia="en-US"/>
        </w:rPr>
        <w:t>£5,000</w:t>
      </w:r>
      <w:r w:rsidR="00C10AD4">
        <w:rPr>
          <w:rFonts w:ascii="Calibri Light" w:hAnsi="Calibri Light" w:cs="Calibri"/>
          <w:color w:val="00CC99"/>
          <w:sz w:val="22"/>
          <w:szCs w:val="22"/>
          <w:lang w:eastAsia="en-US"/>
        </w:rPr>
        <w:t xml:space="preserve"> </w:t>
      </w:r>
      <w:r w:rsidR="00C10AD4">
        <w:rPr>
          <w:rFonts w:ascii="Calibri Light" w:hAnsi="Calibri Light" w:cs="Calibri"/>
          <w:sz w:val="22"/>
          <w:szCs w:val="22"/>
          <w:lang w:eastAsia="en-US"/>
        </w:rPr>
        <w:t>are delegated to the DCC and CC CFO for approval.</w:t>
      </w:r>
    </w:p>
    <w:p w14:paraId="3D22E954" w14:textId="77777777" w:rsidR="00113BC4" w:rsidRPr="00113BC4" w:rsidRDefault="00113BC4" w:rsidP="00113BC4">
      <w:pPr>
        <w:pStyle w:val="Default"/>
        <w:spacing w:line="360" w:lineRule="auto"/>
        <w:rPr>
          <w:rFonts w:ascii="Calibri Light" w:hAnsi="Calibri Light" w:cs="Calibri"/>
          <w:color w:val="00CC99"/>
          <w:sz w:val="32"/>
          <w:szCs w:val="32"/>
          <w:lang w:eastAsia="en-US"/>
        </w:rPr>
      </w:pPr>
    </w:p>
    <w:p w14:paraId="53037EF5" w14:textId="77777777" w:rsidR="005A5E51" w:rsidRDefault="005A5E51">
      <w:pPr>
        <w:rPr>
          <w:rFonts w:ascii="Calibri Light" w:hAnsi="Calibri Light" w:cs="Calibri"/>
          <w:color w:val="00CC99"/>
          <w:sz w:val="32"/>
          <w:szCs w:val="32"/>
          <w:lang w:eastAsia="en-US"/>
        </w:rPr>
      </w:pPr>
      <w:r>
        <w:rPr>
          <w:rFonts w:ascii="Calibri Light" w:hAnsi="Calibri Light" w:cs="Calibri"/>
          <w:color w:val="00CC99"/>
          <w:sz w:val="32"/>
          <w:szCs w:val="32"/>
          <w:lang w:eastAsia="en-US"/>
        </w:rPr>
        <w:br w:type="page"/>
      </w:r>
    </w:p>
    <w:p w14:paraId="594EE6E0" w14:textId="2ECA97DA" w:rsidR="00BE3554" w:rsidRPr="00113BC4" w:rsidRDefault="00BE3554" w:rsidP="00113BC4">
      <w:pPr>
        <w:pStyle w:val="Default"/>
        <w:spacing w:line="360" w:lineRule="auto"/>
        <w:rPr>
          <w:rFonts w:ascii="Calibri Light" w:hAnsi="Calibri Light" w:cs="Calibri"/>
          <w:color w:val="00CC99"/>
          <w:sz w:val="32"/>
          <w:szCs w:val="32"/>
          <w:lang w:eastAsia="en-US"/>
        </w:rPr>
      </w:pPr>
      <w:r w:rsidRPr="00113BC4">
        <w:rPr>
          <w:rFonts w:ascii="Calibri Light" w:hAnsi="Calibri Light" w:cs="Calibri"/>
          <w:color w:val="00CC99"/>
          <w:sz w:val="32"/>
          <w:szCs w:val="32"/>
          <w:lang w:eastAsia="en-US"/>
        </w:rPr>
        <w:lastRenderedPageBreak/>
        <w:t xml:space="preserve">Summary of All </w:t>
      </w:r>
      <w:r w:rsidR="006E7CD3">
        <w:rPr>
          <w:rFonts w:ascii="Calibri Light" w:hAnsi="Calibri Light" w:cs="Calibri"/>
          <w:color w:val="00CC99"/>
          <w:sz w:val="32"/>
          <w:szCs w:val="32"/>
          <w:lang w:eastAsia="en-US"/>
        </w:rPr>
        <w:t>Procurement</w:t>
      </w:r>
      <w:r w:rsidRPr="00113BC4">
        <w:rPr>
          <w:rFonts w:ascii="Calibri Light" w:hAnsi="Calibri Light" w:cs="Calibri"/>
          <w:color w:val="00CC99"/>
          <w:sz w:val="32"/>
          <w:szCs w:val="32"/>
          <w:lang w:eastAsia="en-US"/>
        </w:rPr>
        <w:t xml:space="preserve"> Regulations</w:t>
      </w:r>
    </w:p>
    <w:p w14:paraId="59B0EC56" w14:textId="463881B6" w:rsidR="00BE3554" w:rsidRPr="00EE6B35" w:rsidRDefault="00BE3554" w:rsidP="005A5E51">
      <w:pPr>
        <w:pStyle w:val="Default"/>
        <w:spacing w:after="240" w:line="280" w:lineRule="atLeast"/>
        <w:ind w:right="-2"/>
        <w:jc w:val="both"/>
        <w:rPr>
          <w:rFonts w:ascii="Calibri Light" w:hAnsi="Calibri Light" w:cs="Calibri"/>
          <w:color w:val="auto"/>
          <w:sz w:val="22"/>
          <w:szCs w:val="22"/>
        </w:rPr>
      </w:pPr>
      <w:r w:rsidRPr="00113BC4">
        <w:rPr>
          <w:rFonts w:ascii="Calibri Light" w:hAnsi="Calibri Light" w:cs="Calibri"/>
          <w:color w:val="auto"/>
          <w:sz w:val="22"/>
          <w:szCs w:val="22"/>
        </w:rPr>
        <w:t>The procedure to be followed shall be determined by reference to the estimated value of the purchase as set out below.  Unless specified otherwise the value of the contract is the estimated whole life cost (start-up cost + annual cost x duration</w:t>
      </w:r>
      <w:r w:rsidRPr="00EE6B35">
        <w:rPr>
          <w:rFonts w:ascii="Calibri Light" w:hAnsi="Calibri Light" w:cs="Calibri"/>
          <w:color w:val="auto"/>
          <w:sz w:val="22"/>
          <w:szCs w:val="22"/>
        </w:rPr>
        <w:t>)</w:t>
      </w:r>
      <w:r w:rsidR="00EA5DB3">
        <w:rPr>
          <w:rFonts w:ascii="Calibri Light" w:hAnsi="Calibri Light" w:cs="Calibri"/>
          <w:color w:val="auto"/>
          <w:sz w:val="22"/>
          <w:szCs w:val="22"/>
        </w:rPr>
        <w:t>, excluding VAT</w:t>
      </w:r>
      <w:r w:rsidRPr="00EE6B35">
        <w:rPr>
          <w:rFonts w:ascii="Calibri Light" w:hAnsi="Calibri Light" w:cs="Calibri"/>
          <w:color w:val="auto"/>
          <w:sz w:val="22"/>
          <w:szCs w:val="22"/>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34"/>
        <w:gridCol w:w="1253"/>
        <w:gridCol w:w="3876"/>
        <w:gridCol w:w="2835"/>
      </w:tblGrid>
      <w:tr w:rsidR="00E31DAB" w:rsidRPr="005A5E51" w14:paraId="0A2C0EC5" w14:textId="77777777" w:rsidTr="3D4D1E9F">
        <w:trPr>
          <w:cantSplit/>
        </w:trPr>
        <w:tc>
          <w:tcPr>
            <w:tcW w:w="0" w:type="auto"/>
            <w:vAlign w:val="center"/>
          </w:tcPr>
          <w:p w14:paraId="682BF7CB" w14:textId="77777777" w:rsidR="00BE3554" w:rsidRPr="005A5E51" w:rsidRDefault="00BE3554" w:rsidP="000D51AC">
            <w:pPr>
              <w:pStyle w:val="Default"/>
              <w:spacing w:line="280" w:lineRule="atLeast"/>
              <w:ind w:left="1" w:right="-2"/>
              <w:rPr>
                <w:rFonts w:ascii="Calibri Light" w:hAnsi="Calibri Light" w:cs="Calibri Light"/>
                <w:b/>
                <w:bCs/>
                <w:color w:val="auto"/>
                <w:sz w:val="22"/>
                <w:szCs w:val="20"/>
                <w:lang w:eastAsia="en-US"/>
              </w:rPr>
            </w:pPr>
            <w:r w:rsidRPr="005A5E51">
              <w:rPr>
                <w:rFonts w:ascii="Calibri Light" w:hAnsi="Calibri Light" w:cs="Calibri Light"/>
                <w:b/>
                <w:bCs/>
                <w:color w:val="auto"/>
                <w:sz w:val="22"/>
                <w:szCs w:val="20"/>
                <w:lang w:eastAsia="en-US"/>
              </w:rPr>
              <w:t>Threshold and Type</w:t>
            </w:r>
          </w:p>
        </w:tc>
        <w:tc>
          <w:tcPr>
            <w:tcW w:w="0" w:type="auto"/>
            <w:vAlign w:val="center"/>
          </w:tcPr>
          <w:p w14:paraId="79CE0EF8" w14:textId="77777777" w:rsidR="00BE3554" w:rsidRPr="005A5E51" w:rsidRDefault="00BE3554" w:rsidP="000D51AC">
            <w:pPr>
              <w:pStyle w:val="Default"/>
              <w:spacing w:line="280" w:lineRule="atLeast"/>
              <w:ind w:left="139" w:right="-2" w:hanging="28"/>
              <w:rPr>
                <w:rFonts w:ascii="Calibri Light" w:hAnsi="Calibri Light" w:cs="Calibri Light"/>
                <w:b/>
                <w:bCs/>
                <w:color w:val="auto"/>
                <w:sz w:val="22"/>
                <w:szCs w:val="20"/>
                <w:lang w:eastAsia="en-US"/>
              </w:rPr>
            </w:pPr>
            <w:r w:rsidRPr="005A5E51">
              <w:rPr>
                <w:rFonts w:ascii="Calibri Light" w:hAnsi="Calibri Light" w:cs="Calibri Light"/>
                <w:b/>
                <w:bCs/>
                <w:color w:val="auto"/>
                <w:sz w:val="22"/>
                <w:szCs w:val="20"/>
                <w:lang w:eastAsia="en-US"/>
              </w:rPr>
              <w:t>Value</w:t>
            </w:r>
          </w:p>
        </w:tc>
        <w:tc>
          <w:tcPr>
            <w:tcW w:w="3876" w:type="dxa"/>
            <w:vAlign w:val="center"/>
          </w:tcPr>
          <w:p w14:paraId="71213355" w14:textId="77777777" w:rsidR="00BE3554" w:rsidRPr="005A5E51" w:rsidRDefault="00BE3554" w:rsidP="000D51AC">
            <w:pPr>
              <w:pStyle w:val="Default"/>
              <w:spacing w:line="280" w:lineRule="atLeast"/>
              <w:ind w:left="47" w:right="138"/>
              <w:jc w:val="both"/>
              <w:rPr>
                <w:rFonts w:ascii="Calibri Light" w:hAnsi="Calibri Light" w:cs="Calibri Light"/>
                <w:b/>
                <w:bCs/>
                <w:color w:val="auto"/>
                <w:sz w:val="22"/>
                <w:szCs w:val="20"/>
                <w:lang w:eastAsia="en-US"/>
              </w:rPr>
            </w:pPr>
            <w:r w:rsidRPr="005A5E51">
              <w:rPr>
                <w:rFonts w:ascii="Calibri Light" w:hAnsi="Calibri Light" w:cs="Calibri Light"/>
                <w:b/>
                <w:bCs/>
                <w:color w:val="auto"/>
                <w:sz w:val="22"/>
                <w:szCs w:val="20"/>
                <w:lang w:eastAsia="en-US"/>
              </w:rPr>
              <w:t>Quotation/Tender Process</w:t>
            </w:r>
          </w:p>
        </w:tc>
        <w:tc>
          <w:tcPr>
            <w:tcW w:w="2835" w:type="dxa"/>
            <w:vAlign w:val="center"/>
          </w:tcPr>
          <w:p w14:paraId="21BB2BCE" w14:textId="77777777" w:rsidR="00BE3554" w:rsidRPr="005A5E51" w:rsidRDefault="00BE3554" w:rsidP="000D51AC">
            <w:pPr>
              <w:pStyle w:val="Default"/>
              <w:spacing w:line="280" w:lineRule="atLeast"/>
              <w:ind w:left="146" w:right="-2"/>
              <w:rPr>
                <w:rFonts w:ascii="Calibri Light" w:hAnsi="Calibri Light" w:cs="Calibri Light"/>
                <w:b/>
                <w:bCs/>
                <w:color w:val="auto"/>
                <w:sz w:val="22"/>
                <w:szCs w:val="20"/>
                <w:lang w:eastAsia="en-US"/>
              </w:rPr>
            </w:pPr>
            <w:r w:rsidRPr="005A5E51">
              <w:rPr>
                <w:rFonts w:ascii="Calibri Light" w:hAnsi="Calibri Light" w:cs="Calibri Light"/>
                <w:b/>
                <w:bCs/>
                <w:color w:val="auto"/>
                <w:sz w:val="22"/>
                <w:szCs w:val="20"/>
                <w:lang w:eastAsia="en-US"/>
              </w:rPr>
              <w:t>Responsible for Procurement</w:t>
            </w:r>
          </w:p>
        </w:tc>
      </w:tr>
      <w:tr w:rsidR="009144ED" w:rsidRPr="009144ED" w14:paraId="4B2A3DDF" w14:textId="77777777" w:rsidTr="3D4D1E9F">
        <w:trPr>
          <w:cantSplit/>
        </w:trPr>
        <w:tc>
          <w:tcPr>
            <w:tcW w:w="0" w:type="auto"/>
            <w:vMerge w:val="restart"/>
            <w:vAlign w:val="center"/>
          </w:tcPr>
          <w:p w14:paraId="6249B91B" w14:textId="77777777" w:rsidR="00226FF8" w:rsidRPr="009144ED" w:rsidRDefault="00226FF8" w:rsidP="00226FF8">
            <w:pPr>
              <w:pStyle w:val="Default"/>
              <w:spacing w:line="280" w:lineRule="atLeast"/>
              <w:ind w:left="1"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Quote procurement Values</w:t>
            </w:r>
            <w:r w:rsidR="00710FE6" w:rsidRPr="009144ED">
              <w:rPr>
                <w:rFonts w:ascii="Calibri Light" w:hAnsi="Calibri Light" w:cs="Calibri Light"/>
                <w:color w:val="auto"/>
                <w:sz w:val="22"/>
                <w:szCs w:val="20"/>
                <w:lang w:eastAsia="en-US"/>
              </w:rPr>
              <w:t>.</w:t>
            </w:r>
          </w:p>
          <w:p w14:paraId="54300885" w14:textId="77777777" w:rsidR="00710FE6" w:rsidRPr="009144ED" w:rsidRDefault="00710FE6" w:rsidP="00226FF8">
            <w:pPr>
              <w:pStyle w:val="Default"/>
              <w:spacing w:line="280" w:lineRule="atLeast"/>
              <w:ind w:left="1" w:right="-2"/>
              <w:rPr>
                <w:rFonts w:ascii="Calibri Light" w:hAnsi="Calibri Light" w:cs="Calibri Light"/>
                <w:color w:val="auto"/>
                <w:sz w:val="22"/>
                <w:szCs w:val="20"/>
                <w:lang w:eastAsia="en-US"/>
              </w:rPr>
            </w:pPr>
          </w:p>
          <w:p w14:paraId="1F7B1E10" w14:textId="77777777" w:rsidR="00710FE6" w:rsidRPr="009144ED" w:rsidRDefault="00710FE6" w:rsidP="00226FF8">
            <w:pPr>
              <w:pStyle w:val="Default"/>
              <w:spacing w:line="280" w:lineRule="atLeast"/>
              <w:ind w:left="1"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 xml:space="preserve">New suppliers must be </w:t>
            </w:r>
            <w:r w:rsidR="00E31DAB" w:rsidRPr="009144ED">
              <w:rPr>
                <w:rFonts w:ascii="Calibri Light" w:hAnsi="Calibri Light" w:cs="Calibri Light"/>
                <w:color w:val="auto"/>
                <w:sz w:val="22"/>
                <w:szCs w:val="20"/>
                <w:lang w:eastAsia="en-US"/>
              </w:rPr>
              <w:t>Credit and Company Rated before they can be registered as a supplier or receive a PO.</w:t>
            </w:r>
          </w:p>
          <w:p w14:paraId="7C05BD32" w14:textId="77777777" w:rsidR="001379DE" w:rsidRPr="009144ED" w:rsidRDefault="001379DE" w:rsidP="00226FF8">
            <w:pPr>
              <w:pStyle w:val="Default"/>
              <w:spacing w:line="280" w:lineRule="atLeast"/>
              <w:ind w:left="1" w:right="-2"/>
              <w:rPr>
                <w:rFonts w:ascii="Calibri Light" w:hAnsi="Calibri Light" w:cs="Calibri Light"/>
                <w:color w:val="auto"/>
                <w:sz w:val="22"/>
                <w:szCs w:val="20"/>
                <w:lang w:eastAsia="en-US"/>
              </w:rPr>
            </w:pPr>
          </w:p>
          <w:p w14:paraId="36B05DA9" w14:textId="2E58E9EA" w:rsidR="001379DE" w:rsidRPr="009144ED" w:rsidRDefault="001379DE" w:rsidP="00226FF8">
            <w:pPr>
              <w:pStyle w:val="Default"/>
              <w:spacing w:line="280" w:lineRule="atLeast"/>
              <w:ind w:left="1"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 xml:space="preserve">Contractors working on premises must comply with vetting requirements </w:t>
            </w:r>
            <w:r w:rsidR="00A77AB2" w:rsidRPr="009144ED">
              <w:rPr>
                <w:rFonts w:ascii="Calibri Light" w:hAnsi="Calibri Light" w:cs="Calibri Light"/>
                <w:color w:val="auto"/>
                <w:sz w:val="22"/>
                <w:szCs w:val="20"/>
                <w:lang w:eastAsia="en-US"/>
              </w:rPr>
              <w:t>prior to appointment.</w:t>
            </w:r>
          </w:p>
        </w:tc>
        <w:tc>
          <w:tcPr>
            <w:tcW w:w="0" w:type="auto"/>
          </w:tcPr>
          <w:p w14:paraId="2705E035" w14:textId="5230E1F4" w:rsidR="00226FF8" w:rsidRPr="009144ED" w:rsidRDefault="00226FF8" w:rsidP="000D51AC">
            <w:pPr>
              <w:pStyle w:val="Default"/>
              <w:spacing w:line="280" w:lineRule="atLeast"/>
              <w:ind w:left="139" w:right="-2" w:hanging="28"/>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Non-catalogue purchase up to £5k</w:t>
            </w:r>
          </w:p>
        </w:tc>
        <w:tc>
          <w:tcPr>
            <w:tcW w:w="3876" w:type="dxa"/>
          </w:tcPr>
          <w:p w14:paraId="2777137E" w14:textId="46BE5283" w:rsidR="00226FF8" w:rsidRPr="009144ED" w:rsidRDefault="68B0CFE6" w:rsidP="000D51AC">
            <w:pPr>
              <w:pStyle w:val="Default"/>
              <w:spacing w:line="280" w:lineRule="atLeast"/>
              <w:ind w:left="47" w:right="138"/>
              <w:jc w:val="both"/>
              <w:rPr>
                <w:rFonts w:ascii="Calibri Light" w:hAnsi="Calibri Light" w:cs="Calibri Light"/>
                <w:color w:val="auto"/>
                <w:sz w:val="22"/>
                <w:szCs w:val="22"/>
                <w:lang w:eastAsia="en-US"/>
              </w:rPr>
            </w:pPr>
            <w:r w:rsidRPr="3D4D1E9F">
              <w:rPr>
                <w:rFonts w:ascii="Calibri Light" w:hAnsi="Calibri Light" w:cs="Calibri Light"/>
                <w:color w:val="auto"/>
                <w:sz w:val="22"/>
                <w:szCs w:val="22"/>
                <w:lang w:eastAsia="en-US"/>
              </w:rPr>
              <w:t>Place order with supplier best able to provide value for money. Should be with a supplier already on purchasing system.  Record of reasons for selection need to be retained.  Requisition to be sent to Procurement Officer for PO</w:t>
            </w:r>
          </w:p>
        </w:tc>
        <w:tc>
          <w:tcPr>
            <w:tcW w:w="2835" w:type="dxa"/>
          </w:tcPr>
          <w:p w14:paraId="1E339221" w14:textId="77777777" w:rsidR="00226FF8" w:rsidRPr="009144ED" w:rsidRDefault="00226FF8" w:rsidP="000D51AC">
            <w:pPr>
              <w:pStyle w:val="Default"/>
              <w:spacing w:line="280" w:lineRule="atLeast"/>
              <w:ind w:left="146"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Devolved</w:t>
            </w:r>
          </w:p>
        </w:tc>
      </w:tr>
      <w:tr w:rsidR="009144ED" w:rsidRPr="009144ED" w14:paraId="54C07AD7" w14:textId="77777777" w:rsidTr="3D4D1E9F">
        <w:trPr>
          <w:cantSplit/>
        </w:trPr>
        <w:tc>
          <w:tcPr>
            <w:tcW w:w="0" w:type="auto"/>
            <w:vMerge/>
          </w:tcPr>
          <w:p w14:paraId="4B0D2332" w14:textId="2A130E56" w:rsidR="00226FF8" w:rsidRPr="009144ED" w:rsidRDefault="00226FF8" w:rsidP="000D51AC">
            <w:pPr>
              <w:pStyle w:val="Default"/>
              <w:spacing w:line="280" w:lineRule="atLeast"/>
              <w:ind w:left="1" w:right="-2"/>
              <w:rPr>
                <w:rFonts w:ascii="Calibri Light" w:hAnsi="Calibri Light" w:cs="Calibri Light"/>
                <w:color w:val="auto"/>
                <w:sz w:val="22"/>
                <w:szCs w:val="20"/>
                <w:lang w:eastAsia="en-US"/>
              </w:rPr>
            </w:pPr>
          </w:p>
        </w:tc>
        <w:tc>
          <w:tcPr>
            <w:tcW w:w="0" w:type="auto"/>
          </w:tcPr>
          <w:p w14:paraId="520C240F" w14:textId="1E1DA301" w:rsidR="00226FF8" w:rsidRPr="009144ED" w:rsidRDefault="00226FF8" w:rsidP="000D51AC">
            <w:pPr>
              <w:pStyle w:val="Default"/>
              <w:spacing w:line="280" w:lineRule="atLeast"/>
              <w:ind w:left="139" w:right="-2" w:hanging="28"/>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Non-catalogue purchase between £5,001 to £15,000</w:t>
            </w:r>
          </w:p>
        </w:tc>
        <w:tc>
          <w:tcPr>
            <w:tcW w:w="3876" w:type="dxa"/>
          </w:tcPr>
          <w:p w14:paraId="36D026B2" w14:textId="524A4E36" w:rsidR="00226FF8" w:rsidRPr="009144ED" w:rsidRDefault="00BD5464" w:rsidP="000D51AC">
            <w:pPr>
              <w:pStyle w:val="Default"/>
              <w:spacing w:line="280" w:lineRule="atLeast"/>
              <w:ind w:left="47" w:right="138"/>
              <w:jc w:val="both"/>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Minimum 2 competitive</w:t>
            </w:r>
            <w:r w:rsidR="00226FF8" w:rsidRPr="009144ED">
              <w:rPr>
                <w:rFonts w:ascii="Calibri Light" w:hAnsi="Calibri Light" w:cs="Calibri Light"/>
                <w:color w:val="auto"/>
                <w:sz w:val="22"/>
                <w:szCs w:val="20"/>
                <w:lang w:eastAsia="en-US"/>
              </w:rPr>
              <w:t xml:space="preserve"> written or electronic </w:t>
            </w:r>
            <w:r w:rsidR="00B31A77" w:rsidRPr="009144ED">
              <w:rPr>
                <w:rFonts w:ascii="Calibri Light" w:hAnsi="Calibri Light" w:cs="Calibri Light"/>
                <w:color w:val="auto"/>
                <w:sz w:val="22"/>
                <w:szCs w:val="20"/>
                <w:lang w:eastAsia="en-US"/>
              </w:rPr>
              <w:t>quotations</w:t>
            </w:r>
            <w:r w:rsidR="00226FF8" w:rsidRPr="009144ED">
              <w:rPr>
                <w:rFonts w:ascii="Calibri Light" w:hAnsi="Calibri Light" w:cs="Calibri Light"/>
                <w:color w:val="auto"/>
                <w:sz w:val="22"/>
                <w:szCs w:val="20"/>
                <w:lang w:eastAsia="en-US"/>
              </w:rPr>
              <w:t>. Must demonstrate value for money and the aggregated spend cannot exceed £1</w:t>
            </w:r>
            <w:r w:rsidR="000D45A3" w:rsidRPr="009144ED">
              <w:rPr>
                <w:rFonts w:ascii="Calibri Light" w:hAnsi="Calibri Light" w:cs="Calibri Light"/>
                <w:color w:val="auto"/>
                <w:sz w:val="22"/>
                <w:szCs w:val="20"/>
                <w:lang w:eastAsia="en-US"/>
              </w:rPr>
              <w:t>5</w:t>
            </w:r>
            <w:r w:rsidR="00226FF8" w:rsidRPr="009144ED">
              <w:rPr>
                <w:rFonts w:ascii="Calibri Light" w:hAnsi="Calibri Light" w:cs="Calibri Light"/>
                <w:color w:val="auto"/>
                <w:sz w:val="22"/>
                <w:szCs w:val="20"/>
                <w:lang w:eastAsia="en-US"/>
              </w:rPr>
              <w:t>k</w:t>
            </w:r>
            <w:r w:rsidR="000D45A3" w:rsidRPr="009144ED">
              <w:rPr>
                <w:rFonts w:ascii="Calibri Light" w:hAnsi="Calibri Light" w:cs="Calibri Light"/>
                <w:color w:val="auto"/>
                <w:sz w:val="22"/>
                <w:szCs w:val="20"/>
                <w:lang w:eastAsia="en-US"/>
              </w:rPr>
              <w:t>.</w:t>
            </w:r>
            <w:r w:rsidR="00732CD0" w:rsidRPr="009144ED">
              <w:rPr>
                <w:rFonts w:ascii="Calibri Light" w:hAnsi="Calibri Light" w:cs="Calibri Light"/>
                <w:color w:val="auto"/>
                <w:sz w:val="22"/>
                <w:szCs w:val="20"/>
                <w:lang w:eastAsia="en-US"/>
              </w:rPr>
              <w:t xml:space="preserve"> </w:t>
            </w:r>
            <w:r w:rsidR="00FD7367" w:rsidRPr="009144ED">
              <w:rPr>
                <w:rFonts w:ascii="Calibri Light" w:hAnsi="Calibri Light" w:cs="Calibri Light"/>
                <w:color w:val="auto"/>
                <w:sz w:val="22"/>
                <w:szCs w:val="20"/>
                <w:lang w:eastAsia="en-US"/>
              </w:rPr>
              <w:t>Business decision with attachments to be sent to Procurement Officer for PO</w:t>
            </w:r>
            <w:r w:rsidR="0048472D" w:rsidRPr="009144ED">
              <w:rPr>
                <w:rFonts w:ascii="Calibri Light" w:hAnsi="Calibri Light" w:cs="Calibri Light"/>
                <w:color w:val="auto"/>
                <w:sz w:val="22"/>
                <w:szCs w:val="20"/>
                <w:lang w:eastAsia="en-US"/>
              </w:rPr>
              <w:t>.</w:t>
            </w:r>
          </w:p>
        </w:tc>
        <w:tc>
          <w:tcPr>
            <w:tcW w:w="2835" w:type="dxa"/>
          </w:tcPr>
          <w:p w14:paraId="6A694CEF" w14:textId="77777777" w:rsidR="00226FF8" w:rsidRPr="009144ED" w:rsidRDefault="00226FF8" w:rsidP="000D51AC">
            <w:pPr>
              <w:pStyle w:val="Default"/>
              <w:spacing w:line="280" w:lineRule="atLeast"/>
              <w:ind w:left="146"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Devolved</w:t>
            </w:r>
          </w:p>
        </w:tc>
      </w:tr>
      <w:tr w:rsidR="009144ED" w:rsidRPr="009144ED" w14:paraId="17FB00D2" w14:textId="77777777" w:rsidTr="3D4D1E9F">
        <w:trPr>
          <w:cantSplit/>
        </w:trPr>
        <w:tc>
          <w:tcPr>
            <w:tcW w:w="0" w:type="auto"/>
            <w:vMerge/>
          </w:tcPr>
          <w:p w14:paraId="35625C34" w14:textId="48CC1ADF" w:rsidR="00226FF8" w:rsidRPr="009144ED" w:rsidRDefault="00226FF8" w:rsidP="000D51AC">
            <w:pPr>
              <w:pStyle w:val="Default"/>
              <w:spacing w:line="280" w:lineRule="atLeast"/>
              <w:ind w:left="1" w:right="-2"/>
              <w:rPr>
                <w:rFonts w:ascii="Calibri Light" w:hAnsi="Calibri Light" w:cs="Calibri Light"/>
                <w:color w:val="auto"/>
                <w:sz w:val="22"/>
                <w:szCs w:val="20"/>
                <w:lang w:eastAsia="en-US"/>
              </w:rPr>
            </w:pPr>
          </w:p>
        </w:tc>
        <w:tc>
          <w:tcPr>
            <w:tcW w:w="0" w:type="auto"/>
          </w:tcPr>
          <w:p w14:paraId="197805A5" w14:textId="4DFC101C" w:rsidR="00226FF8" w:rsidRPr="009144ED" w:rsidRDefault="00226FF8" w:rsidP="000D51AC">
            <w:pPr>
              <w:pStyle w:val="Default"/>
              <w:spacing w:line="280" w:lineRule="atLeast"/>
              <w:ind w:left="139" w:right="-2" w:hanging="28"/>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Non-catalogue purchase between £15,001 to £25,000</w:t>
            </w:r>
          </w:p>
        </w:tc>
        <w:tc>
          <w:tcPr>
            <w:tcW w:w="3876" w:type="dxa"/>
          </w:tcPr>
          <w:p w14:paraId="2C7D3ABF" w14:textId="338218D5" w:rsidR="00226FF8" w:rsidRPr="009144ED" w:rsidRDefault="0048472D" w:rsidP="000D51AC">
            <w:pPr>
              <w:pStyle w:val="Default"/>
              <w:spacing w:line="280" w:lineRule="atLeast"/>
              <w:ind w:left="47" w:right="138"/>
              <w:jc w:val="both"/>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Minimum 3 competitive written or electronic quotations</w:t>
            </w:r>
            <w:r w:rsidR="00EA5DB3" w:rsidRPr="009144ED">
              <w:rPr>
                <w:rFonts w:ascii="Calibri Light" w:hAnsi="Calibri Light" w:cs="Calibri Light"/>
                <w:color w:val="auto"/>
                <w:sz w:val="22"/>
                <w:szCs w:val="20"/>
                <w:lang w:eastAsia="en-US"/>
              </w:rPr>
              <w:t>. Must demonstrate value for money and the aggregated spend cannot exceed £25k. Business decision with attachments to be sent to Procurement Officer for PO.</w:t>
            </w:r>
          </w:p>
        </w:tc>
        <w:tc>
          <w:tcPr>
            <w:tcW w:w="2835" w:type="dxa"/>
          </w:tcPr>
          <w:p w14:paraId="5B4386E1" w14:textId="2CDF2E24" w:rsidR="00226FF8" w:rsidRPr="009144ED" w:rsidRDefault="005B468F" w:rsidP="000D51AC">
            <w:pPr>
              <w:pStyle w:val="Default"/>
              <w:spacing w:line="280" w:lineRule="atLeast"/>
              <w:ind w:left="146"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D</w:t>
            </w:r>
            <w:r w:rsidR="00314101" w:rsidRPr="009144ED">
              <w:rPr>
                <w:rFonts w:ascii="Calibri Light" w:hAnsi="Calibri Light" w:cs="Calibri Light"/>
                <w:color w:val="auto"/>
                <w:sz w:val="22"/>
                <w:szCs w:val="20"/>
                <w:lang w:eastAsia="en-US"/>
              </w:rPr>
              <w:t>evolved</w:t>
            </w:r>
          </w:p>
        </w:tc>
      </w:tr>
      <w:tr w:rsidR="009144ED" w:rsidRPr="009144ED" w14:paraId="7D0F3389" w14:textId="77777777" w:rsidTr="3D4D1E9F">
        <w:trPr>
          <w:cantSplit/>
        </w:trPr>
        <w:tc>
          <w:tcPr>
            <w:tcW w:w="0" w:type="auto"/>
            <w:vMerge w:val="restart"/>
            <w:vAlign w:val="center"/>
          </w:tcPr>
          <w:p w14:paraId="552DE3E2" w14:textId="77777777" w:rsidR="005B468F" w:rsidRPr="009144ED" w:rsidRDefault="005B468F" w:rsidP="005B468F">
            <w:pPr>
              <w:pStyle w:val="Default"/>
              <w:spacing w:line="280" w:lineRule="atLeast"/>
              <w:ind w:left="1"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Tender and Framework Values</w:t>
            </w:r>
            <w:r w:rsidR="00847465" w:rsidRPr="009144ED">
              <w:rPr>
                <w:rFonts w:ascii="Calibri Light" w:hAnsi="Calibri Light" w:cs="Calibri Light"/>
                <w:color w:val="auto"/>
                <w:sz w:val="22"/>
                <w:szCs w:val="20"/>
                <w:lang w:eastAsia="en-US"/>
              </w:rPr>
              <w:t>.</w:t>
            </w:r>
          </w:p>
          <w:p w14:paraId="12E26347" w14:textId="77777777" w:rsidR="00847465" w:rsidRPr="009144ED" w:rsidRDefault="00847465" w:rsidP="005B468F">
            <w:pPr>
              <w:pStyle w:val="Default"/>
              <w:spacing w:line="280" w:lineRule="atLeast"/>
              <w:ind w:left="1" w:right="-2"/>
              <w:rPr>
                <w:rFonts w:ascii="Calibri Light" w:hAnsi="Calibri Light" w:cs="Calibri Light"/>
                <w:color w:val="auto"/>
                <w:sz w:val="22"/>
                <w:szCs w:val="20"/>
                <w:lang w:eastAsia="en-US"/>
              </w:rPr>
            </w:pPr>
          </w:p>
          <w:p w14:paraId="02D3CE14" w14:textId="77777777" w:rsidR="00847465" w:rsidRPr="009144ED" w:rsidRDefault="00847465" w:rsidP="005B468F">
            <w:pPr>
              <w:pStyle w:val="Default"/>
              <w:spacing w:line="280" w:lineRule="atLeast"/>
              <w:ind w:left="1"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Public Contract Procurement Regulations apply.</w:t>
            </w:r>
          </w:p>
          <w:p w14:paraId="57B9526B" w14:textId="77777777" w:rsidR="00030AB5" w:rsidRPr="009144ED" w:rsidRDefault="00030AB5" w:rsidP="005B468F">
            <w:pPr>
              <w:pStyle w:val="Default"/>
              <w:spacing w:line="280" w:lineRule="atLeast"/>
              <w:ind w:left="1" w:right="-2"/>
              <w:rPr>
                <w:rFonts w:ascii="Calibri Light" w:hAnsi="Calibri Light" w:cs="Calibri Light"/>
                <w:color w:val="auto"/>
                <w:sz w:val="22"/>
                <w:szCs w:val="20"/>
                <w:lang w:eastAsia="en-US"/>
              </w:rPr>
            </w:pPr>
          </w:p>
          <w:p w14:paraId="56C56D56" w14:textId="3C1B87E0" w:rsidR="00030AB5" w:rsidRPr="009144ED" w:rsidRDefault="00030AB5" w:rsidP="005B468F">
            <w:pPr>
              <w:pStyle w:val="Default"/>
              <w:spacing w:line="280" w:lineRule="atLeast"/>
              <w:ind w:left="1"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All require a Contract Signature Request Form before issue of PO</w:t>
            </w:r>
          </w:p>
        </w:tc>
        <w:tc>
          <w:tcPr>
            <w:tcW w:w="0" w:type="auto"/>
          </w:tcPr>
          <w:p w14:paraId="6F006883" w14:textId="3885F3B5" w:rsidR="005B468F" w:rsidRPr="009144ED" w:rsidRDefault="004C051E" w:rsidP="000D51AC">
            <w:pPr>
              <w:pStyle w:val="Default"/>
              <w:spacing w:line="280" w:lineRule="atLeast"/>
              <w:ind w:left="139" w:right="-2" w:hanging="28"/>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B</w:t>
            </w:r>
            <w:r w:rsidR="000548D3" w:rsidRPr="009144ED">
              <w:rPr>
                <w:rFonts w:ascii="Calibri Light" w:hAnsi="Calibri Light" w:cs="Calibri Light"/>
                <w:color w:val="auto"/>
                <w:sz w:val="22"/>
                <w:szCs w:val="20"/>
                <w:lang w:eastAsia="en-US"/>
              </w:rPr>
              <w:t>etween £25,001 to £50,000</w:t>
            </w:r>
          </w:p>
        </w:tc>
        <w:tc>
          <w:tcPr>
            <w:tcW w:w="3876" w:type="dxa"/>
          </w:tcPr>
          <w:p w14:paraId="7DB6557C" w14:textId="15F56447" w:rsidR="005B468F" w:rsidRPr="009144ED" w:rsidRDefault="005B468F" w:rsidP="000D51AC">
            <w:pPr>
              <w:pStyle w:val="Default"/>
              <w:spacing w:line="280" w:lineRule="atLeast"/>
              <w:ind w:left="47" w:right="138"/>
              <w:jc w:val="both"/>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Detailed specification and confirmation of funding required</w:t>
            </w:r>
            <w:r w:rsidR="00766D00" w:rsidRPr="009144ED">
              <w:rPr>
                <w:rFonts w:ascii="Calibri Light" w:hAnsi="Calibri Light" w:cs="Calibri Light"/>
                <w:color w:val="auto"/>
                <w:sz w:val="22"/>
                <w:szCs w:val="20"/>
                <w:lang w:eastAsia="en-US"/>
              </w:rPr>
              <w:t>.</w:t>
            </w:r>
            <w:r w:rsidR="001827A4" w:rsidRPr="009144ED">
              <w:rPr>
                <w:rFonts w:ascii="Calibri Light" w:hAnsi="Calibri Light" w:cs="Calibri Light"/>
                <w:color w:val="auto"/>
                <w:sz w:val="22"/>
                <w:szCs w:val="20"/>
                <w:lang w:eastAsia="en-US"/>
              </w:rPr>
              <w:t xml:space="preserve"> </w:t>
            </w:r>
            <w:r w:rsidR="00242749" w:rsidRPr="009144ED">
              <w:rPr>
                <w:rFonts w:ascii="Calibri Light" w:hAnsi="Calibri Light" w:cs="Calibri Light"/>
                <w:color w:val="auto"/>
                <w:sz w:val="22"/>
                <w:szCs w:val="20"/>
                <w:lang w:eastAsia="en-US"/>
              </w:rPr>
              <w:t xml:space="preserve">Procurement publish request for tenders on relevant </w:t>
            </w:r>
            <w:r w:rsidR="00C82468" w:rsidRPr="009144ED">
              <w:rPr>
                <w:rFonts w:ascii="Calibri Light" w:hAnsi="Calibri Light" w:cs="Calibri Light"/>
                <w:color w:val="auto"/>
                <w:sz w:val="22"/>
                <w:szCs w:val="20"/>
                <w:lang w:eastAsia="en-US"/>
              </w:rPr>
              <w:t xml:space="preserve">tendering portals. </w:t>
            </w:r>
          </w:p>
        </w:tc>
        <w:tc>
          <w:tcPr>
            <w:tcW w:w="2835" w:type="dxa"/>
          </w:tcPr>
          <w:p w14:paraId="56FA6577" w14:textId="67183CF8" w:rsidR="005B468F" w:rsidRPr="009144ED" w:rsidRDefault="005B468F" w:rsidP="000D51AC">
            <w:pPr>
              <w:pStyle w:val="Default"/>
              <w:spacing w:line="280" w:lineRule="atLeast"/>
              <w:ind w:left="146"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Contracts &amp; Procurement: Supplies (Central Purchasing Team, Supplies &amp; Workflow)</w:t>
            </w:r>
          </w:p>
        </w:tc>
      </w:tr>
      <w:tr w:rsidR="009144ED" w:rsidRPr="009144ED" w14:paraId="6DBCF7A9" w14:textId="77777777" w:rsidTr="3D4D1E9F">
        <w:trPr>
          <w:cantSplit/>
        </w:trPr>
        <w:tc>
          <w:tcPr>
            <w:tcW w:w="0" w:type="auto"/>
            <w:vMerge/>
          </w:tcPr>
          <w:p w14:paraId="61F8B1C1" w14:textId="0495CEE5" w:rsidR="005B468F" w:rsidRPr="009144ED" w:rsidRDefault="005B468F" w:rsidP="000D51AC">
            <w:pPr>
              <w:pStyle w:val="Default"/>
              <w:spacing w:line="280" w:lineRule="atLeast"/>
              <w:ind w:left="1" w:right="-2"/>
              <w:rPr>
                <w:rFonts w:ascii="Calibri Light" w:hAnsi="Calibri Light" w:cs="Calibri Light"/>
                <w:color w:val="auto"/>
                <w:sz w:val="22"/>
                <w:szCs w:val="20"/>
                <w:lang w:eastAsia="en-US"/>
              </w:rPr>
            </w:pPr>
          </w:p>
        </w:tc>
        <w:tc>
          <w:tcPr>
            <w:tcW w:w="0" w:type="auto"/>
          </w:tcPr>
          <w:p w14:paraId="1CC817FA" w14:textId="2D51377C" w:rsidR="005B468F" w:rsidRPr="009144ED" w:rsidRDefault="004C051E" w:rsidP="000D51AC">
            <w:pPr>
              <w:pStyle w:val="Default"/>
              <w:spacing w:line="280" w:lineRule="atLeast"/>
              <w:ind w:left="139" w:right="-2" w:hanging="28"/>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B</w:t>
            </w:r>
            <w:r w:rsidR="000548D3" w:rsidRPr="009144ED">
              <w:rPr>
                <w:rFonts w:ascii="Calibri Light" w:hAnsi="Calibri Light" w:cs="Calibri Light"/>
                <w:color w:val="auto"/>
                <w:sz w:val="22"/>
                <w:szCs w:val="20"/>
                <w:lang w:eastAsia="en-US"/>
              </w:rPr>
              <w:t>etween</w:t>
            </w:r>
            <w:r w:rsidR="005B468F" w:rsidRPr="009144ED">
              <w:rPr>
                <w:rFonts w:ascii="Calibri Light" w:hAnsi="Calibri Light" w:cs="Calibri Light"/>
                <w:color w:val="auto"/>
                <w:sz w:val="22"/>
                <w:szCs w:val="20"/>
                <w:lang w:eastAsia="en-US"/>
              </w:rPr>
              <w:t xml:space="preserve"> £50,000 </w:t>
            </w:r>
            <w:r w:rsidR="000548D3" w:rsidRPr="009144ED">
              <w:rPr>
                <w:rFonts w:ascii="Calibri Light" w:hAnsi="Calibri Light" w:cs="Calibri Light"/>
                <w:color w:val="auto"/>
                <w:sz w:val="22"/>
                <w:szCs w:val="20"/>
                <w:lang w:eastAsia="en-US"/>
              </w:rPr>
              <w:t>to</w:t>
            </w:r>
            <w:r w:rsidR="005B468F" w:rsidRPr="009144ED">
              <w:rPr>
                <w:rFonts w:ascii="Calibri Light" w:hAnsi="Calibri Light" w:cs="Calibri Light"/>
                <w:color w:val="auto"/>
                <w:sz w:val="22"/>
                <w:szCs w:val="20"/>
                <w:lang w:eastAsia="en-US"/>
              </w:rPr>
              <w:t xml:space="preserve"> Public Contracts Regulation Threshold</w:t>
            </w:r>
          </w:p>
        </w:tc>
        <w:tc>
          <w:tcPr>
            <w:tcW w:w="3876" w:type="dxa"/>
          </w:tcPr>
          <w:p w14:paraId="434C83A6" w14:textId="27F4CB01" w:rsidR="005B468F" w:rsidRPr="009144ED" w:rsidRDefault="004822E8" w:rsidP="000D51AC">
            <w:pPr>
              <w:pStyle w:val="Default"/>
              <w:spacing w:line="280" w:lineRule="atLeast"/>
              <w:ind w:left="47" w:right="138"/>
              <w:jc w:val="both"/>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 xml:space="preserve">Confirmation of funding is required before consulting procurement for assistance </w:t>
            </w:r>
            <w:r w:rsidR="00351DC5" w:rsidRPr="009144ED">
              <w:rPr>
                <w:rFonts w:ascii="Calibri Light" w:hAnsi="Calibri Light" w:cs="Calibri Light"/>
                <w:color w:val="auto"/>
                <w:sz w:val="22"/>
                <w:szCs w:val="20"/>
                <w:lang w:eastAsia="en-US"/>
              </w:rPr>
              <w:t>and advice in preparing tender for publishing on appropriate tendering portal</w:t>
            </w:r>
            <w:r w:rsidR="00211361" w:rsidRPr="009144ED">
              <w:rPr>
                <w:rFonts w:ascii="Calibri Light" w:hAnsi="Calibri Light" w:cs="Calibri Light"/>
                <w:color w:val="auto"/>
                <w:sz w:val="22"/>
                <w:szCs w:val="20"/>
                <w:lang w:eastAsia="en-US"/>
              </w:rPr>
              <w:t>s</w:t>
            </w:r>
            <w:r w:rsidR="00847465" w:rsidRPr="009144ED">
              <w:rPr>
                <w:rFonts w:ascii="Calibri Light" w:hAnsi="Calibri Light" w:cs="Calibri Light"/>
                <w:color w:val="auto"/>
                <w:sz w:val="22"/>
                <w:szCs w:val="20"/>
                <w:lang w:eastAsia="en-US"/>
              </w:rPr>
              <w:t xml:space="preserve">. </w:t>
            </w:r>
          </w:p>
        </w:tc>
        <w:tc>
          <w:tcPr>
            <w:tcW w:w="2835" w:type="dxa"/>
          </w:tcPr>
          <w:p w14:paraId="69634920" w14:textId="77777777" w:rsidR="005B468F" w:rsidRPr="009144ED" w:rsidRDefault="005B468F" w:rsidP="000D51AC">
            <w:pPr>
              <w:pStyle w:val="Default"/>
              <w:spacing w:line="280" w:lineRule="atLeast"/>
              <w:ind w:left="146"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Contracts &amp; Procurement: Contracts team</w:t>
            </w:r>
          </w:p>
        </w:tc>
      </w:tr>
      <w:tr w:rsidR="009144ED" w:rsidRPr="009144ED" w14:paraId="785B95B4" w14:textId="77777777" w:rsidTr="3D4D1E9F">
        <w:trPr>
          <w:cantSplit/>
        </w:trPr>
        <w:tc>
          <w:tcPr>
            <w:tcW w:w="0" w:type="auto"/>
            <w:vMerge/>
          </w:tcPr>
          <w:p w14:paraId="13E451A0" w14:textId="79070DE6" w:rsidR="005B468F" w:rsidRPr="009144ED" w:rsidRDefault="005B468F" w:rsidP="000D51AC">
            <w:pPr>
              <w:pStyle w:val="Default"/>
              <w:spacing w:line="280" w:lineRule="atLeast"/>
              <w:ind w:left="1" w:right="-2"/>
              <w:rPr>
                <w:rFonts w:ascii="Calibri Light" w:hAnsi="Calibri Light" w:cs="Calibri Light"/>
                <w:color w:val="auto"/>
                <w:sz w:val="22"/>
                <w:szCs w:val="20"/>
                <w:lang w:eastAsia="en-US"/>
              </w:rPr>
            </w:pPr>
          </w:p>
        </w:tc>
        <w:tc>
          <w:tcPr>
            <w:tcW w:w="0" w:type="auto"/>
          </w:tcPr>
          <w:p w14:paraId="391C33A1" w14:textId="77777777" w:rsidR="005B468F" w:rsidRPr="009144ED" w:rsidRDefault="005B468F" w:rsidP="000D51AC">
            <w:pPr>
              <w:pStyle w:val="Default"/>
              <w:spacing w:line="280" w:lineRule="atLeast"/>
              <w:ind w:left="139" w:right="-2" w:hanging="28"/>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Over Public Contracts Regulation Threshold</w:t>
            </w:r>
          </w:p>
        </w:tc>
        <w:tc>
          <w:tcPr>
            <w:tcW w:w="3876" w:type="dxa"/>
          </w:tcPr>
          <w:p w14:paraId="09F56C6D" w14:textId="327CB53D" w:rsidR="005B468F" w:rsidRPr="009144ED" w:rsidRDefault="00847465" w:rsidP="000D51AC">
            <w:pPr>
              <w:pStyle w:val="Default"/>
              <w:spacing w:line="280" w:lineRule="atLeast"/>
              <w:ind w:left="47" w:right="138"/>
              <w:jc w:val="both"/>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 xml:space="preserve">Confirmation of funding is required before consulting procurement for assistance and advice in preparing </w:t>
            </w:r>
            <w:r w:rsidR="00211361" w:rsidRPr="009144ED">
              <w:rPr>
                <w:rFonts w:ascii="Calibri Light" w:hAnsi="Calibri Light" w:cs="Calibri Light"/>
                <w:color w:val="auto"/>
                <w:sz w:val="22"/>
                <w:szCs w:val="20"/>
                <w:lang w:eastAsia="en-US"/>
              </w:rPr>
              <w:t xml:space="preserve">full </w:t>
            </w:r>
            <w:r w:rsidRPr="009144ED">
              <w:rPr>
                <w:rFonts w:ascii="Calibri Light" w:hAnsi="Calibri Light" w:cs="Calibri Light"/>
                <w:color w:val="auto"/>
                <w:sz w:val="22"/>
                <w:szCs w:val="20"/>
                <w:lang w:eastAsia="en-US"/>
              </w:rPr>
              <w:t>tender for publishing on appropriate tendering portal</w:t>
            </w:r>
            <w:r w:rsidR="00211361" w:rsidRPr="009144ED">
              <w:rPr>
                <w:rFonts w:ascii="Calibri Light" w:hAnsi="Calibri Light" w:cs="Calibri Light"/>
                <w:color w:val="auto"/>
                <w:sz w:val="22"/>
                <w:szCs w:val="20"/>
                <w:lang w:eastAsia="en-US"/>
              </w:rPr>
              <w:t>s</w:t>
            </w:r>
            <w:r w:rsidRPr="009144ED">
              <w:rPr>
                <w:rFonts w:ascii="Calibri Light" w:hAnsi="Calibri Light" w:cs="Calibri Light"/>
                <w:color w:val="auto"/>
                <w:sz w:val="22"/>
                <w:szCs w:val="20"/>
                <w:lang w:eastAsia="en-US"/>
              </w:rPr>
              <w:t>.</w:t>
            </w:r>
          </w:p>
        </w:tc>
        <w:tc>
          <w:tcPr>
            <w:tcW w:w="2835" w:type="dxa"/>
          </w:tcPr>
          <w:p w14:paraId="274D4945" w14:textId="7C6045A3" w:rsidR="005B468F" w:rsidRPr="009144ED" w:rsidRDefault="005149A9" w:rsidP="000D51AC">
            <w:pPr>
              <w:pStyle w:val="Default"/>
              <w:spacing w:line="280" w:lineRule="atLeast"/>
              <w:ind w:left="146" w:right="-2"/>
              <w:rPr>
                <w:rFonts w:ascii="Calibri Light" w:hAnsi="Calibri Light" w:cs="Calibri Light"/>
                <w:color w:val="auto"/>
                <w:sz w:val="22"/>
                <w:szCs w:val="20"/>
                <w:lang w:eastAsia="en-US"/>
              </w:rPr>
            </w:pPr>
            <w:r w:rsidRPr="009144ED">
              <w:rPr>
                <w:rFonts w:ascii="Calibri Light" w:hAnsi="Calibri Light" w:cs="Calibri Light"/>
                <w:color w:val="auto"/>
                <w:sz w:val="22"/>
                <w:szCs w:val="20"/>
                <w:lang w:eastAsia="en-US"/>
              </w:rPr>
              <w:t>Commercial Services</w:t>
            </w:r>
            <w:r w:rsidR="005B468F" w:rsidRPr="009144ED">
              <w:rPr>
                <w:rFonts w:ascii="Calibri Light" w:hAnsi="Calibri Light" w:cs="Calibri Light"/>
                <w:color w:val="auto"/>
                <w:sz w:val="22"/>
                <w:szCs w:val="20"/>
                <w:lang w:eastAsia="en-US"/>
              </w:rPr>
              <w:t xml:space="preserve"> team</w:t>
            </w:r>
          </w:p>
        </w:tc>
      </w:tr>
    </w:tbl>
    <w:p w14:paraId="4512F9AB" w14:textId="7FB3ACD9" w:rsidR="00BE3554" w:rsidRDefault="00BE3554" w:rsidP="00BE3554">
      <w:pPr>
        <w:pStyle w:val="Default"/>
        <w:spacing w:line="280" w:lineRule="atLeast"/>
        <w:ind w:left="709" w:right="-2" w:hanging="709"/>
        <w:jc w:val="both"/>
        <w:rPr>
          <w:color w:val="auto"/>
          <w:sz w:val="22"/>
          <w:szCs w:val="20"/>
          <w:lang w:eastAsia="en-US"/>
        </w:rPr>
      </w:pPr>
    </w:p>
    <w:p w14:paraId="731EAB99" w14:textId="77777777" w:rsidR="00811936" w:rsidRDefault="00811936" w:rsidP="00BE3554">
      <w:pPr>
        <w:pStyle w:val="Default"/>
        <w:spacing w:line="280" w:lineRule="atLeast"/>
        <w:ind w:left="709" w:right="-2" w:hanging="709"/>
        <w:jc w:val="both"/>
        <w:rPr>
          <w:color w:val="auto"/>
          <w:sz w:val="22"/>
          <w:szCs w:val="20"/>
          <w:lang w:eastAsia="en-US"/>
        </w:rPr>
      </w:pPr>
    </w:p>
    <w:p w14:paraId="69D8BFD5" w14:textId="77777777" w:rsidR="00811936" w:rsidRDefault="00811936" w:rsidP="00BE3554">
      <w:pPr>
        <w:pStyle w:val="Default"/>
        <w:spacing w:line="280" w:lineRule="atLeast"/>
        <w:ind w:left="709" w:right="-2" w:hanging="709"/>
        <w:jc w:val="both"/>
        <w:rPr>
          <w:color w:val="auto"/>
          <w:sz w:val="22"/>
          <w:szCs w:val="20"/>
          <w:lang w:eastAsia="en-US"/>
        </w:rPr>
      </w:pPr>
    </w:p>
    <w:p w14:paraId="43402190" w14:textId="77777777" w:rsidR="00811936" w:rsidRPr="00F46086" w:rsidRDefault="00811936" w:rsidP="00BE3554">
      <w:pPr>
        <w:pStyle w:val="Default"/>
        <w:spacing w:line="280" w:lineRule="atLeast"/>
        <w:ind w:left="709" w:right="-2" w:hanging="709"/>
        <w:jc w:val="both"/>
        <w:rPr>
          <w:color w:val="auto"/>
          <w:sz w:val="22"/>
          <w:szCs w:val="20"/>
          <w:lang w:eastAsia="en-US"/>
        </w:rPr>
      </w:pPr>
    </w:p>
    <w:p w14:paraId="1AE77E5C" w14:textId="77777777" w:rsidR="00BE3554" w:rsidRPr="004A0DF0" w:rsidRDefault="00BE3554" w:rsidP="004A0DF0">
      <w:pPr>
        <w:widowControl w:val="0"/>
        <w:autoSpaceDE w:val="0"/>
        <w:autoSpaceDN w:val="0"/>
        <w:adjustRightInd w:val="0"/>
        <w:spacing w:line="360" w:lineRule="auto"/>
        <w:jc w:val="both"/>
        <w:rPr>
          <w:rFonts w:ascii="Calibri Light" w:hAnsi="Calibri Light" w:cs="Calibri"/>
          <w:color w:val="00CC99"/>
          <w:sz w:val="22"/>
          <w:szCs w:val="22"/>
          <w:lang w:eastAsia="en-US"/>
        </w:rPr>
      </w:pPr>
      <w:r w:rsidRPr="004A0DF0">
        <w:rPr>
          <w:rFonts w:ascii="Calibri Light" w:hAnsi="Calibri Light" w:cs="Calibri"/>
          <w:color w:val="00CC99"/>
          <w:sz w:val="22"/>
          <w:szCs w:val="22"/>
          <w:lang w:eastAsia="en-US"/>
        </w:rPr>
        <w:lastRenderedPageBreak/>
        <w:t>Contracts Register</w:t>
      </w:r>
    </w:p>
    <w:p w14:paraId="6B8588A8" w14:textId="3026C203" w:rsidR="00BE3554" w:rsidRPr="00AF11EC" w:rsidRDefault="00BE3554" w:rsidP="004A0DF0">
      <w:pPr>
        <w:pStyle w:val="Default"/>
        <w:spacing w:after="240" w:line="280" w:lineRule="atLeast"/>
        <w:ind w:left="47" w:right="138"/>
        <w:jc w:val="both"/>
        <w:rPr>
          <w:rFonts w:ascii="Calibri Light" w:hAnsi="Calibri Light" w:cs="Calibri Light"/>
          <w:color w:val="auto"/>
          <w:sz w:val="22"/>
          <w:szCs w:val="22"/>
          <w:lang w:eastAsia="en-US"/>
        </w:rPr>
      </w:pPr>
      <w:r w:rsidRPr="3D4D1E9F">
        <w:rPr>
          <w:rFonts w:ascii="Calibri Light" w:hAnsi="Calibri Light" w:cs="Calibri Light"/>
          <w:color w:val="auto"/>
          <w:sz w:val="22"/>
          <w:szCs w:val="22"/>
          <w:lang w:eastAsia="en-US"/>
        </w:rPr>
        <w:t xml:space="preserve">A record of all contracts let with a value in excess of £10,000 shall be maintained by the </w:t>
      </w:r>
      <w:r w:rsidR="00C6570C">
        <w:rPr>
          <w:rFonts w:ascii="Calibri Light" w:hAnsi="Calibri Light" w:cs="Calibri Light"/>
          <w:color w:val="auto"/>
          <w:sz w:val="22"/>
          <w:szCs w:val="22"/>
          <w:lang w:eastAsia="en-US"/>
        </w:rPr>
        <w:t>Commercial Business Partner</w:t>
      </w:r>
      <w:r w:rsidR="008F0F16">
        <w:rPr>
          <w:rFonts w:ascii="Calibri Light" w:hAnsi="Calibri Light" w:cs="Calibri Light"/>
          <w:color w:val="auto"/>
          <w:sz w:val="22"/>
          <w:szCs w:val="22"/>
          <w:lang w:eastAsia="en-US"/>
        </w:rPr>
        <w:t xml:space="preserve"> (within the Constabulary) and PFCC CFO (for the OPFCC and CCFRA)</w:t>
      </w:r>
      <w:r w:rsidRPr="3D4D1E9F">
        <w:rPr>
          <w:rFonts w:ascii="Calibri Light" w:hAnsi="Calibri Light" w:cs="Calibri Light"/>
          <w:color w:val="auto"/>
          <w:sz w:val="22"/>
          <w:szCs w:val="22"/>
          <w:lang w:eastAsia="en-US"/>
        </w:rPr>
        <w:t>. Consideration must be given to the appropriate period for which records should be stored – 6 years from expiry of a normal contract, 12 years from the expiry of a contract made under deed or a major contract, 15 years for a contract for works.</w:t>
      </w:r>
    </w:p>
    <w:p w14:paraId="33A07D2A" w14:textId="77777777" w:rsidR="002C4F33" w:rsidRDefault="002C4F33">
      <w:pPr>
        <w:rPr>
          <w:rFonts w:ascii="Calibri Light" w:hAnsi="Calibri Light" w:cs="Calibri"/>
          <w:color w:val="00CC99"/>
          <w:sz w:val="22"/>
          <w:szCs w:val="22"/>
          <w:lang w:eastAsia="en-US"/>
        </w:rPr>
      </w:pPr>
      <w:r>
        <w:rPr>
          <w:rFonts w:ascii="Calibri Light" w:hAnsi="Calibri Light" w:cs="Calibri"/>
          <w:color w:val="00CC99"/>
          <w:sz w:val="22"/>
          <w:szCs w:val="22"/>
          <w:lang w:eastAsia="en-US"/>
        </w:rPr>
        <w:br w:type="page"/>
      </w:r>
    </w:p>
    <w:p w14:paraId="14991A04" w14:textId="6F9C709B" w:rsidR="00D2458C" w:rsidRPr="00D2458C" w:rsidRDefault="00BE3554" w:rsidP="00D2458C">
      <w:pPr>
        <w:spacing w:before="240" w:after="200" w:line="360" w:lineRule="auto"/>
        <w:jc w:val="both"/>
        <w:rPr>
          <w:rFonts w:ascii="Calibri Light" w:hAnsi="Calibri Light" w:cs="Calibri"/>
          <w:color w:val="00CC99"/>
          <w:sz w:val="32"/>
          <w:szCs w:val="32"/>
          <w:lang w:eastAsia="en-US"/>
        </w:rPr>
      </w:pPr>
      <w:r w:rsidRPr="002C4F33">
        <w:rPr>
          <w:rFonts w:ascii="Calibri Light" w:hAnsi="Calibri Light" w:cs="Calibri"/>
          <w:color w:val="00CC99"/>
          <w:sz w:val="32"/>
          <w:szCs w:val="32"/>
          <w:lang w:eastAsia="en-US"/>
        </w:rPr>
        <w:lastRenderedPageBreak/>
        <w:t xml:space="preserve">Financial </w:t>
      </w:r>
      <w:r w:rsidR="00AC743C">
        <w:rPr>
          <w:rFonts w:ascii="Calibri Light" w:hAnsi="Calibri Light" w:cs="Calibri"/>
          <w:color w:val="00CC99"/>
          <w:sz w:val="32"/>
          <w:szCs w:val="32"/>
          <w:lang w:eastAsia="en-US"/>
        </w:rPr>
        <w:t xml:space="preserve">and Other </w:t>
      </w:r>
      <w:r w:rsidRPr="002C4F33">
        <w:rPr>
          <w:rFonts w:ascii="Calibri Light" w:hAnsi="Calibri Light" w:cs="Calibri"/>
          <w:color w:val="00CC99"/>
          <w:sz w:val="32"/>
          <w:szCs w:val="32"/>
          <w:lang w:eastAsia="en-US"/>
        </w:rPr>
        <w:t>Reporting</w:t>
      </w:r>
    </w:p>
    <w:p w14:paraId="6D6C1B9F" w14:textId="0C92B5B2" w:rsidR="00BE3554" w:rsidRDefault="00BE3554" w:rsidP="004A0DF0">
      <w:pPr>
        <w:pStyle w:val="Default"/>
        <w:spacing w:after="240" w:line="280" w:lineRule="atLeast"/>
        <w:ind w:left="47" w:right="138"/>
        <w:jc w:val="both"/>
        <w:rPr>
          <w:rFonts w:ascii="Calibri Light" w:hAnsi="Calibri Light" w:cs="Calibri Light"/>
          <w:color w:val="auto"/>
          <w:sz w:val="22"/>
          <w:szCs w:val="20"/>
          <w:lang w:eastAsia="en-US"/>
        </w:rPr>
      </w:pPr>
      <w:r w:rsidRPr="004A0DF0">
        <w:rPr>
          <w:rFonts w:ascii="Calibri Light" w:hAnsi="Calibri Light" w:cs="Calibri Light"/>
          <w:color w:val="auto"/>
          <w:sz w:val="22"/>
          <w:szCs w:val="20"/>
          <w:lang w:eastAsia="en-US"/>
        </w:rPr>
        <w:t>Reporting of expenditure to date and projections shall occur on a regular basis through the OP</w:t>
      </w:r>
      <w:r w:rsidR="006C50EA">
        <w:rPr>
          <w:rFonts w:ascii="Calibri Light" w:hAnsi="Calibri Light" w:cs="Calibri Light"/>
          <w:color w:val="auto"/>
          <w:sz w:val="22"/>
          <w:szCs w:val="20"/>
          <w:lang w:eastAsia="en-US"/>
        </w:rPr>
        <w:t>F</w:t>
      </w:r>
      <w:r w:rsidRPr="004A0DF0">
        <w:rPr>
          <w:rFonts w:ascii="Calibri Light" w:hAnsi="Calibri Light" w:cs="Calibri Light"/>
          <w:color w:val="auto"/>
          <w:sz w:val="22"/>
          <w:szCs w:val="20"/>
          <w:lang w:eastAsia="en-US"/>
        </w:rPr>
        <w:t>CC and Force management boards in accordance with the following structure.</w:t>
      </w:r>
    </w:p>
    <w:p w14:paraId="0E824EFC" w14:textId="73DA876F" w:rsidR="005149A9" w:rsidRPr="005149A9" w:rsidRDefault="005149A9" w:rsidP="004A0DF0">
      <w:pPr>
        <w:pStyle w:val="Default"/>
        <w:spacing w:after="240" w:line="280" w:lineRule="atLeast"/>
        <w:ind w:left="47" w:right="138"/>
        <w:jc w:val="both"/>
        <w:rPr>
          <w:rFonts w:ascii="Calibri Light" w:hAnsi="Calibri Light" w:cs="Calibri Light"/>
          <w:color w:val="auto"/>
          <w:sz w:val="28"/>
          <w:szCs w:val="28"/>
          <w:lang w:eastAsia="en-US"/>
        </w:rPr>
      </w:pPr>
      <w:r w:rsidRPr="005149A9">
        <w:rPr>
          <w:rFonts w:ascii="Calibri Light" w:hAnsi="Calibri Light" w:cs="Calibri Light"/>
          <w:color w:val="auto"/>
          <w:sz w:val="28"/>
          <w:szCs w:val="28"/>
          <w:lang w:eastAsia="en-US"/>
        </w:rPr>
        <w:t>For OPFCC and Force</w:t>
      </w:r>
    </w:p>
    <w:tbl>
      <w:tblPr>
        <w:tblStyle w:val="TableGrid"/>
        <w:tblW w:w="10828" w:type="dxa"/>
        <w:tblInd w:w="-1139" w:type="dxa"/>
        <w:tblLook w:val="04A0" w:firstRow="1" w:lastRow="0" w:firstColumn="1" w:lastColumn="0" w:noHBand="0" w:noVBand="1"/>
      </w:tblPr>
      <w:tblGrid>
        <w:gridCol w:w="3261"/>
        <w:gridCol w:w="3119"/>
        <w:gridCol w:w="3119"/>
        <w:gridCol w:w="1329"/>
      </w:tblGrid>
      <w:tr w:rsidR="00BE3554" w:rsidRPr="004A0DF0" w14:paraId="0E1C492C" w14:textId="77777777" w:rsidTr="000D51AC">
        <w:trPr>
          <w:trHeight w:val="270"/>
        </w:trPr>
        <w:tc>
          <w:tcPr>
            <w:tcW w:w="3261" w:type="dxa"/>
            <w:hideMark/>
          </w:tcPr>
          <w:p w14:paraId="4DEE2CE4"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Reporting Officer</w:t>
            </w:r>
          </w:p>
        </w:tc>
        <w:tc>
          <w:tcPr>
            <w:tcW w:w="3119" w:type="dxa"/>
            <w:hideMark/>
          </w:tcPr>
          <w:p w14:paraId="453D017E"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Business Area</w:t>
            </w:r>
          </w:p>
        </w:tc>
        <w:tc>
          <w:tcPr>
            <w:tcW w:w="3119" w:type="dxa"/>
            <w:hideMark/>
          </w:tcPr>
          <w:p w14:paraId="506F105F"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Reports to</w:t>
            </w:r>
          </w:p>
        </w:tc>
        <w:tc>
          <w:tcPr>
            <w:tcW w:w="1329" w:type="dxa"/>
            <w:hideMark/>
          </w:tcPr>
          <w:p w14:paraId="4FD3DEEF"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Frequency</w:t>
            </w:r>
          </w:p>
        </w:tc>
      </w:tr>
      <w:tr w:rsidR="00BE3554" w:rsidRPr="004A0DF0" w14:paraId="5CAFC1A2" w14:textId="77777777" w:rsidTr="000D51AC">
        <w:trPr>
          <w:trHeight w:val="270"/>
        </w:trPr>
        <w:tc>
          <w:tcPr>
            <w:tcW w:w="3261" w:type="dxa"/>
            <w:hideMark/>
          </w:tcPr>
          <w:p w14:paraId="6E2FE85C"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Chief Executive</w:t>
            </w:r>
          </w:p>
        </w:tc>
        <w:tc>
          <w:tcPr>
            <w:tcW w:w="3119" w:type="dxa"/>
            <w:hideMark/>
          </w:tcPr>
          <w:p w14:paraId="3EF20749" w14:textId="57E6B834" w:rsidR="00BE3554" w:rsidRPr="004A0DF0" w:rsidRDefault="006C50EA" w:rsidP="000D51AC">
            <w:pPr>
              <w:pStyle w:val="Default"/>
              <w:spacing w:line="280" w:lineRule="atLeast"/>
              <w:ind w:left="709" w:right="-2" w:hanging="709"/>
              <w:jc w:val="both"/>
              <w:rPr>
                <w:rFonts w:ascii="Calibri Light" w:hAnsi="Calibri Light" w:cs="Calibri Light"/>
                <w:color w:val="auto"/>
                <w:sz w:val="22"/>
                <w:szCs w:val="22"/>
                <w:lang w:eastAsia="en-US"/>
              </w:rPr>
            </w:pPr>
            <w:r>
              <w:rPr>
                <w:rFonts w:ascii="Calibri Light" w:hAnsi="Calibri Light" w:cs="Calibri Light"/>
                <w:color w:val="auto"/>
                <w:sz w:val="22"/>
                <w:szCs w:val="22"/>
                <w:lang w:eastAsia="en-US"/>
              </w:rPr>
              <w:t>O</w:t>
            </w:r>
            <w:r w:rsidR="00BE3554" w:rsidRPr="004A0DF0">
              <w:rPr>
                <w:rFonts w:ascii="Calibri Light" w:hAnsi="Calibri Light" w:cs="Calibri Light"/>
                <w:color w:val="auto"/>
                <w:sz w:val="22"/>
                <w:szCs w:val="22"/>
                <w:lang w:eastAsia="en-US"/>
              </w:rPr>
              <w:t>P</w:t>
            </w:r>
            <w:r>
              <w:rPr>
                <w:rFonts w:ascii="Calibri Light" w:hAnsi="Calibri Light" w:cs="Calibri Light"/>
                <w:color w:val="auto"/>
                <w:sz w:val="22"/>
                <w:szCs w:val="22"/>
                <w:lang w:eastAsia="en-US"/>
              </w:rPr>
              <w:t>F</w:t>
            </w:r>
            <w:r w:rsidR="00BE3554" w:rsidRPr="004A0DF0">
              <w:rPr>
                <w:rFonts w:ascii="Calibri Light" w:hAnsi="Calibri Light" w:cs="Calibri Light"/>
                <w:color w:val="auto"/>
                <w:sz w:val="22"/>
                <w:szCs w:val="22"/>
                <w:lang w:eastAsia="en-US"/>
              </w:rPr>
              <w:t>CC</w:t>
            </w:r>
          </w:p>
        </w:tc>
        <w:tc>
          <w:tcPr>
            <w:tcW w:w="3119" w:type="dxa"/>
            <w:hideMark/>
          </w:tcPr>
          <w:p w14:paraId="660E4AB7" w14:textId="35571622"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P</w:t>
            </w:r>
            <w:r w:rsidR="006C50EA">
              <w:rPr>
                <w:rFonts w:ascii="Calibri Light" w:hAnsi="Calibri Light" w:cs="Calibri Light"/>
                <w:color w:val="auto"/>
                <w:sz w:val="22"/>
                <w:szCs w:val="22"/>
                <w:lang w:eastAsia="en-US"/>
              </w:rPr>
              <w:t>F</w:t>
            </w:r>
            <w:r w:rsidRPr="004A0DF0">
              <w:rPr>
                <w:rFonts w:ascii="Calibri Light" w:hAnsi="Calibri Light" w:cs="Calibri Light"/>
                <w:color w:val="auto"/>
                <w:sz w:val="22"/>
                <w:szCs w:val="22"/>
                <w:lang w:eastAsia="en-US"/>
              </w:rPr>
              <w:t>CC</w:t>
            </w:r>
          </w:p>
        </w:tc>
        <w:tc>
          <w:tcPr>
            <w:tcW w:w="1329" w:type="dxa"/>
            <w:hideMark/>
          </w:tcPr>
          <w:p w14:paraId="4D554E75"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CD09D7" w:rsidRPr="00CD09D7" w14:paraId="6CC2BDDF" w14:textId="77777777" w:rsidTr="000D51AC">
        <w:trPr>
          <w:trHeight w:val="270"/>
        </w:trPr>
        <w:tc>
          <w:tcPr>
            <w:tcW w:w="3261" w:type="dxa"/>
          </w:tcPr>
          <w:p w14:paraId="5DA4499A" w14:textId="77777777" w:rsidR="00BE3554" w:rsidRPr="00CD09D7"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DCC</w:t>
            </w:r>
          </w:p>
        </w:tc>
        <w:tc>
          <w:tcPr>
            <w:tcW w:w="3119" w:type="dxa"/>
            <w:hideMark/>
          </w:tcPr>
          <w:p w14:paraId="02A88C6A" w14:textId="2E42BF79" w:rsidR="00BE3554" w:rsidRPr="00CD09D7" w:rsidRDefault="00C10AD4" w:rsidP="000D51AC">
            <w:pPr>
              <w:pStyle w:val="Default"/>
              <w:spacing w:line="280" w:lineRule="atLeast"/>
              <w:ind w:left="709" w:right="-2" w:hanging="709"/>
              <w:jc w:val="both"/>
              <w:rPr>
                <w:rFonts w:ascii="Calibri Light" w:hAnsi="Calibri Light" w:cs="Calibri Light"/>
                <w:color w:val="auto"/>
                <w:sz w:val="22"/>
                <w:szCs w:val="22"/>
                <w:lang w:eastAsia="en-US"/>
              </w:rPr>
            </w:pPr>
            <w:r>
              <w:rPr>
                <w:rFonts w:ascii="Calibri Light" w:hAnsi="Calibri Light" w:cs="Calibri Light"/>
                <w:color w:val="auto"/>
                <w:sz w:val="22"/>
                <w:szCs w:val="22"/>
                <w:lang w:eastAsia="en-US"/>
              </w:rPr>
              <w:t>Financial Services</w:t>
            </w:r>
          </w:p>
        </w:tc>
        <w:tc>
          <w:tcPr>
            <w:tcW w:w="3119" w:type="dxa"/>
            <w:hideMark/>
          </w:tcPr>
          <w:p w14:paraId="171F6E77" w14:textId="377261C2" w:rsidR="00BE3554" w:rsidRPr="00CD09D7" w:rsidRDefault="00C10AD4" w:rsidP="000D51AC">
            <w:pPr>
              <w:pStyle w:val="Default"/>
              <w:spacing w:line="280" w:lineRule="atLeast"/>
              <w:ind w:left="709" w:right="-2" w:hanging="709"/>
              <w:jc w:val="both"/>
              <w:rPr>
                <w:rFonts w:ascii="Calibri Light" w:hAnsi="Calibri Light" w:cs="Calibri Light"/>
                <w:color w:val="auto"/>
                <w:sz w:val="22"/>
                <w:szCs w:val="22"/>
                <w:lang w:eastAsia="en-US"/>
              </w:rPr>
            </w:pPr>
            <w:r>
              <w:rPr>
                <w:rFonts w:ascii="Calibri Light" w:hAnsi="Calibri Light" w:cs="Calibri Light"/>
                <w:color w:val="auto"/>
                <w:sz w:val="22"/>
                <w:szCs w:val="22"/>
                <w:lang w:eastAsia="en-US"/>
              </w:rPr>
              <w:t>Executive Board - Police</w:t>
            </w:r>
          </w:p>
        </w:tc>
        <w:tc>
          <w:tcPr>
            <w:tcW w:w="1329" w:type="dxa"/>
            <w:hideMark/>
          </w:tcPr>
          <w:p w14:paraId="2BDD884D" w14:textId="77777777" w:rsidR="00BE3554" w:rsidRPr="00CD09D7"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Monthly</w:t>
            </w:r>
          </w:p>
        </w:tc>
      </w:tr>
      <w:tr w:rsidR="00C10AD4" w:rsidRPr="004A0DF0" w14:paraId="5872C80B" w14:textId="77777777" w:rsidTr="000D51AC">
        <w:trPr>
          <w:trHeight w:val="270"/>
        </w:trPr>
        <w:tc>
          <w:tcPr>
            <w:tcW w:w="3261" w:type="dxa"/>
          </w:tcPr>
          <w:p w14:paraId="05FB144B" w14:textId="0F3FF02B" w:rsidR="00C10AD4" w:rsidRPr="00CD09D7" w:rsidRDefault="00C10AD4" w:rsidP="00C10AD4">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CC CFO</w:t>
            </w:r>
          </w:p>
        </w:tc>
        <w:tc>
          <w:tcPr>
            <w:tcW w:w="3119" w:type="dxa"/>
            <w:hideMark/>
          </w:tcPr>
          <w:p w14:paraId="0C463387" w14:textId="1FFD12CA" w:rsidR="00C10AD4" w:rsidRPr="00CD09D7" w:rsidRDefault="00C10AD4" w:rsidP="00C10AD4">
            <w:pPr>
              <w:pStyle w:val="Default"/>
              <w:spacing w:line="280" w:lineRule="atLeast"/>
              <w:ind w:right="-2"/>
              <w:rPr>
                <w:rFonts w:ascii="Calibri Light" w:hAnsi="Calibri Light" w:cs="Calibri Light"/>
                <w:color w:val="auto"/>
                <w:sz w:val="22"/>
                <w:szCs w:val="22"/>
                <w:lang w:eastAsia="en-US"/>
              </w:rPr>
            </w:pPr>
          </w:p>
        </w:tc>
        <w:tc>
          <w:tcPr>
            <w:tcW w:w="3119" w:type="dxa"/>
            <w:hideMark/>
          </w:tcPr>
          <w:p w14:paraId="7C3370F2" w14:textId="0B1F841E" w:rsidR="00C10AD4" w:rsidRPr="00CD09D7" w:rsidRDefault="00C10AD4" w:rsidP="00C10AD4">
            <w:pPr>
              <w:pStyle w:val="Default"/>
              <w:spacing w:line="280" w:lineRule="atLeast"/>
              <w:ind w:right="-2"/>
              <w:rPr>
                <w:rFonts w:ascii="Calibri Light" w:hAnsi="Calibri Light" w:cs="Calibri Light"/>
                <w:color w:val="auto"/>
                <w:sz w:val="22"/>
                <w:szCs w:val="22"/>
                <w:lang w:eastAsia="en-US"/>
              </w:rPr>
            </w:pPr>
            <w:r w:rsidRPr="003814AA">
              <w:rPr>
                <w:rFonts w:ascii="Calibri Light" w:hAnsi="Calibri Light" w:cs="Calibri Light"/>
                <w:color w:val="auto"/>
                <w:sz w:val="22"/>
                <w:szCs w:val="22"/>
                <w:lang w:eastAsia="en-US"/>
              </w:rPr>
              <w:t>Executive Board - Police</w:t>
            </w:r>
          </w:p>
        </w:tc>
        <w:tc>
          <w:tcPr>
            <w:tcW w:w="1329" w:type="dxa"/>
            <w:hideMark/>
          </w:tcPr>
          <w:p w14:paraId="5C80E8E0" w14:textId="77777777" w:rsidR="00C10AD4" w:rsidRPr="004A0DF0" w:rsidRDefault="00C10AD4" w:rsidP="00C10AD4">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C10AD4" w:rsidRPr="004A0DF0" w14:paraId="609CAAA7" w14:textId="77777777" w:rsidTr="000D51AC">
        <w:trPr>
          <w:trHeight w:val="270"/>
        </w:trPr>
        <w:tc>
          <w:tcPr>
            <w:tcW w:w="3261" w:type="dxa"/>
          </w:tcPr>
          <w:p w14:paraId="467132B3" w14:textId="3481190B" w:rsidR="00C10AD4" w:rsidRPr="00CD09D7" w:rsidRDefault="00C10AD4" w:rsidP="00C10AD4">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ACC</w:t>
            </w:r>
          </w:p>
        </w:tc>
        <w:tc>
          <w:tcPr>
            <w:tcW w:w="3119" w:type="dxa"/>
            <w:hideMark/>
          </w:tcPr>
          <w:p w14:paraId="7FB2DBA9" w14:textId="6E9418DD" w:rsidR="00C10AD4" w:rsidRPr="00CD09D7" w:rsidRDefault="00C10AD4" w:rsidP="00C10AD4">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Operations</w:t>
            </w:r>
          </w:p>
        </w:tc>
        <w:tc>
          <w:tcPr>
            <w:tcW w:w="3119" w:type="dxa"/>
            <w:hideMark/>
          </w:tcPr>
          <w:p w14:paraId="0BA1CC0C" w14:textId="7ADC1854" w:rsidR="00C10AD4" w:rsidRPr="00CD09D7" w:rsidRDefault="00C10AD4" w:rsidP="00C10AD4">
            <w:pPr>
              <w:pStyle w:val="Default"/>
              <w:spacing w:line="280" w:lineRule="atLeast"/>
              <w:ind w:right="-2"/>
              <w:rPr>
                <w:rFonts w:ascii="Calibri Light" w:hAnsi="Calibri Light" w:cs="Calibri Light"/>
                <w:color w:val="auto"/>
                <w:sz w:val="22"/>
                <w:szCs w:val="22"/>
                <w:lang w:eastAsia="en-US"/>
              </w:rPr>
            </w:pPr>
            <w:r w:rsidRPr="003814AA">
              <w:rPr>
                <w:rFonts w:ascii="Calibri Light" w:hAnsi="Calibri Light" w:cs="Calibri Light"/>
                <w:color w:val="auto"/>
                <w:sz w:val="22"/>
                <w:szCs w:val="22"/>
                <w:lang w:eastAsia="en-US"/>
              </w:rPr>
              <w:t>Executive Board - Police</w:t>
            </w:r>
          </w:p>
        </w:tc>
        <w:tc>
          <w:tcPr>
            <w:tcW w:w="1329" w:type="dxa"/>
            <w:hideMark/>
          </w:tcPr>
          <w:p w14:paraId="591DA054" w14:textId="77777777" w:rsidR="00C10AD4" w:rsidRPr="004A0DF0" w:rsidRDefault="00C10AD4" w:rsidP="00C10AD4">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45630948" w14:textId="77777777" w:rsidTr="000D51AC">
        <w:trPr>
          <w:trHeight w:val="270"/>
        </w:trPr>
        <w:tc>
          <w:tcPr>
            <w:tcW w:w="3261" w:type="dxa"/>
          </w:tcPr>
          <w:p w14:paraId="754BB756" w14:textId="2CAC8C4A"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ACC</w:t>
            </w:r>
          </w:p>
        </w:tc>
        <w:tc>
          <w:tcPr>
            <w:tcW w:w="3119" w:type="dxa"/>
            <w:hideMark/>
          </w:tcPr>
          <w:p w14:paraId="74C542F1" w14:textId="20718EBB" w:rsidR="00BE3554" w:rsidRPr="00CD09D7" w:rsidRDefault="009A03A6"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Specialist Capabilities</w:t>
            </w:r>
          </w:p>
        </w:tc>
        <w:tc>
          <w:tcPr>
            <w:tcW w:w="3119" w:type="dxa"/>
            <w:hideMark/>
          </w:tcPr>
          <w:p w14:paraId="4EA61C8C" w14:textId="1961BB7F" w:rsidR="00BE3554" w:rsidRPr="00CD09D7" w:rsidRDefault="00C10AD4" w:rsidP="000D51AC">
            <w:pPr>
              <w:pStyle w:val="Default"/>
              <w:spacing w:line="280" w:lineRule="atLeast"/>
              <w:ind w:right="-2"/>
              <w:rPr>
                <w:rFonts w:ascii="Calibri Light" w:hAnsi="Calibri Light" w:cs="Calibri Light"/>
                <w:color w:val="auto"/>
                <w:sz w:val="22"/>
                <w:szCs w:val="22"/>
                <w:lang w:eastAsia="en-US"/>
              </w:rPr>
            </w:pPr>
            <w:r>
              <w:rPr>
                <w:rFonts w:ascii="Calibri Light" w:hAnsi="Calibri Light" w:cs="Calibri Light"/>
                <w:color w:val="auto"/>
                <w:sz w:val="22"/>
                <w:szCs w:val="22"/>
                <w:lang w:eastAsia="en-US"/>
              </w:rPr>
              <w:t>Executive Board - Police</w:t>
            </w:r>
          </w:p>
        </w:tc>
        <w:tc>
          <w:tcPr>
            <w:tcW w:w="1329" w:type="dxa"/>
            <w:hideMark/>
          </w:tcPr>
          <w:p w14:paraId="55A21095"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1764AAA0" w14:textId="77777777" w:rsidTr="000D51AC">
        <w:trPr>
          <w:trHeight w:val="270"/>
        </w:trPr>
        <w:tc>
          <w:tcPr>
            <w:tcW w:w="3261" w:type="dxa"/>
            <w:hideMark/>
          </w:tcPr>
          <w:p w14:paraId="0367F13E" w14:textId="751887E0" w:rsidR="00BE3554" w:rsidRPr="00CD09D7" w:rsidRDefault="004306DA"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Director</w:t>
            </w:r>
            <w:r w:rsidR="00BE3554" w:rsidRPr="00CD09D7">
              <w:rPr>
                <w:rFonts w:ascii="Calibri Light" w:hAnsi="Calibri Light" w:cs="Calibri Light"/>
                <w:color w:val="auto"/>
                <w:sz w:val="22"/>
                <w:szCs w:val="22"/>
                <w:lang w:eastAsia="en-US"/>
              </w:rPr>
              <w:t xml:space="preserve"> of </w:t>
            </w:r>
            <w:r w:rsidR="002524A7" w:rsidRPr="00CD09D7">
              <w:rPr>
                <w:rFonts w:ascii="Calibri Light" w:hAnsi="Calibri Light" w:cs="Calibri Light"/>
                <w:color w:val="auto"/>
                <w:sz w:val="22"/>
                <w:szCs w:val="22"/>
                <w:lang w:eastAsia="en-US"/>
              </w:rPr>
              <w:t>Legal Services</w:t>
            </w:r>
          </w:p>
        </w:tc>
        <w:tc>
          <w:tcPr>
            <w:tcW w:w="3119" w:type="dxa"/>
            <w:hideMark/>
          </w:tcPr>
          <w:p w14:paraId="459E8215" w14:textId="306342C3"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p>
        </w:tc>
        <w:tc>
          <w:tcPr>
            <w:tcW w:w="3119" w:type="dxa"/>
            <w:hideMark/>
          </w:tcPr>
          <w:p w14:paraId="6CF1400F" w14:textId="7C5E9820" w:rsidR="00BE3554" w:rsidRPr="00CD09D7" w:rsidRDefault="0083078B"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DCC</w:t>
            </w:r>
          </w:p>
        </w:tc>
        <w:tc>
          <w:tcPr>
            <w:tcW w:w="1329" w:type="dxa"/>
            <w:hideMark/>
          </w:tcPr>
          <w:p w14:paraId="7E3376E2"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13499A8A" w14:textId="77777777" w:rsidTr="000D51AC">
        <w:trPr>
          <w:trHeight w:val="270"/>
        </w:trPr>
        <w:tc>
          <w:tcPr>
            <w:tcW w:w="3261" w:type="dxa"/>
            <w:hideMark/>
          </w:tcPr>
          <w:p w14:paraId="0BF26C9B" w14:textId="592D17A5"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 xml:space="preserve">Head of </w:t>
            </w:r>
            <w:r w:rsidR="002524A7" w:rsidRPr="00CD09D7">
              <w:rPr>
                <w:rFonts w:ascii="Calibri Light" w:hAnsi="Calibri Light" w:cs="Calibri Light"/>
                <w:color w:val="auto"/>
                <w:sz w:val="22"/>
                <w:szCs w:val="22"/>
                <w:lang w:eastAsia="en-US"/>
              </w:rPr>
              <w:t>Marketing and Comms</w:t>
            </w:r>
          </w:p>
        </w:tc>
        <w:tc>
          <w:tcPr>
            <w:tcW w:w="3119" w:type="dxa"/>
            <w:hideMark/>
          </w:tcPr>
          <w:p w14:paraId="6E3D3DCA" w14:textId="2E7EED19"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p>
        </w:tc>
        <w:tc>
          <w:tcPr>
            <w:tcW w:w="3119" w:type="dxa"/>
            <w:hideMark/>
          </w:tcPr>
          <w:p w14:paraId="3E785329" w14:textId="23A192D7" w:rsidR="00BE3554" w:rsidRPr="00CD09D7" w:rsidRDefault="0083078B"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DCC</w:t>
            </w:r>
          </w:p>
        </w:tc>
        <w:tc>
          <w:tcPr>
            <w:tcW w:w="1329" w:type="dxa"/>
            <w:hideMark/>
          </w:tcPr>
          <w:p w14:paraId="291B3193"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3DF10305" w14:textId="77777777" w:rsidTr="000D51AC">
        <w:trPr>
          <w:trHeight w:val="270"/>
        </w:trPr>
        <w:tc>
          <w:tcPr>
            <w:tcW w:w="3261" w:type="dxa"/>
            <w:hideMark/>
          </w:tcPr>
          <w:p w14:paraId="677C03C0" w14:textId="1CCF9E59"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 xml:space="preserve">Head of Digital </w:t>
            </w:r>
            <w:r w:rsidR="002524A7" w:rsidRPr="00CD09D7">
              <w:rPr>
                <w:rFonts w:ascii="Calibri Light" w:hAnsi="Calibri Light" w:cs="Calibri Light"/>
                <w:color w:val="auto"/>
                <w:sz w:val="22"/>
                <w:szCs w:val="22"/>
                <w:lang w:eastAsia="en-US"/>
              </w:rPr>
              <w:t>Data and Technology</w:t>
            </w:r>
          </w:p>
        </w:tc>
        <w:tc>
          <w:tcPr>
            <w:tcW w:w="3119" w:type="dxa"/>
            <w:hideMark/>
          </w:tcPr>
          <w:p w14:paraId="1BA8D397" w14:textId="77777777"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Digital Services</w:t>
            </w:r>
          </w:p>
        </w:tc>
        <w:tc>
          <w:tcPr>
            <w:tcW w:w="3119" w:type="dxa"/>
            <w:hideMark/>
          </w:tcPr>
          <w:p w14:paraId="36C9FE7B" w14:textId="08D241ED" w:rsidR="00BE3554" w:rsidRPr="00CD09D7" w:rsidRDefault="00D166E7"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 xml:space="preserve">Strategic </w:t>
            </w:r>
            <w:r w:rsidR="00070371" w:rsidRPr="00CD09D7">
              <w:rPr>
                <w:rFonts w:ascii="Calibri Light" w:hAnsi="Calibri Light" w:cs="Calibri Light"/>
                <w:color w:val="auto"/>
                <w:sz w:val="22"/>
                <w:szCs w:val="22"/>
                <w:lang w:eastAsia="en-US"/>
              </w:rPr>
              <w:t>Change Board</w:t>
            </w:r>
          </w:p>
        </w:tc>
        <w:tc>
          <w:tcPr>
            <w:tcW w:w="1329" w:type="dxa"/>
            <w:hideMark/>
          </w:tcPr>
          <w:p w14:paraId="7E34781E"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4BC43C84" w14:textId="77777777" w:rsidTr="000D51AC">
        <w:trPr>
          <w:trHeight w:val="270"/>
        </w:trPr>
        <w:tc>
          <w:tcPr>
            <w:tcW w:w="3261" w:type="dxa"/>
            <w:hideMark/>
          </w:tcPr>
          <w:p w14:paraId="620DB4DA" w14:textId="10DE96AE" w:rsidR="00BE3554" w:rsidRPr="00CD09D7" w:rsidRDefault="00C6570C" w:rsidP="000D51AC">
            <w:pPr>
              <w:pStyle w:val="Default"/>
              <w:spacing w:line="280" w:lineRule="atLeast"/>
              <w:ind w:right="-2"/>
              <w:rPr>
                <w:rFonts w:ascii="Calibri Light" w:hAnsi="Calibri Light" w:cs="Calibri Light"/>
                <w:color w:val="auto"/>
                <w:sz w:val="22"/>
                <w:szCs w:val="22"/>
                <w:lang w:eastAsia="en-US"/>
              </w:rPr>
            </w:pPr>
            <w:r>
              <w:rPr>
                <w:rFonts w:ascii="Calibri Light" w:hAnsi="Calibri Light" w:cs="Calibri Light"/>
                <w:color w:val="auto"/>
                <w:sz w:val="22"/>
                <w:szCs w:val="22"/>
                <w:lang w:eastAsia="en-US"/>
              </w:rPr>
              <w:t>Commercial Business Partner</w:t>
            </w:r>
          </w:p>
        </w:tc>
        <w:tc>
          <w:tcPr>
            <w:tcW w:w="3119" w:type="dxa"/>
            <w:hideMark/>
          </w:tcPr>
          <w:p w14:paraId="42DFE776" w14:textId="45E53538" w:rsidR="00BE3554" w:rsidRPr="00CD09D7" w:rsidRDefault="00F63B61"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Procurement</w:t>
            </w:r>
          </w:p>
        </w:tc>
        <w:tc>
          <w:tcPr>
            <w:tcW w:w="3119" w:type="dxa"/>
            <w:hideMark/>
          </w:tcPr>
          <w:p w14:paraId="22BF72A9" w14:textId="2D8AC27D" w:rsidR="00BE3554" w:rsidRPr="00CD09D7" w:rsidRDefault="00C10AD4" w:rsidP="000D51AC">
            <w:pPr>
              <w:pStyle w:val="Default"/>
              <w:spacing w:line="280" w:lineRule="atLeast"/>
              <w:ind w:right="-2"/>
              <w:rPr>
                <w:rFonts w:ascii="Calibri Light" w:hAnsi="Calibri Light" w:cs="Calibri Light"/>
                <w:color w:val="auto"/>
                <w:sz w:val="22"/>
                <w:szCs w:val="22"/>
                <w:lang w:eastAsia="en-US"/>
              </w:rPr>
            </w:pPr>
            <w:r>
              <w:rPr>
                <w:rFonts w:ascii="Calibri Light" w:hAnsi="Calibri Light" w:cs="Calibri Light"/>
                <w:color w:val="auto"/>
                <w:sz w:val="22"/>
                <w:szCs w:val="22"/>
                <w:lang w:eastAsia="en-US"/>
              </w:rPr>
              <w:t>ACC</w:t>
            </w:r>
          </w:p>
        </w:tc>
        <w:tc>
          <w:tcPr>
            <w:tcW w:w="1329" w:type="dxa"/>
            <w:hideMark/>
          </w:tcPr>
          <w:p w14:paraId="259E7A3D"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04FE1155" w14:textId="77777777" w:rsidTr="000D51AC">
        <w:trPr>
          <w:trHeight w:val="270"/>
        </w:trPr>
        <w:tc>
          <w:tcPr>
            <w:tcW w:w="3261" w:type="dxa"/>
            <w:hideMark/>
          </w:tcPr>
          <w:p w14:paraId="4252834C" w14:textId="1B341CE2" w:rsidR="00BE3554" w:rsidRPr="00CD09D7" w:rsidRDefault="003637D6"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Director of Performance and Change</w:t>
            </w:r>
          </w:p>
        </w:tc>
        <w:tc>
          <w:tcPr>
            <w:tcW w:w="3119" w:type="dxa"/>
            <w:hideMark/>
          </w:tcPr>
          <w:p w14:paraId="7283D14C" w14:textId="4C0CBA4E"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p>
        </w:tc>
        <w:tc>
          <w:tcPr>
            <w:tcW w:w="3119" w:type="dxa"/>
            <w:hideMark/>
          </w:tcPr>
          <w:p w14:paraId="460156E1" w14:textId="3EDC3F65" w:rsidR="00BE3554" w:rsidRPr="00CD09D7" w:rsidRDefault="00C61B6F"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Strategic Performance Board</w:t>
            </w:r>
          </w:p>
        </w:tc>
        <w:tc>
          <w:tcPr>
            <w:tcW w:w="1329" w:type="dxa"/>
            <w:hideMark/>
          </w:tcPr>
          <w:p w14:paraId="3C6EE2C2"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3266E0F7" w14:textId="77777777" w:rsidTr="000D51AC">
        <w:trPr>
          <w:trHeight w:val="270"/>
        </w:trPr>
        <w:tc>
          <w:tcPr>
            <w:tcW w:w="3261" w:type="dxa"/>
            <w:hideMark/>
          </w:tcPr>
          <w:p w14:paraId="0EC2CCDD" w14:textId="77777777"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Superintendent</w:t>
            </w:r>
          </w:p>
        </w:tc>
        <w:tc>
          <w:tcPr>
            <w:tcW w:w="3119" w:type="dxa"/>
            <w:hideMark/>
          </w:tcPr>
          <w:p w14:paraId="6239FCBF" w14:textId="77777777"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Professional Standards</w:t>
            </w:r>
          </w:p>
        </w:tc>
        <w:tc>
          <w:tcPr>
            <w:tcW w:w="3119" w:type="dxa"/>
            <w:hideMark/>
          </w:tcPr>
          <w:p w14:paraId="65A209A5" w14:textId="77777777"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DCC</w:t>
            </w:r>
          </w:p>
        </w:tc>
        <w:tc>
          <w:tcPr>
            <w:tcW w:w="1329" w:type="dxa"/>
            <w:hideMark/>
          </w:tcPr>
          <w:p w14:paraId="1458EC1D"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63745BA0" w14:textId="77777777" w:rsidTr="000D51AC">
        <w:trPr>
          <w:trHeight w:val="270"/>
        </w:trPr>
        <w:tc>
          <w:tcPr>
            <w:tcW w:w="3261" w:type="dxa"/>
            <w:hideMark/>
          </w:tcPr>
          <w:p w14:paraId="2FD121B3" w14:textId="171F547D"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Chief Superintendent</w:t>
            </w:r>
            <w:r w:rsidR="00DD5117" w:rsidRPr="00CD09D7">
              <w:rPr>
                <w:rFonts w:ascii="Calibri Light" w:hAnsi="Calibri Light" w:cs="Calibri Light"/>
                <w:color w:val="auto"/>
                <w:sz w:val="22"/>
                <w:szCs w:val="22"/>
                <w:lang w:eastAsia="en-US"/>
              </w:rPr>
              <w:t>s</w:t>
            </w:r>
          </w:p>
        </w:tc>
        <w:tc>
          <w:tcPr>
            <w:tcW w:w="3119" w:type="dxa"/>
            <w:hideMark/>
          </w:tcPr>
          <w:p w14:paraId="05068BD3" w14:textId="77777777"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Local Policing</w:t>
            </w:r>
          </w:p>
        </w:tc>
        <w:tc>
          <w:tcPr>
            <w:tcW w:w="3119" w:type="dxa"/>
            <w:hideMark/>
          </w:tcPr>
          <w:p w14:paraId="672ECF2E" w14:textId="4E54D039"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 xml:space="preserve">ACC </w:t>
            </w:r>
            <w:r w:rsidR="002A5D05" w:rsidRPr="00CD09D7">
              <w:rPr>
                <w:rFonts w:ascii="Calibri Light" w:hAnsi="Calibri Light" w:cs="Calibri Light"/>
                <w:color w:val="auto"/>
                <w:sz w:val="22"/>
                <w:szCs w:val="22"/>
                <w:lang w:eastAsia="en-US"/>
              </w:rPr>
              <w:t>Operations</w:t>
            </w:r>
          </w:p>
        </w:tc>
        <w:tc>
          <w:tcPr>
            <w:tcW w:w="1329" w:type="dxa"/>
            <w:hideMark/>
          </w:tcPr>
          <w:p w14:paraId="09CEF407"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00AB6C90" w14:textId="77777777" w:rsidTr="000D51AC">
        <w:trPr>
          <w:trHeight w:val="270"/>
        </w:trPr>
        <w:tc>
          <w:tcPr>
            <w:tcW w:w="3261" w:type="dxa"/>
            <w:hideMark/>
          </w:tcPr>
          <w:p w14:paraId="01EBF3FA" w14:textId="35448CEE" w:rsidR="00BE3554" w:rsidRPr="00CD09D7" w:rsidRDefault="00A234B0"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 xml:space="preserve">Det </w:t>
            </w:r>
            <w:r w:rsidR="00BE3554" w:rsidRPr="00CD09D7">
              <w:rPr>
                <w:rFonts w:ascii="Calibri Light" w:hAnsi="Calibri Light" w:cs="Calibri Light"/>
                <w:color w:val="auto"/>
                <w:sz w:val="22"/>
                <w:szCs w:val="22"/>
                <w:lang w:eastAsia="en-US"/>
              </w:rPr>
              <w:t>Chief Superintendent</w:t>
            </w:r>
          </w:p>
        </w:tc>
        <w:tc>
          <w:tcPr>
            <w:tcW w:w="3119" w:type="dxa"/>
            <w:hideMark/>
          </w:tcPr>
          <w:p w14:paraId="53FB720B" w14:textId="3E134F39"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 xml:space="preserve">Crime and </w:t>
            </w:r>
            <w:r w:rsidR="002524A7" w:rsidRPr="00CD09D7">
              <w:rPr>
                <w:rFonts w:ascii="Calibri Light" w:hAnsi="Calibri Light" w:cs="Calibri Light"/>
                <w:color w:val="auto"/>
                <w:sz w:val="22"/>
                <w:szCs w:val="22"/>
                <w:lang w:eastAsia="en-US"/>
              </w:rPr>
              <w:t>Intel Command</w:t>
            </w:r>
          </w:p>
        </w:tc>
        <w:tc>
          <w:tcPr>
            <w:tcW w:w="3119" w:type="dxa"/>
            <w:hideMark/>
          </w:tcPr>
          <w:p w14:paraId="705300FD" w14:textId="79D586DD"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ACC</w:t>
            </w:r>
          </w:p>
        </w:tc>
        <w:tc>
          <w:tcPr>
            <w:tcW w:w="1329" w:type="dxa"/>
            <w:hideMark/>
          </w:tcPr>
          <w:p w14:paraId="3B59D775"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r w:rsidR="00BE3554" w:rsidRPr="004A0DF0" w14:paraId="04965DB5" w14:textId="77777777" w:rsidTr="000D51AC">
        <w:trPr>
          <w:trHeight w:val="270"/>
        </w:trPr>
        <w:tc>
          <w:tcPr>
            <w:tcW w:w="3261" w:type="dxa"/>
            <w:hideMark/>
          </w:tcPr>
          <w:p w14:paraId="4B70879C" w14:textId="77777777"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Chief Superintendent</w:t>
            </w:r>
          </w:p>
        </w:tc>
        <w:tc>
          <w:tcPr>
            <w:tcW w:w="3119" w:type="dxa"/>
            <w:hideMark/>
          </w:tcPr>
          <w:p w14:paraId="370F4776" w14:textId="5EA8C2B2"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Operations</w:t>
            </w:r>
          </w:p>
        </w:tc>
        <w:tc>
          <w:tcPr>
            <w:tcW w:w="3119" w:type="dxa"/>
            <w:hideMark/>
          </w:tcPr>
          <w:p w14:paraId="60354C5D" w14:textId="77777777" w:rsidR="00BE3554" w:rsidRPr="00CD09D7" w:rsidRDefault="00BE3554" w:rsidP="000D51AC">
            <w:pPr>
              <w:pStyle w:val="Default"/>
              <w:spacing w:line="280" w:lineRule="atLeast"/>
              <w:ind w:right="-2"/>
              <w:rPr>
                <w:rFonts w:ascii="Calibri Light" w:hAnsi="Calibri Light" w:cs="Calibri Light"/>
                <w:color w:val="auto"/>
                <w:sz w:val="22"/>
                <w:szCs w:val="22"/>
                <w:lang w:eastAsia="en-US"/>
              </w:rPr>
            </w:pPr>
            <w:r w:rsidRPr="00CD09D7">
              <w:rPr>
                <w:rFonts w:ascii="Calibri Light" w:hAnsi="Calibri Light" w:cs="Calibri Light"/>
                <w:color w:val="auto"/>
                <w:sz w:val="22"/>
                <w:szCs w:val="22"/>
                <w:lang w:eastAsia="en-US"/>
              </w:rPr>
              <w:t>ACC Operations</w:t>
            </w:r>
          </w:p>
        </w:tc>
        <w:tc>
          <w:tcPr>
            <w:tcW w:w="1329" w:type="dxa"/>
            <w:hideMark/>
          </w:tcPr>
          <w:p w14:paraId="77BF6519" w14:textId="77777777" w:rsidR="00BE3554" w:rsidRPr="004A0DF0" w:rsidRDefault="00BE3554" w:rsidP="000D51AC">
            <w:pPr>
              <w:pStyle w:val="Default"/>
              <w:spacing w:line="280" w:lineRule="atLeast"/>
              <w:ind w:left="709" w:right="-2" w:hanging="709"/>
              <w:jc w:val="both"/>
              <w:rPr>
                <w:rFonts w:ascii="Calibri Light" w:hAnsi="Calibri Light" w:cs="Calibri Light"/>
                <w:color w:val="auto"/>
                <w:sz w:val="22"/>
                <w:szCs w:val="22"/>
                <w:lang w:eastAsia="en-US"/>
              </w:rPr>
            </w:pPr>
            <w:r w:rsidRPr="004A0DF0">
              <w:rPr>
                <w:rFonts w:ascii="Calibri Light" w:hAnsi="Calibri Light" w:cs="Calibri Light"/>
                <w:color w:val="auto"/>
                <w:sz w:val="22"/>
                <w:szCs w:val="22"/>
                <w:lang w:eastAsia="en-US"/>
              </w:rPr>
              <w:t>Monthly</w:t>
            </w:r>
          </w:p>
        </w:tc>
      </w:tr>
    </w:tbl>
    <w:p w14:paraId="17959258" w14:textId="77777777" w:rsidR="00BE3554" w:rsidRDefault="00BE3554" w:rsidP="00BE3554">
      <w:pPr>
        <w:pStyle w:val="Default"/>
        <w:spacing w:line="280" w:lineRule="atLeast"/>
        <w:ind w:left="709" w:right="-2" w:hanging="709"/>
        <w:jc w:val="both"/>
        <w:rPr>
          <w:color w:val="auto"/>
          <w:sz w:val="22"/>
          <w:szCs w:val="20"/>
          <w:lang w:eastAsia="en-US"/>
        </w:rPr>
      </w:pPr>
    </w:p>
    <w:p w14:paraId="4AC4D68F" w14:textId="5E72F5EF" w:rsidR="006C50EA" w:rsidRPr="004306DA" w:rsidRDefault="006C50EA" w:rsidP="005149A9">
      <w:pPr>
        <w:pStyle w:val="Default"/>
        <w:spacing w:after="240" w:line="280" w:lineRule="atLeast"/>
        <w:ind w:left="47" w:right="138"/>
        <w:jc w:val="both"/>
        <w:rPr>
          <w:rFonts w:ascii="Calibri Light" w:hAnsi="Calibri Light" w:cs="Calibri Light"/>
          <w:color w:val="auto"/>
          <w:sz w:val="28"/>
          <w:szCs w:val="28"/>
          <w:lang w:eastAsia="en-US"/>
        </w:rPr>
      </w:pPr>
      <w:r w:rsidRPr="004306DA">
        <w:rPr>
          <w:rFonts w:ascii="Calibri Light" w:hAnsi="Calibri Light" w:cs="Calibri Light"/>
          <w:color w:val="auto"/>
          <w:sz w:val="28"/>
          <w:szCs w:val="28"/>
          <w:lang w:eastAsia="en-US"/>
        </w:rPr>
        <w:t>For CCFRA</w:t>
      </w:r>
    </w:p>
    <w:tbl>
      <w:tblPr>
        <w:tblStyle w:val="TableGrid"/>
        <w:tblW w:w="10828" w:type="dxa"/>
        <w:tblInd w:w="-1139" w:type="dxa"/>
        <w:tblLook w:val="04A0" w:firstRow="1" w:lastRow="0" w:firstColumn="1" w:lastColumn="0" w:noHBand="0" w:noVBand="1"/>
      </w:tblPr>
      <w:tblGrid>
        <w:gridCol w:w="3261"/>
        <w:gridCol w:w="3119"/>
        <w:gridCol w:w="3119"/>
        <w:gridCol w:w="1329"/>
      </w:tblGrid>
      <w:tr w:rsidR="004306DA" w:rsidRPr="004306DA" w14:paraId="23F2E34B" w14:textId="77777777" w:rsidTr="0533079E">
        <w:trPr>
          <w:trHeight w:val="270"/>
        </w:trPr>
        <w:tc>
          <w:tcPr>
            <w:tcW w:w="3261" w:type="dxa"/>
            <w:hideMark/>
          </w:tcPr>
          <w:p w14:paraId="40C774E7"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Reporting Officer</w:t>
            </w:r>
          </w:p>
        </w:tc>
        <w:tc>
          <w:tcPr>
            <w:tcW w:w="3119" w:type="dxa"/>
            <w:hideMark/>
          </w:tcPr>
          <w:p w14:paraId="3EDC88E0"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Business Area</w:t>
            </w:r>
          </w:p>
        </w:tc>
        <w:tc>
          <w:tcPr>
            <w:tcW w:w="3119" w:type="dxa"/>
            <w:hideMark/>
          </w:tcPr>
          <w:p w14:paraId="2D7BD3BD"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Reports to</w:t>
            </w:r>
          </w:p>
        </w:tc>
        <w:tc>
          <w:tcPr>
            <w:tcW w:w="1329" w:type="dxa"/>
            <w:hideMark/>
          </w:tcPr>
          <w:p w14:paraId="0276D5C0"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Frequency</w:t>
            </w:r>
          </w:p>
        </w:tc>
      </w:tr>
      <w:tr w:rsidR="004306DA" w:rsidRPr="004306DA" w14:paraId="37B862B4" w14:textId="77777777" w:rsidTr="0533079E">
        <w:trPr>
          <w:trHeight w:val="270"/>
        </w:trPr>
        <w:tc>
          <w:tcPr>
            <w:tcW w:w="3261" w:type="dxa"/>
            <w:hideMark/>
          </w:tcPr>
          <w:p w14:paraId="38068519"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Chief Executive</w:t>
            </w:r>
          </w:p>
        </w:tc>
        <w:tc>
          <w:tcPr>
            <w:tcW w:w="3119" w:type="dxa"/>
            <w:hideMark/>
          </w:tcPr>
          <w:p w14:paraId="6D2CDA2F" w14:textId="36D8303F"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OPFCC</w:t>
            </w:r>
          </w:p>
        </w:tc>
        <w:tc>
          <w:tcPr>
            <w:tcW w:w="3119" w:type="dxa"/>
            <w:hideMark/>
          </w:tcPr>
          <w:p w14:paraId="6CBB2F90" w14:textId="67F46281"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PFCC</w:t>
            </w:r>
          </w:p>
        </w:tc>
        <w:tc>
          <w:tcPr>
            <w:tcW w:w="1329" w:type="dxa"/>
            <w:hideMark/>
          </w:tcPr>
          <w:p w14:paraId="641C9621"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2FE6C349" w14:textId="77777777" w:rsidTr="0533079E">
        <w:trPr>
          <w:trHeight w:val="270"/>
        </w:trPr>
        <w:tc>
          <w:tcPr>
            <w:tcW w:w="3261" w:type="dxa"/>
          </w:tcPr>
          <w:p w14:paraId="37AF70C1" w14:textId="3C98849F"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Chief Fire Officer</w:t>
            </w:r>
          </w:p>
        </w:tc>
        <w:tc>
          <w:tcPr>
            <w:tcW w:w="3119" w:type="dxa"/>
          </w:tcPr>
          <w:p w14:paraId="60855C07" w14:textId="3BD8BEFB"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p>
        </w:tc>
        <w:tc>
          <w:tcPr>
            <w:tcW w:w="3119" w:type="dxa"/>
          </w:tcPr>
          <w:p w14:paraId="7728500E" w14:textId="629C442D"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Executive Board</w:t>
            </w:r>
          </w:p>
        </w:tc>
        <w:tc>
          <w:tcPr>
            <w:tcW w:w="1329" w:type="dxa"/>
            <w:hideMark/>
          </w:tcPr>
          <w:p w14:paraId="60942F48"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262B7FBD" w14:textId="77777777" w:rsidTr="0533079E">
        <w:trPr>
          <w:trHeight w:val="270"/>
        </w:trPr>
        <w:tc>
          <w:tcPr>
            <w:tcW w:w="3261" w:type="dxa"/>
          </w:tcPr>
          <w:p w14:paraId="42DE9119" w14:textId="57AC0168"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Deputy Chief Fire Officer</w:t>
            </w:r>
          </w:p>
        </w:tc>
        <w:tc>
          <w:tcPr>
            <w:tcW w:w="3119" w:type="dxa"/>
          </w:tcPr>
          <w:p w14:paraId="6F715428" w14:textId="77777777"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p>
        </w:tc>
        <w:tc>
          <w:tcPr>
            <w:tcW w:w="3119" w:type="dxa"/>
          </w:tcPr>
          <w:p w14:paraId="25258244" w14:textId="46475459" w:rsidR="006C50EA" w:rsidRPr="004306DA" w:rsidRDefault="79D735E9" w:rsidP="0533079E">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 xml:space="preserve"> Expenditure Management Group</w:t>
            </w:r>
          </w:p>
          <w:p w14:paraId="69B667D5" w14:textId="4BE1DB22"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15BA4666" w14:textId="77777777" w:rsidR="006C50EA" w:rsidRPr="004306DA" w:rsidRDefault="006C50EA" w:rsidP="006C50EA">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0F456B70" w14:textId="77777777" w:rsidTr="0533079E">
        <w:trPr>
          <w:trHeight w:val="270"/>
        </w:trPr>
        <w:tc>
          <w:tcPr>
            <w:tcW w:w="3261" w:type="dxa"/>
          </w:tcPr>
          <w:p w14:paraId="6DD0307A" w14:textId="58643A03"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Assistant Chief Fire Officer</w:t>
            </w:r>
          </w:p>
        </w:tc>
        <w:tc>
          <w:tcPr>
            <w:tcW w:w="3119" w:type="dxa"/>
          </w:tcPr>
          <w:p w14:paraId="66E0A8B6" w14:textId="05237130"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p>
        </w:tc>
        <w:tc>
          <w:tcPr>
            <w:tcW w:w="3119" w:type="dxa"/>
          </w:tcPr>
          <w:p w14:paraId="0EB36E8E" w14:textId="397BAA95" w:rsidR="006C50EA" w:rsidRPr="004306DA" w:rsidRDefault="08C9BFC3" w:rsidP="0533079E">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 xml:space="preserve"> Expenditure Management Group</w:t>
            </w:r>
          </w:p>
          <w:p w14:paraId="53B539A3" w14:textId="15710909"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6A711527" w14:textId="77777777" w:rsidR="006C50EA" w:rsidRPr="004306DA" w:rsidRDefault="006C50EA" w:rsidP="006C50EA">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775AE33F" w14:textId="77777777" w:rsidTr="0533079E">
        <w:trPr>
          <w:trHeight w:val="270"/>
        </w:trPr>
        <w:tc>
          <w:tcPr>
            <w:tcW w:w="3261" w:type="dxa"/>
          </w:tcPr>
          <w:p w14:paraId="75375B3C" w14:textId="00C7C686"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OPFCC CFO</w:t>
            </w:r>
          </w:p>
        </w:tc>
        <w:tc>
          <w:tcPr>
            <w:tcW w:w="3119" w:type="dxa"/>
          </w:tcPr>
          <w:p w14:paraId="67B40BCC" w14:textId="3BB9F549"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p>
        </w:tc>
        <w:tc>
          <w:tcPr>
            <w:tcW w:w="3119" w:type="dxa"/>
          </w:tcPr>
          <w:p w14:paraId="424CD87C" w14:textId="584BDE35" w:rsidR="006C50EA" w:rsidRPr="004306DA" w:rsidRDefault="32D2409C" w:rsidP="0533079E">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 xml:space="preserve"> Expenditure Management Group</w:t>
            </w:r>
          </w:p>
          <w:p w14:paraId="01358CD2" w14:textId="3256D516" w:rsidR="006C50EA" w:rsidRPr="004306DA" w:rsidRDefault="006C50EA" w:rsidP="006C50EA">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7E68037E" w14:textId="77777777" w:rsidR="006C50EA" w:rsidRPr="004306DA" w:rsidRDefault="006C50EA" w:rsidP="006C50EA">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507841BD" w14:textId="77777777" w:rsidTr="0533079E">
        <w:trPr>
          <w:trHeight w:val="270"/>
        </w:trPr>
        <w:tc>
          <w:tcPr>
            <w:tcW w:w="3261" w:type="dxa"/>
          </w:tcPr>
          <w:p w14:paraId="74CCD19C" w14:textId="5E26EF14"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Head of People and Talent</w:t>
            </w:r>
          </w:p>
        </w:tc>
        <w:tc>
          <w:tcPr>
            <w:tcW w:w="3119" w:type="dxa"/>
          </w:tcPr>
          <w:p w14:paraId="709232E6" w14:textId="41EFA8F6" w:rsidR="006C50EA" w:rsidRPr="004306DA" w:rsidRDefault="003160B5" w:rsidP="00835455">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HR, Pensions, Resourcing</w:t>
            </w:r>
          </w:p>
        </w:tc>
        <w:tc>
          <w:tcPr>
            <w:tcW w:w="3119" w:type="dxa"/>
          </w:tcPr>
          <w:p w14:paraId="1030D7F0" w14:textId="20D7A815" w:rsidR="006C50EA" w:rsidRPr="004306DA" w:rsidRDefault="61CCA1B1" w:rsidP="0533079E">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Expenditure Management Group</w:t>
            </w:r>
          </w:p>
          <w:p w14:paraId="33B78AAE" w14:textId="2AE30714"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2350090F"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62240428" w14:textId="77777777" w:rsidTr="0533079E">
        <w:trPr>
          <w:trHeight w:val="270"/>
        </w:trPr>
        <w:tc>
          <w:tcPr>
            <w:tcW w:w="3261" w:type="dxa"/>
          </w:tcPr>
          <w:p w14:paraId="307EDFD4" w14:textId="652761DA"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Head of Safety and Assurance</w:t>
            </w:r>
          </w:p>
        </w:tc>
        <w:tc>
          <w:tcPr>
            <w:tcW w:w="3119" w:type="dxa"/>
          </w:tcPr>
          <w:p w14:paraId="0E5D9EA3" w14:textId="099CB37B" w:rsidR="006C50EA" w:rsidRPr="004306DA" w:rsidRDefault="003160B5" w:rsidP="00835455">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Performance, Assurance and H&amp;S</w:t>
            </w:r>
          </w:p>
        </w:tc>
        <w:tc>
          <w:tcPr>
            <w:tcW w:w="3119" w:type="dxa"/>
          </w:tcPr>
          <w:p w14:paraId="05DA8401" w14:textId="68F10B9C" w:rsidR="006C50EA" w:rsidRPr="004306DA" w:rsidRDefault="7F4BBE3F" w:rsidP="0533079E">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Expenditure Management Group</w:t>
            </w:r>
          </w:p>
          <w:p w14:paraId="389B85CB" w14:textId="1ED18382"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41688786"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2A06BDDA" w14:textId="77777777" w:rsidTr="0533079E">
        <w:trPr>
          <w:trHeight w:val="270"/>
        </w:trPr>
        <w:tc>
          <w:tcPr>
            <w:tcW w:w="3261" w:type="dxa"/>
          </w:tcPr>
          <w:p w14:paraId="1AC062A0" w14:textId="71988D6A"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lastRenderedPageBreak/>
              <w:t xml:space="preserve"> Transformation</w:t>
            </w:r>
            <w:r w:rsidR="61EECE61" w:rsidRPr="0533079E">
              <w:rPr>
                <w:rFonts w:ascii="Calibri Light" w:hAnsi="Calibri Light" w:cs="Calibri Light"/>
                <w:color w:val="auto"/>
                <w:sz w:val="22"/>
                <w:szCs w:val="22"/>
                <w:lang w:eastAsia="en-US"/>
              </w:rPr>
              <w:t xml:space="preserve"> and Programme Lead</w:t>
            </w:r>
          </w:p>
        </w:tc>
        <w:tc>
          <w:tcPr>
            <w:tcW w:w="3119" w:type="dxa"/>
          </w:tcPr>
          <w:p w14:paraId="619463C6" w14:textId="5DEE86E3" w:rsidR="006C50EA" w:rsidRPr="004306DA" w:rsidRDefault="003160B5" w:rsidP="00835455">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Transformation and Digital</w:t>
            </w:r>
          </w:p>
        </w:tc>
        <w:tc>
          <w:tcPr>
            <w:tcW w:w="3119" w:type="dxa"/>
          </w:tcPr>
          <w:p w14:paraId="2E18719A" w14:textId="4D92E1A8" w:rsidR="006C50EA" w:rsidRPr="004306DA" w:rsidRDefault="3D8C1263" w:rsidP="0533079E">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Expenditure Management Group</w:t>
            </w:r>
          </w:p>
          <w:p w14:paraId="4889697C" w14:textId="3D743589" w:rsidR="006C50EA" w:rsidRPr="004306DA" w:rsidRDefault="006C50EA" w:rsidP="0533079E">
            <w:pPr>
              <w:pStyle w:val="Default"/>
              <w:spacing w:line="280" w:lineRule="atLeast"/>
              <w:ind w:right="-2"/>
              <w:rPr>
                <w:rFonts w:ascii="Calibri Light" w:hAnsi="Calibri Light" w:cs="Calibri Light"/>
                <w:color w:val="auto"/>
                <w:sz w:val="22"/>
                <w:szCs w:val="22"/>
                <w:lang w:eastAsia="en-US"/>
              </w:rPr>
            </w:pPr>
          </w:p>
          <w:p w14:paraId="14C47FFE" w14:textId="10489B87"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516EFDAD"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3BB14043" w14:textId="77777777" w:rsidTr="0533079E">
        <w:trPr>
          <w:trHeight w:val="270"/>
        </w:trPr>
        <w:tc>
          <w:tcPr>
            <w:tcW w:w="3261" w:type="dxa"/>
          </w:tcPr>
          <w:p w14:paraId="5FAE0C2A" w14:textId="04760682"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 xml:space="preserve">Area Manager </w:t>
            </w:r>
          </w:p>
        </w:tc>
        <w:tc>
          <w:tcPr>
            <w:tcW w:w="3119" w:type="dxa"/>
          </w:tcPr>
          <w:p w14:paraId="33159B66" w14:textId="3EE46B63" w:rsidR="006C50EA" w:rsidRPr="004306DA" w:rsidRDefault="4C5EDBD3">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Preparedness</w:t>
            </w:r>
          </w:p>
        </w:tc>
        <w:tc>
          <w:tcPr>
            <w:tcW w:w="3119" w:type="dxa"/>
          </w:tcPr>
          <w:p w14:paraId="1D5DA706" w14:textId="782EBDBB" w:rsidR="006C50EA" w:rsidRPr="004306DA" w:rsidRDefault="7D713D76" w:rsidP="0533079E">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Expenditure Management Group</w:t>
            </w:r>
          </w:p>
          <w:p w14:paraId="5EF7605C" w14:textId="7AF8017D"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53388E20"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038E2030" w14:textId="77777777" w:rsidTr="0533079E">
        <w:trPr>
          <w:trHeight w:val="270"/>
        </w:trPr>
        <w:tc>
          <w:tcPr>
            <w:tcW w:w="3261" w:type="dxa"/>
          </w:tcPr>
          <w:p w14:paraId="19FB0DA1" w14:textId="5BF89DB7"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 xml:space="preserve">Area Manager </w:t>
            </w:r>
          </w:p>
        </w:tc>
        <w:tc>
          <w:tcPr>
            <w:tcW w:w="3119" w:type="dxa"/>
          </w:tcPr>
          <w:p w14:paraId="4F46914F" w14:textId="2476A1B6"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Service Delivery</w:t>
            </w:r>
          </w:p>
        </w:tc>
        <w:tc>
          <w:tcPr>
            <w:tcW w:w="3119" w:type="dxa"/>
          </w:tcPr>
          <w:p w14:paraId="614169E6" w14:textId="4F9A62A8"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25889378"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r w:rsidR="004306DA" w:rsidRPr="004306DA" w14:paraId="4047C3E9" w14:textId="77777777" w:rsidTr="0533079E">
        <w:trPr>
          <w:trHeight w:val="270"/>
        </w:trPr>
        <w:tc>
          <w:tcPr>
            <w:tcW w:w="3261" w:type="dxa"/>
          </w:tcPr>
          <w:p w14:paraId="7E7590C0" w14:textId="57D912DB"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 xml:space="preserve">Area Manager </w:t>
            </w:r>
          </w:p>
        </w:tc>
        <w:tc>
          <w:tcPr>
            <w:tcW w:w="3119" w:type="dxa"/>
          </w:tcPr>
          <w:p w14:paraId="7F3F023E" w14:textId="3DB54DF9" w:rsidR="006C50EA" w:rsidRPr="004306DA" w:rsidRDefault="759F0797">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Prevention and Protection</w:t>
            </w:r>
          </w:p>
        </w:tc>
        <w:tc>
          <w:tcPr>
            <w:tcW w:w="3119" w:type="dxa"/>
          </w:tcPr>
          <w:p w14:paraId="0871867E" w14:textId="76F88965" w:rsidR="006C50EA" w:rsidRPr="004306DA" w:rsidRDefault="3D4407FE" w:rsidP="0533079E">
            <w:pPr>
              <w:pStyle w:val="Default"/>
              <w:spacing w:line="280" w:lineRule="atLeast"/>
              <w:ind w:right="-2"/>
              <w:rPr>
                <w:rFonts w:ascii="Calibri Light" w:hAnsi="Calibri Light" w:cs="Calibri Light"/>
                <w:color w:val="auto"/>
                <w:sz w:val="22"/>
                <w:szCs w:val="22"/>
                <w:lang w:eastAsia="en-US"/>
              </w:rPr>
            </w:pPr>
            <w:r w:rsidRPr="0533079E">
              <w:rPr>
                <w:rFonts w:ascii="Calibri Light" w:hAnsi="Calibri Light" w:cs="Calibri Light"/>
                <w:color w:val="auto"/>
                <w:sz w:val="22"/>
                <w:szCs w:val="22"/>
                <w:lang w:eastAsia="en-US"/>
              </w:rPr>
              <w:t xml:space="preserve">Expenditure Management Group </w:t>
            </w:r>
          </w:p>
          <w:p w14:paraId="2F460554" w14:textId="02C92E35" w:rsidR="006C50EA" w:rsidRPr="004306DA" w:rsidRDefault="006C50EA" w:rsidP="00835455">
            <w:pPr>
              <w:pStyle w:val="Default"/>
              <w:spacing w:line="280" w:lineRule="atLeast"/>
              <w:ind w:right="-2"/>
              <w:rPr>
                <w:rFonts w:ascii="Calibri Light" w:hAnsi="Calibri Light" w:cs="Calibri Light"/>
                <w:color w:val="auto"/>
                <w:sz w:val="22"/>
                <w:szCs w:val="22"/>
                <w:lang w:eastAsia="en-US"/>
              </w:rPr>
            </w:pPr>
          </w:p>
        </w:tc>
        <w:tc>
          <w:tcPr>
            <w:tcW w:w="1329" w:type="dxa"/>
            <w:hideMark/>
          </w:tcPr>
          <w:p w14:paraId="2C472449" w14:textId="77777777" w:rsidR="006C50EA" w:rsidRPr="004306DA" w:rsidRDefault="006C50EA" w:rsidP="00835455">
            <w:pPr>
              <w:pStyle w:val="Default"/>
              <w:spacing w:line="280" w:lineRule="atLeast"/>
              <w:ind w:left="709" w:right="-2" w:hanging="709"/>
              <w:jc w:val="both"/>
              <w:rPr>
                <w:rFonts w:ascii="Calibri Light" w:hAnsi="Calibri Light" w:cs="Calibri Light"/>
                <w:color w:val="auto"/>
                <w:sz w:val="22"/>
                <w:szCs w:val="22"/>
                <w:lang w:eastAsia="en-US"/>
              </w:rPr>
            </w:pPr>
            <w:r w:rsidRPr="004306DA">
              <w:rPr>
                <w:rFonts w:ascii="Calibri Light" w:hAnsi="Calibri Light" w:cs="Calibri Light"/>
                <w:color w:val="auto"/>
                <w:sz w:val="22"/>
                <w:szCs w:val="22"/>
                <w:lang w:eastAsia="en-US"/>
              </w:rPr>
              <w:t>Monthly</w:t>
            </w:r>
          </w:p>
        </w:tc>
      </w:tr>
    </w:tbl>
    <w:p w14:paraId="7738CAAC" w14:textId="77777777" w:rsidR="00D2458C" w:rsidRDefault="00D2458C">
      <w:pPr>
        <w:rPr>
          <w:rFonts w:ascii="Calibri Light" w:hAnsi="Calibri Light" w:cs="Calibri"/>
          <w:color w:val="00CC99"/>
          <w:sz w:val="32"/>
          <w:szCs w:val="32"/>
          <w:lang w:eastAsia="en-US"/>
        </w:rPr>
      </w:pPr>
      <w:r>
        <w:rPr>
          <w:rFonts w:ascii="Calibri Light" w:hAnsi="Calibri Light" w:cs="Calibri"/>
          <w:color w:val="00CC99"/>
          <w:sz w:val="32"/>
          <w:szCs w:val="32"/>
          <w:lang w:eastAsia="en-US"/>
        </w:rPr>
        <w:br w:type="page"/>
      </w:r>
    </w:p>
    <w:p w14:paraId="27EC557D" w14:textId="68305560" w:rsidR="00D111B6" w:rsidRPr="005149A9" w:rsidRDefault="00D111B6" w:rsidP="00D111B6">
      <w:pPr>
        <w:pStyle w:val="Default"/>
        <w:spacing w:after="240" w:line="280" w:lineRule="atLeast"/>
        <w:ind w:left="47" w:right="138"/>
        <w:jc w:val="both"/>
        <w:rPr>
          <w:rFonts w:ascii="Calibri Light" w:hAnsi="Calibri Light" w:cs="Calibri Light"/>
          <w:color w:val="auto"/>
          <w:sz w:val="28"/>
          <w:szCs w:val="28"/>
          <w:lang w:eastAsia="en-US"/>
        </w:rPr>
      </w:pPr>
      <w:r w:rsidRPr="005149A9">
        <w:rPr>
          <w:rFonts w:ascii="Calibri Light" w:hAnsi="Calibri Light" w:cs="Calibri Light"/>
          <w:color w:val="auto"/>
          <w:sz w:val="28"/>
          <w:szCs w:val="28"/>
          <w:lang w:eastAsia="en-US"/>
        </w:rPr>
        <w:lastRenderedPageBreak/>
        <w:t xml:space="preserve">For </w:t>
      </w:r>
      <w:r>
        <w:rPr>
          <w:rFonts w:ascii="Calibri Light" w:hAnsi="Calibri Light" w:cs="Calibri Light"/>
          <w:color w:val="auto"/>
          <w:sz w:val="28"/>
          <w:szCs w:val="28"/>
          <w:lang w:eastAsia="en-US"/>
        </w:rPr>
        <w:t>all bodies</w:t>
      </w:r>
    </w:p>
    <w:p w14:paraId="4F5ED7E4" w14:textId="0022FB2E" w:rsidR="005554A7" w:rsidRPr="00D2458C" w:rsidRDefault="005554A7" w:rsidP="00D2458C">
      <w:pPr>
        <w:pStyle w:val="Default"/>
        <w:spacing w:after="240" w:line="280" w:lineRule="atLeast"/>
        <w:ind w:left="47" w:right="138"/>
        <w:jc w:val="both"/>
        <w:rPr>
          <w:rFonts w:ascii="Calibri Light" w:hAnsi="Calibri Light" w:cs="Calibri Light"/>
          <w:color w:val="auto"/>
          <w:sz w:val="22"/>
          <w:szCs w:val="20"/>
          <w:lang w:eastAsia="en-US"/>
        </w:rPr>
      </w:pPr>
      <w:r w:rsidRPr="00D2458C">
        <w:rPr>
          <w:rFonts w:ascii="Calibri Light" w:hAnsi="Calibri Light" w:cs="Calibri Light"/>
          <w:color w:val="auto"/>
          <w:sz w:val="22"/>
          <w:szCs w:val="20"/>
          <w:lang w:eastAsia="en-US"/>
        </w:rPr>
        <w:t xml:space="preserve">The following information is to be disclosed in accordance with the timescales specified.  The format of information specified within this Schedule will be subject to the approval of the Commissioner.  </w:t>
      </w:r>
    </w:p>
    <w:p w14:paraId="048D255E" w14:textId="4C58A11E" w:rsidR="005554A7" w:rsidRPr="00D2458C" w:rsidRDefault="005554A7" w:rsidP="00D2458C">
      <w:pPr>
        <w:pStyle w:val="Default"/>
        <w:spacing w:after="240" w:line="280" w:lineRule="atLeast"/>
        <w:ind w:left="47" w:right="138"/>
        <w:jc w:val="both"/>
        <w:rPr>
          <w:rFonts w:ascii="Calibri Light" w:hAnsi="Calibri Light" w:cs="Calibri Light"/>
          <w:color w:val="auto"/>
          <w:sz w:val="22"/>
          <w:szCs w:val="20"/>
          <w:lang w:eastAsia="en-US"/>
        </w:rPr>
      </w:pPr>
      <w:r w:rsidRPr="00D2458C">
        <w:rPr>
          <w:rFonts w:ascii="Calibri Light" w:hAnsi="Calibri Light" w:cs="Calibri Light"/>
          <w:color w:val="auto"/>
          <w:sz w:val="22"/>
          <w:szCs w:val="20"/>
          <w:lang w:eastAsia="en-US"/>
        </w:rPr>
        <w:t>The list is not exhaustive and the Commissioner reserves the right to make requests for ad-hoc information appropriate to the function of holding the Chief Constable</w:t>
      </w:r>
      <w:r w:rsidR="00D2458C">
        <w:rPr>
          <w:rFonts w:ascii="Calibri Light" w:hAnsi="Calibri Light" w:cs="Calibri Light"/>
          <w:color w:val="auto"/>
          <w:sz w:val="22"/>
          <w:szCs w:val="20"/>
          <w:lang w:eastAsia="en-US"/>
        </w:rPr>
        <w:t xml:space="preserve"> or Chief Fire Officer </w:t>
      </w:r>
      <w:r w:rsidRPr="00D2458C">
        <w:rPr>
          <w:rFonts w:ascii="Calibri Light" w:hAnsi="Calibri Light" w:cs="Calibri Light"/>
          <w:color w:val="auto"/>
          <w:sz w:val="22"/>
          <w:szCs w:val="20"/>
          <w:lang w:eastAsia="en-US"/>
        </w:rPr>
        <w:t xml:space="preserve"> to account.  Any such requests should be responded to as soon as practicable having regard to the urgency of the request and in any event within 5-10 Working Days of receipt of the request.  Where the Chief Constable </w:t>
      </w:r>
      <w:r w:rsidR="00D2458C">
        <w:rPr>
          <w:rFonts w:ascii="Calibri Light" w:hAnsi="Calibri Light" w:cs="Calibri Light"/>
          <w:color w:val="auto"/>
          <w:sz w:val="22"/>
          <w:szCs w:val="20"/>
          <w:lang w:eastAsia="en-US"/>
        </w:rPr>
        <w:t xml:space="preserve">or Chief Fire Officer </w:t>
      </w:r>
      <w:r w:rsidRPr="00D2458C">
        <w:rPr>
          <w:rFonts w:ascii="Calibri Light" w:hAnsi="Calibri Light" w:cs="Calibri Light"/>
          <w:color w:val="auto"/>
          <w:sz w:val="22"/>
          <w:szCs w:val="20"/>
          <w:lang w:eastAsia="en-US"/>
        </w:rPr>
        <w:t>is unable to meet the timescale for an information request, the Commissioner must be notified as soon as possible and in any event within 4</w:t>
      </w:r>
      <w:bookmarkStart w:id="1" w:name="LastEdit"/>
      <w:bookmarkEnd w:id="1"/>
      <w:r w:rsidRPr="00D2458C">
        <w:rPr>
          <w:rFonts w:ascii="Calibri Light" w:hAnsi="Calibri Light" w:cs="Calibri Light"/>
          <w:color w:val="auto"/>
          <w:sz w:val="22"/>
          <w:szCs w:val="20"/>
          <w:lang w:eastAsia="en-US"/>
        </w:rPr>
        <w:t xml:space="preserve"> Working Days of receipt of the request and an alternate reasonable timescale must be offered.  </w:t>
      </w:r>
    </w:p>
    <w:p w14:paraId="35DF2AF7" w14:textId="77777777" w:rsidR="005554A7" w:rsidRPr="00D2458C" w:rsidRDefault="005554A7" w:rsidP="00D2458C">
      <w:pPr>
        <w:pStyle w:val="Default"/>
        <w:spacing w:after="240" w:line="280" w:lineRule="atLeast"/>
        <w:ind w:left="47" w:right="138"/>
        <w:jc w:val="both"/>
        <w:rPr>
          <w:rFonts w:ascii="Calibri Light" w:hAnsi="Calibri Light" w:cs="Calibri Light"/>
          <w:color w:val="auto"/>
          <w:sz w:val="22"/>
          <w:szCs w:val="20"/>
          <w:lang w:eastAsia="en-US"/>
        </w:rPr>
      </w:pPr>
      <w:r w:rsidRPr="00D2458C">
        <w:rPr>
          <w:rFonts w:ascii="Calibri Light" w:hAnsi="Calibri Light" w:cs="Calibri Light"/>
          <w:color w:val="auto"/>
          <w:sz w:val="22"/>
          <w:szCs w:val="20"/>
          <w:lang w:eastAsia="en-US"/>
        </w:rPr>
        <w:t>Information should be provided electronically other than where it is not possible to do so.  Electronically includes notification of the links to systems/websites were the information is held.  The information requirements are:</w:t>
      </w:r>
    </w:p>
    <w:p w14:paraId="4D8018D3" w14:textId="77777777" w:rsidR="005554A7" w:rsidRPr="00D2458C" w:rsidRDefault="005554A7" w:rsidP="005554A7">
      <w:pPr>
        <w:spacing w:before="240" w:after="240" w:line="360" w:lineRule="auto"/>
        <w:jc w:val="both"/>
        <w:rPr>
          <w:rFonts w:ascii="Calibri Light" w:hAnsi="Calibri Light" w:cs="Calibri Light"/>
          <w:b/>
          <w:sz w:val="22"/>
          <w:szCs w:val="22"/>
        </w:rPr>
      </w:pPr>
      <w:r w:rsidRPr="00D2458C">
        <w:rPr>
          <w:rFonts w:ascii="Calibri Light" w:hAnsi="Calibri Light" w:cs="Calibri Light"/>
          <w:b/>
          <w:sz w:val="22"/>
          <w:szCs w:val="22"/>
        </w:rPr>
        <w:t>HR/Establishment</w:t>
      </w:r>
    </w:p>
    <w:p w14:paraId="4645415A" w14:textId="6F7D314E" w:rsidR="005554A7" w:rsidRPr="00D2458C" w:rsidRDefault="005554A7" w:rsidP="005554A7">
      <w:pPr>
        <w:numPr>
          <w:ilvl w:val="0"/>
          <w:numId w:val="102"/>
        </w:numPr>
        <w:spacing w:before="240" w:line="360" w:lineRule="auto"/>
        <w:jc w:val="both"/>
        <w:rPr>
          <w:rFonts w:ascii="Calibri Light" w:hAnsi="Calibri Light" w:cs="Calibri Light"/>
          <w:sz w:val="22"/>
          <w:szCs w:val="22"/>
        </w:rPr>
      </w:pPr>
      <w:r w:rsidRPr="0533079E">
        <w:rPr>
          <w:rFonts w:ascii="Calibri Light" w:hAnsi="Calibri Light" w:cs="Calibri Light"/>
          <w:sz w:val="22"/>
          <w:szCs w:val="22"/>
        </w:rPr>
        <w:t xml:space="preserve">The total budgeted establishment (FTE &amp; budgeted cost) of Police Officers </w:t>
      </w:r>
      <w:r w:rsidR="00DF4530" w:rsidRPr="0533079E">
        <w:rPr>
          <w:rFonts w:ascii="Calibri Light" w:hAnsi="Calibri Light" w:cs="Calibri Light"/>
          <w:sz w:val="22"/>
          <w:szCs w:val="22"/>
        </w:rPr>
        <w:t xml:space="preserve">and </w:t>
      </w:r>
      <w:r w:rsidR="778EAE58" w:rsidRPr="0533079E">
        <w:rPr>
          <w:rFonts w:ascii="Calibri Light" w:hAnsi="Calibri Light" w:cs="Calibri Light"/>
          <w:sz w:val="22"/>
          <w:szCs w:val="22"/>
        </w:rPr>
        <w:t>Operational Fire employees</w:t>
      </w:r>
      <w:r w:rsidR="00DF4530" w:rsidRPr="0533079E">
        <w:rPr>
          <w:rFonts w:ascii="Calibri Light" w:hAnsi="Calibri Light" w:cs="Calibri Light"/>
          <w:sz w:val="22"/>
          <w:szCs w:val="22"/>
        </w:rPr>
        <w:t xml:space="preserve"> </w:t>
      </w:r>
      <w:r w:rsidRPr="0533079E">
        <w:rPr>
          <w:rFonts w:ascii="Calibri Light" w:hAnsi="Calibri Light" w:cs="Calibri Light"/>
          <w:sz w:val="22"/>
          <w:szCs w:val="22"/>
        </w:rPr>
        <w:t>analysed by rank</w:t>
      </w:r>
      <w:r w:rsidR="58C600FB" w:rsidRPr="0533079E">
        <w:rPr>
          <w:rFonts w:ascii="Calibri Light" w:hAnsi="Calibri Light" w:cs="Calibri Light"/>
          <w:sz w:val="22"/>
          <w:szCs w:val="22"/>
        </w:rPr>
        <w:t>/role</w:t>
      </w:r>
      <w:r w:rsidRPr="0533079E">
        <w:rPr>
          <w:rFonts w:ascii="Calibri Light" w:hAnsi="Calibri Light" w:cs="Calibri Light"/>
          <w:sz w:val="22"/>
          <w:szCs w:val="22"/>
        </w:rPr>
        <w:t xml:space="preserve"> and deployment area to be provided by 30 November in respect of the following Financial Year. </w:t>
      </w:r>
    </w:p>
    <w:p w14:paraId="69E8E658" w14:textId="2B88419A" w:rsidR="005554A7" w:rsidRPr="00D2458C" w:rsidRDefault="005554A7" w:rsidP="005554A7">
      <w:pPr>
        <w:numPr>
          <w:ilvl w:val="0"/>
          <w:numId w:val="102"/>
        </w:numPr>
        <w:spacing w:before="240" w:line="360" w:lineRule="auto"/>
        <w:jc w:val="both"/>
        <w:rPr>
          <w:rFonts w:ascii="Calibri Light" w:hAnsi="Calibri Light" w:cs="Calibri Light"/>
          <w:sz w:val="22"/>
          <w:szCs w:val="22"/>
        </w:rPr>
      </w:pPr>
      <w:r w:rsidRPr="0533079E">
        <w:rPr>
          <w:rFonts w:ascii="Calibri Light" w:hAnsi="Calibri Light" w:cs="Calibri Light"/>
          <w:sz w:val="22"/>
          <w:szCs w:val="22"/>
        </w:rPr>
        <w:t xml:space="preserve">The actual number of Police Officers </w:t>
      </w:r>
      <w:r w:rsidR="00DA523E" w:rsidRPr="0533079E">
        <w:rPr>
          <w:rFonts w:ascii="Calibri Light" w:hAnsi="Calibri Light" w:cs="Calibri Light"/>
          <w:sz w:val="22"/>
          <w:szCs w:val="22"/>
        </w:rPr>
        <w:t xml:space="preserve">and </w:t>
      </w:r>
      <w:r w:rsidR="7F5B7EB8" w:rsidRPr="0533079E">
        <w:rPr>
          <w:rFonts w:ascii="Calibri Light" w:hAnsi="Calibri Light" w:cs="Calibri Light"/>
          <w:sz w:val="22"/>
          <w:szCs w:val="22"/>
        </w:rPr>
        <w:t xml:space="preserve"> Operational Fire employees</w:t>
      </w:r>
      <w:r w:rsidR="00DA523E" w:rsidRPr="0533079E">
        <w:rPr>
          <w:rFonts w:ascii="Calibri Light" w:hAnsi="Calibri Light" w:cs="Calibri Light"/>
          <w:sz w:val="22"/>
          <w:szCs w:val="22"/>
        </w:rPr>
        <w:t xml:space="preserve"> </w:t>
      </w:r>
      <w:r w:rsidRPr="0533079E">
        <w:rPr>
          <w:rFonts w:ascii="Calibri Light" w:hAnsi="Calibri Light" w:cs="Calibri Light"/>
          <w:sz w:val="22"/>
          <w:szCs w:val="22"/>
        </w:rPr>
        <w:t>as at the end of each month analysed by rank</w:t>
      </w:r>
      <w:r w:rsidR="113FC050" w:rsidRPr="0533079E">
        <w:rPr>
          <w:rFonts w:ascii="Calibri Light" w:hAnsi="Calibri Light" w:cs="Calibri Light"/>
          <w:sz w:val="22"/>
          <w:szCs w:val="22"/>
        </w:rPr>
        <w:t>/role</w:t>
      </w:r>
      <w:r w:rsidRPr="0533079E">
        <w:rPr>
          <w:rFonts w:ascii="Calibri Light" w:hAnsi="Calibri Light" w:cs="Calibri Light"/>
          <w:sz w:val="22"/>
          <w:szCs w:val="22"/>
        </w:rPr>
        <w:t xml:space="preserve"> and deployment area compared to the budgeted number.</w:t>
      </w:r>
    </w:p>
    <w:p w14:paraId="26D9B734" w14:textId="2147B92D" w:rsidR="005554A7" w:rsidRPr="00D2458C" w:rsidRDefault="005554A7" w:rsidP="005554A7">
      <w:pPr>
        <w:numPr>
          <w:ilvl w:val="0"/>
          <w:numId w:val="102"/>
        </w:numPr>
        <w:spacing w:before="240" w:line="360" w:lineRule="auto"/>
        <w:jc w:val="both"/>
        <w:rPr>
          <w:rFonts w:ascii="Calibri Light" w:hAnsi="Calibri Light" w:cs="Calibri Light"/>
          <w:sz w:val="22"/>
          <w:szCs w:val="22"/>
        </w:rPr>
      </w:pPr>
      <w:r w:rsidRPr="0533079E">
        <w:rPr>
          <w:rFonts w:ascii="Calibri Light" w:hAnsi="Calibri Light" w:cs="Calibri Light"/>
          <w:sz w:val="22"/>
          <w:szCs w:val="22"/>
        </w:rPr>
        <w:t>The total budgeted establishment (FTE &amp; budgeted cost) of Police and Community Support Officers</w:t>
      </w:r>
      <w:r w:rsidR="00DA523E" w:rsidRPr="0533079E">
        <w:rPr>
          <w:rFonts w:ascii="Calibri Light" w:hAnsi="Calibri Light" w:cs="Calibri Light"/>
          <w:sz w:val="22"/>
          <w:szCs w:val="22"/>
        </w:rPr>
        <w:t>,</w:t>
      </w:r>
      <w:r w:rsidRPr="0533079E">
        <w:rPr>
          <w:rFonts w:ascii="Calibri Light" w:hAnsi="Calibri Light" w:cs="Calibri Light"/>
          <w:sz w:val="22"/>
          <w:szCs w:val="22"/>
        </w:rPr>
        <w:t xml:space="preserve"> Police staff </w:t>
      </w:r>
      <w:r w:rsidR="00DA523E" w:rsidRPr="0533079E">
        <w:rPr>
          <w:rFonts w:ascii="Calibri Light" w:hAnsi="Calibri Light" w:cs="Calibri Light"/>
          <w:sz w:val="22"/>
          <w:szCs w:val="22"/>
        </w:rPr>
        <w:t xml:space="preserve">and </w:t>
      </w:r>
      <w:r w:rsidR="28F9E04B" w:rsidRPr="0533079E">
        <w:rPr>
          <w:rFonts w:ascii="Calibri Light" w:hAnsi="Calibri Light" w:cs="Calibri Light"/>
          <w:sz w:val="22"/>
          <w:szCs w:val="22"/>
        </w:rPr>
        <w:t xml:space="preserve">Corporate </w:t>
      </w:r>
      <w:r w:rsidR="00DA523E" w:rsidRPr="0533079E">
        <w:rPr>
          <w:rFonts w:ascii="Calibri Light" w:hAnsi="Calibri Light" w:cs="Calibri Light"/>
          <w:sz w:val="22"/>
          <w:szCs w:val="22"/>
        </w:rPr>
        <w:t xml:space="preserve">FRS </w:t>
      </w:r>
      <w:r w:rsidR="2DBD0660" w:rsidRPr="0533079E">
        <w:rPr>
          <w:rFonts w:ascii="Calibri Light" w:hAnsi="Calibri Light" w:cs="Calibri Light"/>
          <w:sz w:val="22"/>
          <w:szCs w:val="22"/>
        </w:rPr>
        <w:t>employees</w:t>
      </w:r>
      <w:r w:rsidR="005F45D2">
        <w:rPr>
          <w:rFonts w:ascii="Calibri Light" w:hAnsi="Calibri Light" w:cs="Calibri Light"/>
          <w:sz w:val="22"/>
          <w:szCs w:val="22"/>
        </w:rPr>
        <w:t xml:space="preserve"> </w:t>
      </w:r>
      <w:r w:rsidRPr="0533079E">
        <w:rPr>
          <w:rFonts w:ascii="Calibri Light" w:hAnsi="Calibri Light" w:cs="Calibri Light"/>
          <w:sz w:val="22"/>
          <w:szCs w:val="22"/>
        </w:rPr>
        <w:t>analysed by deployment area be provided by 30 November in respect of the following Financial Year.</w:t>
      </w:r>
    </w:p>
    <w:p w14:paraId="09561BB0" w14:textId="25497C2D" w:rsidR="005554A7" w:rsidRPr="00D2458C" w:rsidRDefault="005554A7" w:rsidP="005554A7">
      <w:pPr>
        <w:numPr>
          <w:ilvl w:val="0"/>
          <w:numId w:val="102"/>
        </w:numPr>
        <w:spacing w:before="240" w:line="360" w:lineRule="auto"/>
        <w:jc w:val="both"/>
        <w:rPr>
          <w:rFonts w:ascii="Calibri Light" w:hAnsi="Calibri Light" w:cs="Calibri Light"/>
          <w:sz w:val="22"/>
          <w:szCs w:val="22"/>
        </w:rPr>
      </w:pPr>
      <w:r w:rsidRPr="0533079E">
        <w:rPr>
          <w:rFonts w:ascii="Calibri Light" w:hAnsi="Calibri Light" w:cs="Calibri Light"/>
          <w:sz w:val="22"/>
          <w:szCs w:val="22"/>
        </w:rPr>
        <w:t>The actual number of Police Community Support Officers</w:t>
      </w:r>
      <w:r w:rsidR="00DA523E" w:rsidRPr="0533079E">
        <w:rPr>
          <w:rFonts w:ascii="Calibri Light" w:hAnsi="Calibri Light" w:cs="Calibri Light"/>
          <w:sz w:val="22"/>
          <w:szCs w:val="22"/>
        </w:rPr>
        <w:t>,</w:t>
      </w:r>
      <w:r w:rsidRPr="0533079E">
        <w:rPr>
          <w:rFonts w:ascii="Calibri Light" w:hAnsi="Calibri Light" w:cs="Calibri Light"/>
          <w:sz w:val="22"/>
          <w:szCs w:val="22"/>
        </w:rPr>
        <w:t xml:space="preserve"> Police staff </w:t>
      </w:r>
      <w:r w:rsidR="00DA523E" w:rsidRPr="0533079E">
        <w:rPr>
          <w:rFonts w:ascii="Calibri Light" w:hAnsi="Calibri Light" w:cs="Calibri Light"/>
          <w:sz w:val="22"/>
          <w:szCs w:val="22"/>
        </w:rPr>
        <w:t xml:space="preserve">and </w:t>
      </w:r>
      <w:r w:rsidR="4D79A90E" w:rsidRPr="0533079E">
        <w:rPr>
          <w:rFonts w:ascii="Calibri Light" w:hAnsi="Calibri Light" w:cs="Calibri Light"/>
          <w:sz w:val="22"/>
          <w:szCs w:val="22"/>
        </w:rPr>
        <w:t xml:space="preserve"> Corporate </w:t>
      </w:r>
      <w:r w:rsidR="00DA523E" w:rsidRPr="0533079E">
        <w:rPr>
          <w:rFonts w:ascii="Calibri Light" w:hAnsi="Calibri Light" w:cs="Calibri Light"/>
          <w:sz w:val="22"/>
          <w:szCs w:val="22"/>
        </w:rPr>
        <w:t xml:space="preserve">FRS </w:t>
      </w:r>
      <w:r w:rsidR="3EF793A3" w:rsidRPr="0533079E">
        <w:rPr>
          <w:rFonts w:ascii="Calibri Light" w:hAnsi="Calibri Light" w:cs="Calibri Light"/>
          <w:sz w:val="22"/>
          <w:szCs w:val="22"/>
        </w:rPr>
        <w:t>employees</w:t>
      </w:r>
      <w:r w:rsidR="00DA523E" w:rsidRPr="0533079E">
        <w:rPr>
          <w:rFonts w:ascii="Calibri Light" w:hAnsi="Calibri Light" w:cs="Calibri Light"/>
          <w:sz w:val="22"/>
          <w:szCs w:val="22"/>
        </w:rPr>
        <w:t xml:space="preserve"> </w:t>
      </w:r>
      <w:r w:rsidRPr="0533079E">
        <w:rPr>
          <w:rFonts w:ascii="Calibri Light" w:hAnsi="Calibri Light" w:cs="Calibri Light"/>
          <w:sz w:val="22"/>
          <w:szCs w:val="22"/>
        </w:rPr>
        <w:t xml:space="preserve">as at the end of each month analysed by deployment area compared to the budgeted number. </w:t>
      </w:r>
    </w:p>
    <w:p w14:paraId="4770E197" w14:textId="0F2D8BEA" w:rsidR="005554A7" w:rsidRPr="00D2458C" w:rsidRDefault="005554A7">
      <w:pPr>
        <w:numPr>
          <w:ilvl w:val="0"/>
          <w:numId w:val="102"/>
        </w:numPr>
        <w:spacing w:before="240" w:line="360" w:lineRule="auto"/>
        <w:jc w:val="both"/>
        <w:rPr>
          <w:rFonts w:ascii="Calibri Light" w:hAnsi="Calibri Light" w:cs="Calibri Light"/>
          <w:sz w:val="22"/>
          <w:szCs w:val="22"/>
        </w:rPr>
      </w:pPr>
      <w:r w:rsidRPr="0533079E">
        <w:rPr>
          <w:rFonts w:ascii="Calibri Light" w:hAnsi="Calibri Light" w:cs="Calibri Light"/>
          <w:sz w:val="22"/>
          <w:szCs w:val="22"/>
        </w:rPr>
        <w:t>Information on planned changes in respect of the following Financial Year to the establishment of Police Officers</w:t>
      </w:r>
      <w:r w:rsidR="00CC1805" w:rsidRPr="0533079E">
        <w:rPr>
          <w:rFonts w:ascii="Calibri Light" w:hAnsi="Calibri Light" w:cs="Calibri Light"/>
          <w:sz w:val="22"/>
          <w:szCs w:val="22"/>
        </w:rPr>
        <w:t xml:space="preserve"> and </w:t>
      </w:r>
      <w:r w:rsidR="2D73144B" w:rsidRPr="0533079E">
        <w:rPr>
          <w:rFonts w:ascii="Calibri Light" w:hAnsi="Calibri Light" w:cs="Calibri Light"/>
          <w:sz w:val="22"/>
          <w:szCs w:val="22"/>
        </w:rPr>
        <w:t xml:space="preserve">Operational Fire employees </w:t>
      </w:r>
      <w:r w:rsidRPr="0533079E">
        <w:rPr>
          <w:rFonts w:ascii="Calibri Light" w:hAnsi="Calibri Light" w:cs="Calibri Light"/>
          <w:sz w:val="22"/>
          <w:szCs w:val="22"/>
        </w:rPr>
        <w:t>analysed by rank</w:t>
      </w:r>
      <w:r w:rsidR="00A446A0">
        <w:rPr>
          <w:rFonts w:ascii="Calibri Light" w:hAnsi="Calibri Light" w:cs="Calibri Light"/>
          <w:sz w:val="22"/>
          <w:szCs w:val="22"/>
        </w:rPr>
        <w:t>/role</w:t>
      </w:r>
      <w:r w:rsidRPr="0533079E">
        <w:rPr>
          <w:rFonts w:ascii="Calibri Light" w:hAnsi="Calibri Light" w:cs="Calibri Light"/>
          <w:sz w:val="22"/>
          <w:szCs w:val="22"/>
        </w:rPr>
        <w:t xml:space="preserve"> and deployment area and PCSO’s/Police Staff</w:t>
      </w:r>
      <w:r w:rsidR="00CC1805" w:rsidRPr="0533079E">
        <w:rPr>
          <w:rFonts w:ascii="Calibri Light" w:hAnsi="Calibri Light" w:cs="Calibri Light"/>
          <w:sz w:val="22"/>
          <w:szCs w:val="22"/>
        </w:rPr>
        <w:t>/</w:t>
      </w:r>
      <w:r w:rsidR="69309178" w:rsidRPr="0533079E">
        <w:rPr>
          <w:rFonts w:ascii="Calibri Light" w:hAnsi="Calibri Light" w:cs="Calibri Light"/>
          <w:sz w:val="22"/>
          <w:szCs w:val="22"/>
        </w:rPr>
        <w:t xml:space="preserve">Corporate </w:t>
      </w:r>
      <w:r w:rsidR="00CC1805" w:rsidRPr="0533079E">
        <w:rPr>
          <w:rFonts w:ascii="Calibri Light" w:hAnsi="Calibri Light" w:cs="Calibri Light"/>
          <w:sz w:val="22"/>
          <w:szCs w:val="22"/>
        </w:rPr>
        <w:t xml:space="preserve">FRS </w:t>
      </w:r>
      <w:r w:rsidR="78187D73" w:rsidRPr="0533079E">
        <w:rPr>
          <w:rFonts w:ascii="Calibri Light" w:hAnsi="Calibri Light" w:cs="Calibri Light"/>
          <w:sz w:val="22"/>
          <w:szCs w:val="22"/>
        </w:rPr>
        <w:t>employees</w:t>
      </w:r>
      <w:r w:rsidR="00F1762C">
        <w:rPr>
          <w:rFonts w:ascii="Calibri Light" w:hAnsi="Calibri Light" w:cs="Calibri Light"/>
          <w:sz w:val="22"/>
          <w:szCs w:val="22"/>
        </w:rPr>
        <w:t xml:space="preserve"> </w:t>
      </w:r>
      <w:r w:rsidRPr="0533079E">
        <w:rPr>
          <w:rFonts w:ascii="Calibri Light" w:hAnsi="Calibri Light" w:cs="Calibri Light"/>
          <w:sz w:val="22"/>
          <w:szCs w:val="22"/>
        </w:rPr>
        <w:t>analysed by deployment area to be provided by 30 November. Information should include the impact of the planned changes on Police</w:t>
      </w:r>
      <w:r w:rsidR="00CC1805" w:rsidRPr="0533079E">
        <w:rPr>
          <w:rFonts w:ascii="Calibri Light" w:hAnsi="Calibri Light" w:cs="Calibri Light"/>
          <w:sz w:val="22"/>
          <w:szCs w:val="22"/>
        </w:rPr>
        <w:t>, Fire</w:t>
      </w:r>
      <w:r w:rsidRPr="0533079E">
        <w:rPr>
          <w:rFonts w:ascii="Calibri Light" w:hAnsi="Calibri Light" w:cs="Calibri Light"/>
          <w:sz w:val="22"/>
          <w:szCs w:val="22"/>
        </w:rPr>
        <w:t xml:space="preserve"> and Crime Plan priorities and performance targets.</w:t>
      </w:r>
    </w:p>
    <w:p w14:paraId="508B2F9A" w14:textId="77777777" w:rsidR="005554A7" w:rsidRPr="00D2458C" w:rsidRDefault="005554A7" w:rsidP="005554A7">
      <w:pPr>
        <w:numPr>
          <w:ilvl w:val="0"/>
          <w:numId w:val="102"/>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lastRenderedPageBreak/>
        <w:t>Publication of gender pay gap information on an annual basis as at 31 March, in accordance with requirements.</w:t>
      </w:r>
    </w:p>
    <w:p w14:paraId="06AE074F" w14:textId="77777777" w:rsidR="005554A7" w:rsidRPr="00D2458C" w:rsidRDefault="005554A7" w:rsidP="005554A7">
      <w:pPr>
        <w:spacing w:before="240" w:after="240" w:line="360" w:lineRule="auto"/>
        <w:jc w:val="both"/>
        <w:rPr>
          <w:rFonts w:ascii="Calibri Light" w:hAnsi="Calibri Light" w:cs="Calibri Light"/>
          <w:b/>
          <w:sz w:val="22"/>
          <w:szCs w:val="22"/>
        </w:rPr>
      </w:pPr>
      <w:r w:rsidRPr="00D2458C">
        <w:rPr>
          <w:rFonts w:ascii="Calibri Light" w:hAnsi="Calibri Light" w:cs="Calibri Light"/>
          <w:b/>
          <w:sz w:val="22"/>
          <w:szCs w:val="22"/>
        </w:rPr>
        <w:t>Fleet</w:t>
      </w:r>
    </w:p>
    <w:p w14:paraId="5D5B0570" w14:textId="1C161655" w:rsidR="005554A7" w:rsidRPr="00D2458C" w:rsidRDefault="005554A7" w:rsidP="005554A7">
      <w:pPr>
        <w:numPr>
          <w:ilvl w:val="0"/>
          <w:numId w:val="103"/>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A </w:t>
      </w:r>
      <w:r w:rsidR="00F1762C">
        <w:rPr>
          <w:rFonts w:ascii="Calibri Light" w:hAnsi="Calibri Light" w:cs="Calibri Light"/>
          <w:sz w:val="22"/>
          <w:szCs w:val="22"/>
        </w:rPr>
        <w:t>5</w:t>
      </w:r>
      <w:r w:rsidRPr="00D2458C">
        <w:rPr>
          <w:rFonts w:ascii="Calibri Light" w:hAnsi="Calibri Light" w:cs="Calibri Light"/>
          <w:sz w:val="22"/>
          <w:szCs w:val="22"/>
        </w:rPr>
        <w:t xml:space="preserve"> year Fleet Strategy will be prepared</w:t>
      </w:r>
      <w:r w:rsidR="007F0126">
        <w:rPr>
          <w:rFonts w:ascii="Calibri Light" w:hAnsi="Calibri Light" w:cs="Calibri Light"/>
          <w:sz w:val="22"/>
          <w:szCs w:val="22"/>
        </w:rPr>
        <w:t>, one</w:t>
      </w:r>
      <w:r w:rsidR="007F0126" w:rsidRPr="00D2458C">
        <w:rPr>
          <w:rFonts w:ascii="Calibri Light" w:hAnsi="Calibri Light" w:cs="Calibri Light"/>
          <w:sz w:val="22"/>
          <w:szCs w:val="22"/>
        </w:rPr>
        <w:t xml:space="preserve"> </w:t>
      </w:r>
      <w:r w:rsidR="007F0126">
        <w:rPr>
          <w:rFonts w:ascii="Calibri Light" w:hAnsi="Calibri Light" w:cs="Calibri Light"/>
          <w:sz w:val="22"/>
          <w:szCs w:val="22"/>
        </w:rPr>
        <w:t xml:space="preserve">for the Constabulary and one for the FRS, </w:t>
      </w:r>
      <w:r w:rsidRPr="00D2458C">
        <w:rPr>
          <w:rFonts w:ascii="Calibri Light" w:hAnsi="Calibri Light" w:cs="Calibri Light"/>
          <w:sz w:val="22"/>
          <w:szCs w:val="22"/>
        </w:rPr>
        <w:t xml:space="preserve">in the September following the PFCC election and will cover the </w:t>
      </w:r>
      <w:r w:rsidR="00F1762C">
        <w:rPr>
          <w:rFonts w:ascii="Calibri Light" w:hAnsi="Calibri Light" w:cs="Calibri Light"/>
          <w:sz w:val="22"/>
          <w:szCs w:val="22"/>
        </w:rPr>
        <w:t>5</w:t>
      </w:r>
      <w:r w:rsidRPr="00D2458C">
        <w:rPr>
          <w:rFonts w:ascii="Calibri Light" w:hAnsi="Calibri Light" w:cs="Calibri Light"/>
          <w:sz w:val="22"/>
          <w:szCs w:val="22"/>
        </w:rPr>
        <w:t xml:space="preserve"> year term of office of the PFCC, this will be discussed at a thematic meeting with the PFCC.  Annual updates on progress against the strategy will be provided as part of the Corporate Services Annual Plan </w:t>
      </w:r>
      <w:r w:rsidR="006273BC">
        <w:rPr>
          <w:rFonts w:ascii="Calibri Light" w:hAnsi="Calibri Light" w:cs="Calibri Light"/>
          <w:sz w:val="22"/>
          <w:szCs w:val="22"/>
        </w:rPr>
        <w:t xml:space="preserve">in September. For the Chief Constable, this will be </w:t>
      </w:r>
      <w:r w:rsidRPr="00D2458C">
        <w:rPr>
          <w:rFonts w:ascii="Calibri Light" w:hAnsi="Calibri Light" w:cs="Calibri Light"/>
          <w:sz w:val="22"/>
          <w:szCs w:val="22"/>
        </w:rPr>
        <w:t>to the September meeting of the Public Accountability Conference.</w:t>
      </w:r>
    </w:p>
    <w:p w14:paraId="07EC8C2F" w14:textId="57DC861F" w:rsidR="005554A7" w:rsidRPr="00D2458C" w:rsidRDefault="005554A7" w:rsidP="005554A7">
      <w:pPr>
        <w:numPr>
          <w:ilvl w:val="0"/>
          <w:numId w:val="103"/>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Further specific data requirements to be agreed annually as part of the arrangements for the </w:t>
      </w:r>
      <w:r w:rsidR="006273BC">
        <w:rPr>
          <w:rFonts w:ascii="Calibri Light" w:hAnsi="Calibri Light" w:cs="Calibri Light"/>
          <w:sz w:val="22"/>
          <w:szCs w:val="22"/>
        </w:rPr>
        <w:t xml:space="preserve">respective Services’ </w:t>
      </w:r>
      <w:r w:rsidRPr="00D2458C">
        <w:rPr>
          <w:rFonts w:ascii="Calibri Light" w:hAnsi="Calibri Light" w:cs="Calibri Light"/>
          <w:sz w:val="22"/>
          <w:szCs w:val="22"/>
        </w:rPr>
        <w:t>Fleet Strategy.</w:t>
      </w:r>
    </w:p>
    <w:p w14:paraId="18CA892B" w14:textId="400E995E" w:rsidR="005554A7" w:rsidRPr="00D2458C" w:rsidRDefault="005554A7" w:rsidP="005554A7">
      <w:pPr>
        <w:numPr>
          <w:ilvl w:val="0"/>
          <w:numId w:val="103"/>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An asset list for the purposes of insurance to be provided annually to the </w:t>
      </w:r>
      <w:r w:rsidR="00116996">
        <w:rPr>
          <w:rFonts w:ascii="Calibri Light" w:hAnsi="Calibri Light" w:cs="Calibri Light"/>
          <w:sz w:val="22"/>
          <w:szCs w:val="22"/>
        </w:rPr>
        <w:t>relevant</w:t>
      </w:r>
      <w:r w:rsidRPr="00D2458C">
        <w:rPr>
          <w:rFonts w:ascii="Calibri Light" w:hAnsi="Calibri Light" w:cs="Calibri Light"/>
          <w:sz w:val="22"/>
          <w:szCs w:val="22"/>
        </w:rPr>
        <w:t xml:space="preserve"> CFO in accordance with the deadlines notified in the insurance return.</w:t>
      </w:r>
    </w:p>
    <w:p w14:paraId="2CFD02E6" w14:textId="77777777" w:rsidR="005554A7" w:rsidRPr="00D2458C" w:rsidRDefault="005554A7" w:rsidP="005554A7">
      <w:pPr>
        <w:numPr>
          <w:ilvl w:val="0"/>
          <w:numId w:val="103"/>
        </w:numPr>
        <w:spacing w:before="240" w:after="240" w:line="360" w:lineRule="auto"/>
        <w:jc w:val="both"/>
        <w:rPr>
          <w:rFonts w:ascii="Calibri Light" w:hAnsi="Calibri Light" w:cs="Calibri Light"/>
          <w:sz w:val="22"/>
          <w:szCs w:val="22"/>
        </w:rPr>
      </w:pPr>
      <w:r w:rsidRPr="00D2458C">
        <w:rPr>
          <w:rFonts w:ascii="Calibri Light" w:hAnsi="Calibri Light" w:cs="Calibri Light"/>
          <w:sz w:val="22"/>
          <w:szCs w:val="22"/>
        </w:rPr>
        <w:t>The planned programme in respect of procurement of fleet vehicles and the procurement route for the Funding Period to be provided by 31 January in respect of the following financial year.  The programme to include the value, number, deployment area and specification of planned vehicle acquisitions.</w:t>
      </w:r>
    </w:p>
    <w:p w14:paraId="016507F3" w14:textId="77777777" w:rsidR="005554A7" w:rsidRPr="00D2458C" w:rsidRDefault="005554A7" w:rsidP="005554A7">
      <w:pPr>
        <w:spacing w:before="240" w:line="360" w:lineRule="auto"/>
        <w:jc w:val="both"/>
        <w:rPr>
          <w:rFonts w:ascii="Calibri Light" w:hAnsi="Calibri Light" w:cs="Calibri Light"/>
          <w:b/>
          <w:sz w:val="22"/>
          <w:szCs w:val="22"/>
        </w:rPr>
      </w:pPr>
      <w:r w:rsidRPr="00D2458C">
        <w:rPr>
          <w:rFonts w:ascii="Calibri Light" w:hAnsi="Calibri Light" w:cs="Calibri Light"/>
          <w:b/>
          <w:sz w:val="22"/>
          <w:szCs w:val="22"/>
        </w:rPr>
        <w:t>Digital Data &amp; Technology</w:t>
      </w:r>
    </w:p>
    <w:p w14:paraId="1BEEB951" w14:textId="0B64B01E" w:rsidR="005554A7" w:rsidRPr="00D2458C" w:rsidRDefault="005554A7" w:rsidP="005554A7">
      <w:pPr>
        <w:numPr>
          <w:ilvl w:val="0"/>
          <w:numId w:val="104"/>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A </w:t>
      </w:r>
      <w:r w:rsidR="00F1762C">
        <w:rPr>
          <w:rFonts w:ascii="Calibri Light" w:hAnsi="Calibri Light" w:cs="Calibri Light"/>
          <w:sz w:val="22"/>
          <w:szCs w:val="22"/>
        </w:rPr>
        <w:t>5</w:t>
      </w:r>
      <w:r w:rsidRPr="00D2458C">
        <w:rPr>
          <w:rFonts w:ascii="Calibri Light" w:hAnsi="Calibri Light" w:cs="Calibri Light"/>
          <w:sz w:val="22"/>
          <w:szCs w:val="22"/>
        </w:rPr>
        <w:t xml:space="preserve"> year Digital Data and Technology Strategy</w:t>
      </w:r>
      <w:r w:rsidR="008663AF">
        <w:rPr>
          <w:rFonts w:ascii="Calibri Light" w:hAnsi="Calibri Light" w:cs="Calibri Light"/>
          <w:sz w:val="22"/>
          <w:szCs w:val="22"/>
        </w:rPr>
        <w:t>, one</w:t>
      </w:r>
      <w:r w:rsidRPr="00D2458C">
        <w:rPr>
          <w:rFonts w:ascii="Calibri Light" w:hAnsi="Calibri Light" w:cs="Calibri Light"/>
          <w:sz w:val="22"/>
          <w:szCs w:val="22"/>
        </w:rPr>
        <w:t xml:space="preserve"> </w:t>
      </w:r>
      <w:r w:rsidR="0016291B">
        <w:rPr>
          <w:rFonts w:ascii="Calibri Light" w:hAnsi="Calibri Light" w:cs="Calibri Light"/>
          <w:sz w:val="22"/>
          <w:szCs w:val="22"/>
        </w:rPr>
        <w:t xml:space="preserve">for </w:t>
      </w:r>
      <w:r w:rsidR="008663AF">
        <w:rPr>
          <w:rFonts w:ascii="Calibri Light" w:hAnsi="Calibri Light" w:cs="Calibri Light"/>
          <w:sz w:val="22"/>
          <w:szCs w:val="22"/>
        </w:rPr>
        <w:t>the Constabulary and one for the FRS,</w:t>
      </w:r>
      <w:r w:rsidR="0016291B">
        <w:rPr>
          <w:rFonts w:ascii="Calibri Light" w:hAnsi="Calibri Light" w:cs="Calibri Light"/>
          <w:sz w:val="22"/>
          <w:szCs w:val="22"/>
        </w:rPr>
        <w:t xml:space="preserve"> </w:t>
      </w:r>
      <w:r w:rsidRPr="00D2458C">
        <w:rPr>
          <w:rFonts w:ascii="Calibri Light" w:hAnsi="Calibri Light" w:cs="Calibri Light"/>
          <w:sz w:val="22"/>
          <w:szCs w:val="22"/>
        </w:rPr>
        <w:t xml:space="preserve">will be prepared in the September following the PFCC election and will cover the </w:t>
      </w:r>
      <w:r w:rsidR="00F1762C">
        <w:rPr>
          <w:rFonts w:ascii="Calibri Light" w:hAnsi="Calibri Light" w:cs="Calibri Light"/>
          <w:sz w:val="22"/>
          <w:szCs w:val="22"/>
        </w:rPr>
        <w:t>5</w:t>
      </w:r>
      <w:r w:rsidRPr="00D2458C">
        <w:rPr>
          <w:rFonts w:ascii="Calibri Light" w:hAnsi="Calibri Light" w:cs="Calibri Light"/>
          <w:sz w:val="22"/>
          <w:szCs w:val="22"/>
        </w:rPr>
        <w:t xml:space="preserve"> year term of office of the PFCC, this will be discussed at a thematic meeting with the PFCC.  Annual updates on progress against the strategy will be provided </w:t>
      </w:r>
      <w:r w:rsidR="001B5D5F">
        <w:rPr>
          <w:rFonts w:ascii="Calibri Light" w:hAnsi="Calibri Light" w:cs="Calibri Light"/>
          <w:sz w:val="22"/>
          <w:szCs w:val="22"/>
        </w:rPr>
        <w:t>in September. For the Chief Cons</w:t>
      </w:r>
      <w:r w:rsidR="0016291B">
        <w:rPr>
          <w:rFonts w:ascii="Calibri Light" w:hAnsi="Calibri Light" w:cs="Calibri Light"/>
          <w:sz w:val="22"/>
          <w:szCs w:val="22"/>
        </w:rPr>
        <w:t xml:space="preserve">table this will be </w:t>
      </w:r>
      <w:r w:rsidRPr="00D2458C">
        <w:rPr>
          <w:rFonts w:ascii="Calibri Light" w:hAnsi="Calibri Light" w:cs="Calibri Light"/>
          <w:sz w:val="22"/>
          <w:szCs w:val="22"/>
        </w:rPr>
        <w:t>as part of the Corporate Services Annual Plan to the September meeting of the Public Accountability Conference.</w:t>
      </w:r>
    </w:p>
    <w:p w14:paraId="30480935" w14:textId="6F5B749F" w:rsidR="005554A7" w:rsidRPr="00D2458C" w:rsidRDefault="005554A7" w:rsidP="005554A7">
      <w:pPr>
        <w:numPr>
          <w:ilvl w:val="0"/>
          <w:numId w:val="104"/>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An asset list</w:t>
      </w:r>
      <w:r w:rsidR="008663AF">
        <w:rPr>
          <w:rFonts w:ascii="Calibri Light" w:hAnsi="Calibri Light" w:cs="Calibri Light"/>
          <w:sz w:val="22"/>
          <w:szCs w:val="22"/>
        </w:rPr>
        <w:t>, one</w:t>
      </w:r>
      <w:r w:rsidR="008663AF" w:rsidRPr="00D2458C">
        <w:rPr>
          <w:rFonts w:ascii="Calibri Light" w:hAnsi="Calibri Light" w:cs="Calibri Light"/>
          <w:sz w:val="22"/>
          <w:szCs w:val="22"/>
        </w:rPr>
        <w:t xml:space="preserve"> </w:t>
      </w:r>
      <w:r w:rsidR="008663AF">
        <w:rPr>
          <w:rFonts w:ascii="Calibri Light" w:hAnsi="Calibri Light" w:cs="Calibri Light"/>
          <w:sz w:val="22"/>
          <w:szCs w:val="22"/>
        </w:rPr>
        <w:t xml:space="preserve">for the Constabulary and one for the FRS, </w:t>
      </w:r>
      <w:r w:rsidR="0016291B">
        <w:rPr>
          <w:rFonts w:ascii="Calibri Light" w:hAnsi="Calibri Light" w:cs="Calibri Light"/>
          <w:sz w:val="22"/>
          <w:szCs w:val="22"/>
        </w:rPr>
        <w:t xml:space="preserve">for </w:t>
      </w:r>
      <w:r w:rsidRPr="00D2458C">
        <w:rPr>
          <w:rFonts w:ascii="Calibri Light" w:hAnsi="Calibri Light" w:cs="Calibri Light"/>
          <w:sz w:val="22"/>
          <w:szCs w:val="22"/>
        </w:rPr>
        <w:t xml:space="preserve">the purposes of insurance to be provided annually to the </w:t>
      </w:r>
      <w:r w:rsidR="0016291B">
        <w:rPr>
          <w:rFonts w:ascii="Calibri Light" w:hAnsi="Calibri Light" w:cs="Calibri Light"/>
          <w:sz w:val="22"/>
          <w:szCs w:val="22"/>
        </w:rPr>
        <w:t>relevant</w:t>
      </w:r>
      <w:r w:rsidRPr="00D2458C">
        <w:rPr>
          <w:rFonts w:ascii="Calibri Light" w:hAnsi="Calibri Light" w:cs="Calibri Light"/>
          <w:sz w:val="22"/>
          <w:szCs w:val="22"/>
        </w:rPr>
        <w:t xml:space="preserve"> CFO in accordance with the deadlines notified in the insurance return.</w:t>
      </w:r>
    </w:p>
    <w:p w14:paraId="5695FEBF" w14:textId="77777777" w:rsidR="005554A7" w:rsidRPr="00D2458C" w:rsidRDefault="005554A7" w:rsidP="005554A7">
      <w:pPr>
        <w:numPr>
          <w:ilvl w:val="0"/>
          <w:numId w:val="104"/>
        </w:numPr>
        <w:spacing w:before="240" w:after="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The planned programme in respect of procurement of DDAT and the procurement route for the Funding Period to be provided by 31 January in respect of the following financial year.  </w:t>
      </w:r>
    </w:p>
    <w:p w14:paraId="6BF53510" w14:textId="77777777" w:rsidR="005554A7" w:rsidRPr="00D2458C" w:rsidRDefault="005554A7" w:rsidP="005554A7">
      <w:pPr>
        <w:spacing w:before="240" w:line="360" w:lineRule="auto"/>
        <w:jc w:val="both"/>
        <w:rPr>
          <w:rFonts w:ascii="Calibri Light" w:hAnsi="Calibri Light" w:cs="Calibri Light"/>
          <w:b/>
          <w:sz w:val="22"/>
          <w:szCs w:val="22"/>
        </w:rPr>
      </w:pPr>
      <w:r w:rsidRPr="00D2458C">
        <w:rPr>
          <w:rFonts w:ascii="Calibri Light" w:hAnsi="Calibri Light" w:cs="Calibri Light"/>
          <w:b/>
          <w:sz w:val="22"/>
          <w:szCs w:val="22"/>
        </w:rPr>
        <w:lastRenderedPageBreak/>
        <w:t>Estates</w:t>
      </w:r>
    </w:p>
    <w:p w14:paraId="39018D51" w14:textId="08B49D02" w:rsidR="005554A7" w:rsidRPr="00D2458C" w:rsidRDefault="005554A7" w:rsidP="005554A7">
      <w:pPr>
        <w:numPr>
          <w:ilvl w:val="0"/>
          <w:numId w:val="105"/>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A </w:t>
      </w:r>
      <w:r w:rsidR="001E4427">
        <w:rPr>
          <w:rFonts w:ascii="Calibri Light" w:hAnsi="Calibri Light" w:cs="Calibri Light"/>
          <w:sz w:val="22"/>
          <w:szCs w:val="22"/>
        </w:rPr>
        <w:t xml:space="preserve">single </w:t>
      </w:r>
      <w:r w:rsidR="00F1762C">
        <w:rPr>
          <w:rFonts w:ascii="Calibri Light" w:hAnsi="Calibri Light" w:cs="Calibri Light"/>
          <w:sz w:val="22"/>
          <w:szCs w:val="22"/>
        </w:rPr>
        <w:t>5</w:t>
      </w:r>
      <w:r w:rsidRPr="00D2458C">
        <w:rPr>
          <w:rFonts w:ascii="Calibri Light" w:hAnsi="Calibri Light" w:cs="Calibri Light"/>
          <w:sz w:val="22"/>
          <w:szCs w:val="22"/>
        </w:rPr>
        <w:t xml:space="preserve"> year Estate Strategy will be prepared</w:t>
      </w:r>
      <w:r w:rsidR="001E4427">
        <w:rPr>
          <w:rFonts w:ascii="Calibri Light" w:hAnsi="Calibri Light" w:cs="Calibri Light"/>
          <w:sz w:val="22"/>
          <w:szCs w:val="22"/>
        </w:rPr>
        <w:t xml:space="preserve"> fo</w:t>
      </w:r>
      <w:r w:rsidR="00D056EF">
        <w:rPr>
          <w:rFonts w:ascii="Calibri Light" w:hAnsi="Calibri Light" w:cs="Calibri Light"/>
          <w:sz w:val="22"/>
          <w:szCs w:val="22"/>
        </w:rPr>
        <w:t>r</w:t>
      </w:r>
      <w:r w:rsidR="001E4427">
        <w:rPr>
          <w:rFonts w:ascii="Calibri Light" w:hAnsi="Calibri Light" w:cs="Calibri Light"/>
          <w:sz w:val="22"/>
          <w:szCs w:val="22"/>
        </w:rPr>
        <w:t xml:space="preserve"> both</w:t>
      </w:r>
      <w:r w:rsidR="00D056EF">
        <w:rPr>
          <w:rFonts w:ascii="Calibri Light" w:hAnsi="Calibri Light" w:cs="Calibri Light"/>
          <w:sz w:val="22"/>
          <w:szCs w:val="22"/>
        </w:rPr>
        <w:t xml:space="preserve"> the Constabulary and the FR</w:t>
      </w:r>
      <w:r w:rsidR="001E4427">
        <w:rPr>
          <w:rFonts w:ascii="Calibri Light" w:hAnsi="Calibri Light" w:cs="Calibri Light"/>
          <w:sz w:val="22"/>
          <w:szCs w:val="22"/>
        </w:rPr>
        <w:t>A</w:t>
      </w:r>
      <w:r w:rsidR="00D056EF">
        <w:rPr>
          <w:rFonts w:ascii="Calibri Light" w:hAnsi="Calibri Light" w:cs="Calibri Light"/>
          <w:sz w:val="22"/>
          <w:szCs w:val="22"/>
        </w:rPr>
        <w:t xml:space="preserve">, </w:t>
      </w:r>
      <w:r w:rsidRPr="00D2458C">
        <w:rPr>
          <w:rFonts w:ascii="Calibri Light" w:hAnsi="Calibri Light" w:cs="Calibri Light"/>
          <w:sz w:val="22"/>
          <w:szCs w:val="22"/>
        </w:rPr>
        <w:t xml:space="preserve">in the September following the PFCC election and will cover the </w:t>
      </w:r>
      <w:r w:rsidR="00F1762C">
        <w:rPr>
          <w:rFonts w:ascii="Calibri Light" w:hAnsi="Calibri Light" w:cs="Calibri Light"/>
          <w:sz w:val="22"/>
          <w:szCs w:val="22"/>
        </w:rPr>
        <w:t>5</w:t>
      </w:r>
      <w:r w:rsidRPr="00D2458C">
        <w:rPr>
          <w:rFonts w:ascii="Calibri Light" w:hAnsi="Calibri Light" w:cs="Calibri Light"/>
          <w:sz w:val="22"/>
          <w:szCs w:val="22"/>
        </w:rPr>
        <w:t xml:space="preserve"> year term of office of the PFCC, this will be discussed at a thematic meeting with the PFCC.  Annual updates on progress against the strategy will be provided </w:t>
      </w:r>
      <w:r w:rsidR="001E17D1">
        <w:rPr>
          <w:rFonts w:ascii="Calibri Light" w:hAnsi="Calibri Light" w:cs="Calibri Light"/>
          <w:sz w:val="22"/>
          <w:szCs w:val="22"/>
        </w:rPr>
        <w:t xml:space="preserve">in September. For the Chief Constable this will be </w:t>
      </w:r>
      <w:r w:rsidRPr="00D2458C">
        <w:rPr>
          <w:rFonts w:ascii="Calibri Light" w:hAnsi="Calibri Light" w:cs="Calibri Light"/>
          <w:sz w:val="22"/>
          <w:szCs w:val="22"/>
        </w:rPr>
        <w:t>as part of the Corporate Services Annual Plan to the September meeting of the Public Accountability Conference.</w:t>
      </w:r>
    </w:p>
    <w:p w14:paraId="0B97227D" w14:textId="60558F74" w:rsidR="005554A7" w:rsidRPr="00D2458C" w:rsidRDefault="005554A7" w:rsidP="005554A7">
      <w:pPr>
        <w:numPr>
          <w:ilvl w:val="0"/>
          <w:numId w:val="105"/>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Further specific data requirements to be agreed annually as part of the arrangements for </w:t>
      </w:r>
      <w:r w:rsidR="001E17D1">
        <w:rPr>
          <w:rFonts w:ascii="Calibri Light" w:hAnsi="Calibri Light" w:cs="Calibri Light"/>
          <w:sz w:val="22"/>
          <w:szCs w:val="22"/>
        </w:rPr>
        <w:t>each</w:t>
      </w:r>
      <w:r w:rsidRPr="00D2458C">
        <w:rPr>
          <w:rFonts w:ascii="Calibri Light" w:hAnsi="Calibri Light" w:cs="Calibri Light"/>
          <w:sz w:val="22"/>
          <w:szCs w:val="22"/>
        </w:rPr>
        <w:t xml:space="preserve"> Estate Strategy.</w:t>
      </w:r>
    </w:p>
    <w:p w14:paraId="4012C284" w14:textId="707ABC10" w:rsidR="005554A7" w:rsidRPr="00D2458C" w:rsidRDefault="005554A7" w:rsidP="005554A7">
      <w:pPr>
        <w:numPr>
          <w:ilvl w:val="0"/>
          <w:numId w:val="105"/>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An asset list</w:t>
      </w:r>
      <w:r w:rsidR="002369D6">
        <w:rPr>
          <w:rFonts w:ascii="Calibri Light" w:hAnsi="Calibri Light" w:cs="Calibri Light"/>
          <w:sz w:val="22"/>
          <w:szCs w:val="22"/>
        </w:rPr>
        <w:t>, one</w:t>
      </w:r>
      <w:r w:rsidR="002369D6" w:rsidRPr="00D2458C">
        <w:rPr>
          <w:rFonts w:ascii="Calibri Light" w:hAnsi="Calibri Light" w:cs="Calibri Light"/>
          <w:sz w:val="22"/>
          <w:szCs w:val="22"/>
        </w:rPr>
        <w:t xml:space="preserve"> </w:t>
      </w:r>
      <w:r w:rsidR="002369D6">
        <w:rPr>
          <w:rFonts w:ascii="Calibri Light" w:hAnsi="Calibri Light" w:cs="Calibri Light"/>
          <w:sz w:val="22"/>
          <w:szCs w:val="22"/>
        </w:rPr>
        <w:t xml:space="preserve">for the Constabulary and one for the FRS, </w:t>
      </w:r>
      <w:r w:rsidRPr="00D2458C">
        <w:rPr>
          <w:rFonts w:ascii="Calibri Light" w:hAnsi="Calibri Light" w:cs="Calibri Light"/>
          <w:sz w:val="22"/>
          <w:szCs w:val="22"/>
        </w:rPr>
        <w:t xml:space="preserve">for the purposes of insurance to be provided annually to the </w:t>
      </w:r>
      <w:r w:rsidR="002369D6">
        <w:rPr>
          <w:rFonts w:ascii="Calibri Light" w:hAnsi="Calibri Light" w:cs="Calibri Light"/>
          <w:sz w:val="22"/>
          <w:szCs w:val="22"/>
        </w:rPr>
        <w:t>relevant</w:t>
      </w:r>
      <w:r w:rsidRPr="00D2458C">
        <w:rPr>
          <w:rFonts w:ascii="Calibri Light" w:hAnsi="Calibri Light" w:cs="Calibri Light"/>
          <w:sz w:val="22"/>
          <w:szCs w:val="22"/>
        </w:rPr>
        <w:t xml:space="preserve"> CFO in accordance with the deadlines notified in the insurance return.</w:t>
      </w:r>
    </w:p>
    <w:p w14:paraId="2ABD2922" w14:textId="77777777" w:rsidR="005554A7" w:rsidRPr="00D2458C" w:rsidRDefault="005554A7" w:rsidP="005554A7">
      <w:pPr>
        <w:numPr>
          <w:ilvl w:val="0"/>
          <w:numId w:val="105"/>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The planned programme in respect of procurement of estates schemes; the planned programme in respect of estate disposals or acquisition; and the planned programme in respect of acquisition or termination of property leases, for the Funding Period to be provided by 31 January in respect of the following financial year.</w:t>
      </w:r>
    </w:p>
    <w:p w14:paraId="623EDECC" w14:textId="77777777" w:rsidR="005554A7" w:rsidRPr="00D2458C" w:rsidRDefault="005554A7" w:rsidP="005554A7">
      <w:pPr>
        <w:keepNext/>
        <w:spacing w:before="240" w:after="120" w:line="360" w:lineRule="auto"/>
        <w:jc w:val="both"/>
        <w:rPr>
          <w:rFonts w:ascii="Calibri Light" w:hAnsi="Calibri Light" w:cs="Calibri Light"/>
          <w:b/>
          <w:sz w:val="22"/>
          <w:szCs w:val="22"/>
        </w:rPr>
      </w:pPr>
      <w:r w:rsidRPr="00D2458C">
        <w:rPr>
          <w:rFonts w:ascii="Calibri Light" w:hAnsi="Calibri Light" w:cs="Calibri Light"/>
          <w:b/>
          <w:sz w:val="22"/>
          <w:szCs w:val="22"/>
        </w:rPr>
        <w:t>Commercial</w:t>
      </w:r>
    </w:p>
    <w:p w14:paraId="20F622A9" w14:textId="2FD0472E" w:rsidR="005554A7" w:rsidRPr="00D2458C" w:rsidRDefault="005554A7" w:rsidP="005554A7">
      <w:pPr>
        <w:numPr>
          <w:ilvl w:val="0"/>
          <w:numId w:val="106"/>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An annually updated </w:t>
      </w:r>
      <w:r w:rsidR="00F1762C">
        <w:rPr>
          <w:rFonts w:ascii="Calibri Light" w:hAnsi="Calibri Light" w:cs="Calibri Light"/>
          <w:sz w:val="22"/>
          <w:szCs w:val="22"/>
        </w:rPr>
        <w:t>5</w:t>
      </w:r>
      <w:r w:rsidRPr="00D2458C">
        <w:rPr>
          <w:rFonts w:ascii="Calibri Light" w:hAnsi="Calibri Light" w:cs="Calibri Light"/>
          <w:sz w:val="22"/>
          <w:szCs w:val="22"/>
        </w:rPr>
        <w:t xml:space="preserve"> year Commercial Strategy, </w:t>
      </w:r>
      <w:r w:rsidR="00A42865">
        <w:rPr>
          <w:rFonts w:ascii="Calibri Light" w:hAnsi="Calibri Light" w:cs="Calibri Light"/>
          <w:sz w:val="22"/>
          <w:szCs w:val="22"/>
        </w:rPr>
        <w:t>, one</w:t>
      </w:r>
      <w:r w:rsidR="00A42865" w:rsidRPr="00D2458C">
        <w:rPr>
          <w:rFonts w:ascii="Calibri Light" w:hAnsi="Calibri Light" w:cs="Calibri Light"/>
          <w:sz w:val="22"/>
          <w:szCs w:val="22"/>
        </w:rPr>
        <w:t xml:space="preserve"> </w:t>
      </w:r>
      <w:r w:rsidR="00A42865">
        <w:rPr>
          <w:rFonts w:ascii="Calibri Light" w:hAnsi="Calibri Light" w:cs="Calibri Light"/>
          <w:sz w:val="22"/>
          <w:szCs w:val="22"/>
        </w:rPr>
        <w:t xml:space="preserve">for the Constabulary and one for the FRS, </w:t>
      </w:r>
      <w:r w:rsidRPr="00D2458C">
        <w:rPr>
          <w:rFonts w:ascii="Calibri Light" w:hAnsi="Calibri Light" w:cs="Calibri Light"/>
          <w:sz w:val="22"/>
          <w:szCs w:val="22"/>
        </w:rPr>
        <w:t xml:space="preserve">supported by annually agreed performance measurement data to assess VFM and monitor key objectives within the Procurement Strategy.  The strategy to incorporate an annual procurement plan (value and contract duration) for procurements exceeding £50,000.  To be provided for the following Financial Year </w:t>
      </w:r>
      <w:r w:rsidR="00A42865">
        <w:rPr>
          <w:rFonts w:ascii="Calibri Light" w:hAnsi="Calibri Light" w:cs="Calibri Light"/>
          <w:sz w:val="22"/>
          <w:szCs w:val="22"/>
        </w:rPr>
        <w:t>in</w:t>
      </w:r>
      <w:r w:rsidRPr="00D2458C">
        <w:rPr>
          <w:rFonts w:ascii="Calibri Light" w:hAnsi="Calibri Light" w:cs="Calibri Light"/>
          <w:sz w:val="22"/>
          <w:szCs w:val="22"/>
        </w:rPr>
        <w:t xml:space="preserve"> September</w:t>
      </w:r>
      <w:r w:rsidR="00A42865">
        <w:rPr>
          <w:rFonts w:ascii="Calibri Light" w:hAnsi="Calibri Light" w:cs="Calibri Light"/>
          <w:sz w:val="22"/>
          <w:szCs w:val="22"/>
        </w:rPr>
        <w:t>. For the Chief Con</w:t>
      </w:r>
      <w:r w:rsidR="00C21267">
        <w:rPr>
          <w:rFonts w:ascii="Calibri Light" w:hAnsi="Calibri Light" w:cs="Calibri Light"/>
          <w:sz w:val="22"/>
          <w:szCs w:val="22"/>
        </w:rPr>
        <w:t>stable this will be for the</w:t>
      </w:r>
      <w:r w:rsidRPr="00D2458C">
        <w:rPr>
          <w:rFonts w:ascii="Calibri Light" w:hAnsi="Calibri Light" w:cs="Calibri Light"/>
          <w:sz w:val="22"/>
          <w:szCs w:val="22"/>
        </w:rPr>
        <w:t xml:space="preserve"> meeting of the Public Accountability Conference.  </w:t>
      </w:r>
    </w:p>
    <w:p w14:paraId="1D9C6C1D" w14:textId="15FAFF48" w:rsidR="005554A7" w:rsidRPr="00D2458C" w:rsidRDefault="005554A7" w:rsidP="005554A7">
      <w:pPr>
        <w:numPr>
          <w:ilvl w:val="0"/>
          <w:numId w:val="106"/>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An annual retrospective procurement report, setting out the achievement against the procurement strategy and plan and including a list of all procurement exemptions granted under procurement regulations.  </w:t>
      </w:r>
      <w:r w:rsidR="00C21267">
        <w:rPr>
          <w:rFonts w:ascii="Calibri Light" w:hAnsi="Calibri Light" w:cs="Calibri Light"/>
          <w:sz w:val="22"/>
          <w:szCs w:val="22"/>
        </w:rPr>
        <w:t>For the Chief Constable this is t</w:t>
      </w:r>
      <w:r w:rsidRPr="00D2458C">
        <w:rPr>
          <w:rFonts w:ascii="Calibri Light" w:hAnsi="Calibri Light" w:cs="Calibri Light"/>
          <w:sz w:val="22"/>
          <w:szCs w:val="22"/>
        </w:rPr>
        <w:t>o be provided to the Public Accountability Conference in September (in advance of JAC in November)  in respect of prior year procurement performance.</w:t>
      </w:r>
    </w:p>
    <w:p w14:paraId="14EC494A" w14:textId="77777777" w:rsidR="005554A7" w:rsidRPr="00D2458C" w:rsidRDefault="005554A7" w:rsidP="005554A7">
      <w:pPr>
        <w:numPr>
          <w:ilvl w:val="0"/>
          <w:numId w:val="106"/>
        </w:numPr>
        <w:spacing w:before="240" w:line="360" w:lineRule="auto"/>
        <w:jc w:val="both"/>
        <w:rPr>
          <w:rFonts w:ascii="Calibri Light" w:hAnsi="Calibri Light" w:cs="Calibri Light"/>
          <w:sz w:val="22"/>
          <w:szCs w:val="22"/>
        </w:rPr>
      </w:pPr>
      <w:r w:rsidRPr="00D2458C">
        <w:rPr>
          <w:rFonts w:ascii="Calibri Light" w:hAnsi="Calibri Light" w:cs="Calibri Light"/>
          <w:sz w:val="22"/>
          <w:szCs w:val="22"/>
        </w:rPr>
        <w:lastRenderedPageBreak/>
        <w:t>A list of any procurements (to include value and contract duration) required to be undertaken during the following Financial Year not included in the annual procurement plan.  Such supplementary list to be submitted 30 days in advance of the requirement to commence any such procurement process.  The list is to incorporate reasons why the requirement to procure was unforeseen during the budget planning process.</w:t>
      </w:r>
    </w:p>
    <w:p w14:paraId="47C44A90" w14:textId="50AEC813" w:rsidR="005554A7" w:rsidRPr="00D2458C" w:rsidRDefault="005554A7" w:rsidP="005554A7">
      <w:pPr>
        <w:rPr>
          <w:rFonts w:ascii="Calibri Light" w:hAnsi="Calibri Light" w:cs="Calibri Light"/>
          <w:b/>
          <w:sz w:val="22"/>
          <w:szCs w:val="22"/>
        </w:rPr>
      </w:pPr>
    </w:p>
    <w:p w14:paraId="506D565F" w14:textId="77777777" w:rsidR="005554A7" w:rsidRPr="00D2458C" w:rsidRDefault="005554A7" w:rsidP="005554A7">
      <w:pPr>
        <w:keepNext/>
        <w:spacing w:after="240" w:line="360" w:lineRule="auto"/>
        <w:rPr>
          <w:rFonts w:ascii="Calibri Light" w:hAnsi="Calibri Light" w:cs="Calibri Light"/>
          <w:b/>
          <w:sz w:val="22"/>
          <w:szCs w:val="22"/>
        </w:rPr>
      </w:pPr>
      <w:r w:rsidRPr="00D2458C">
        <w:rPr>
          <w:rFonts w:ascii="Calibri Light" w:hAnsi="Calibri Light" w:cs="Calibri Light"/>
          <w:b/>
          <w:sz w:val="22"/>
          <w:szCs w:val="22"/>
        </w:rPr>
        <w:t>Finance</w:t>
      </w:r>
    </w:p>
    <w:p w14:paraId="0D974F1C" w14:textId="0FAA26E7" w:rsidR="005554A7" w:rsidRPr="00D2458C" w:rsidRDefault="005554A7" w:rsidP="005554A7">
      <w:pPr>
        <w:pStyle w:val="FFWLevel5"/>
        <w:numPr>
          <w:ilvl w:val="4"/>
          <w:numId w:val="101"/>
        </w:numPr>
        <w:tabs>
          <w:tab w:val="clear" w:pos="2381"/>
          <w:tab w:val="num" w:pos="800"/>
        </w:tabs>
        <w:spacing w:line="360" w:lineRule="auto"/>
        <w:ind w:left="800" w:hanging="800"/>
        <w:rPr>
          <w:rFonts w:ascii="Calibri Light" w:hAnsi="Calibri Light" w:cs="Calibri Light"/>
          <w:bCs/>
          <w:sz w:val="22"/>
          <w:szCs w:val="22"/>
        </w:rPr>
      </w:pPr>
      <w:r w:rsidRPr="00D2458C">
        <w:rPr>
          <w:rFonts w:ascii="Calibri Light" w:hAnsi="Calibri Light" w:cs="Calibri Light"/>
          <w:sz w:val="22"/>
          <w:szCs w:val="22"/>
        </w:rPr>
        <w:t>List of budget holders: name, grade/rank and amount of budget over which the officer</w:t>
      </w:r>
      <w:r w:rsidR="00054D69">
        <w:rPr>
          <w:rFonts w:ascii="Calibri Light" w:hAnsi="Calibri Light" w:cs="Calibri Light"/>
          <w:sz w:val="22"/>
          <w:szCs w:val="22"/>
        </w:rPr>
        <w:t xml:space="preserve"> or</w:t>
      </w:r>
      <w:r w:rsidR="00C4022F">
        <w:rPr>
          <w:rFonts w:ascii="Calibri Light" w:hAnsi="Calibri Light" w:cs="Calibri Light"/>
          <w:sz w:val="22"/>
          <w:szCs w:val="22"/>
        </w:rPr>
        <w:t xml:space="preserve"> staff</w:t>
      </w:r>
      <w:r w:rsidRPr="00D2458C">
        <w:rPr>
          <w:rFonts w:ascii="Calibri Light" w:hAnsi="Calibri Light" w:cs="Calibri Light"/>
          <w:sz w:val="22"/>
          <w:szCs w:val="22"/>
        </w:rPr>
        <w:t xml:space="preserve"> member has authority by 30 April in respect of the current Financial Year (upon request).</w:t>
      </w:r>
      <w:r w:rsidRPr="00D2458C">
        <w:rPr>
          <w:rFonts w:ascii="Calibri Light" w:hAnsi="Calibri Light" w:cs="Calibri Light"/>
          <w:bCs/>
          <w:sz w:val="22"/>
          <w:szCs w:val="22"/>
        </w:rPr>
        <w:t xml:space="preserve"> </w:t>
      </w:r>
    </w:p>
    <w:p w14:paraId="00C29B6D" w14:textId="52AFC297" w:rsidR="005554A7" w:rsidRPr="00D2458C" w:rsidRDefault="005554A7" w:rsidP="005554A7">
      <w:pPr>
        <w:pStyle w:val="FFWLevel5"/>
        <w:tabs>
          <w:tab w:val="clear" w:pos="2381"/>
          <w:tab w:val="num" w:pos="800"/>
        </w:tabs>
        <w:spacing w:line="360" w:lineRule="auto"/>
        <w:ind w:left="800" w:hanging="800"/>
        <w:rPr>
          <w:rFonts w:ascii="Calibri Light" w:hAnsi="Calibri Light" w:cs="Calibri Light"/>
          <w:bCs/>
          <w:sz w:val="22"/>
          <w:szCs w:val="22"/>
        </w:rPr>
      </w:pPr>
      <w:r w:rsidRPr="00D2458C">
        <w:rPr>
          <w:rFonts w:ascii="Calibri Light" w:hAnsi="Calibri Light" w:cs="Calibri Light"/>
          <w:bCs/>
          <w:sz w:val="22"/>
          <w:szCs w:val="22"/>
        </w:rPr>
        <w:t xml:space="preserve">A reconciliation of the original and revised budgets following the use of virement must be provided to the </w:t>
      </w:r>
      <w:r w:rsidR="00054D69">
        <w:rPr>
          <w:rFonts w:ascii="Calibri Light" w:hAnsi="Calibri Light" w:cs="Calibri Light"/>
          <w:bCs/>
          <w:sz w:val="22"/>
          <w:szCs w:val="22"/>
        </w:rPr>
        <w:t>O</w:t>
      </w:r>
      <w:r w:rsidRPr="00D2458C">
        <w:rPr>
          <w:rFonts w:ascii="Calibri Light" w:hAnsi="Calibri Light" w:cs="Calibri Light"/>
          <w:bCs/>
          <w:sz w:val="22"/>
          <w:szCs w:val="22"/>
        </w:rPr>
        <w:t>PFCC Chief Finance Officer on a monthly basis accompanying a monthly internal update of the overall budget position.</w:t>
      </w:r>
    </w:p>
    <w:p w14:paraId="44D14531" w14:textId="493BB0E4" w:rsidR="005554A7" w:rsidRPr="00D2458C" w:rsidRDefault="005554A7" w:rsidP="005554A7">
      <w:pPr>
        <w:pStyle w:val="FFWLevel5"/>
        <w:tabs>
          <w:tab w:val="clear" w:pos="2381"/>
          <w:tab w:val="num" w:pos="800"/>
        </w:tabs>
        <w:spacing w:line="360" w:lineRule="auto"/>
        <w:ind w:left="800" w:hanging="800"/>
        <w:rPr>
          <w:rFonts w:ascii="Calibri Light" w:hAnsi="Calibri Light" w:cs="Calibri Light"/>
          <w:bCs/>
          <w:sz w:val="22"/>
          <w:szCs w:val="22"/>
        </w:rPr>
      </w:pPr>
      <w:r w:rsidRPr="00D2458C">
        <w:rPr>
          <w:rFonts w:ascii="Calibri Light" w:hAnsi="Calibri Light" w:cs="Calibri Light"/>
          <w:bCs/>
          <w:sz w:val="22"/>
          <w:szCs w:val="22"/>
        </w:rPr>
        <w:t xml:space="preserve">A detailed analysis of actual income and expenditure and year end forecast income and expenditure against revenue and capital budgets on a quarterly basis 42 </w:t>
      </w:r>
      <w:r w:rsidRPr="00D2458C">
        <w:rPr>
          <w:rFonts w:ascii="Calibri Light" w:hAnsi="Calibri Light" w:cs="Calibri Light"/>
          <w:sz w:val="22"/>
          <w:szCs w:val="22"/>
        </w:rPr>
        <w:t xml:space="preserve">days after each quarter within the Funding Period (with the first such quarter </w:t>
      </w:r>
      <w:r w:rsidRPr="00D2458C">
        <w:rPr>
          <w:rFonts w:ascii="Calibri Light" w:hAnsi="Calibri Light" w:cs="Calibri Light"/>
          <w:bCs/>
          <w:sz w:val="22"/>
          <w:szCs w:val="22"/>
        </w:rPr>
        <w:t>ending on 30 June).  The Chief Constable</w:t>
      </w:r>
      <w:r w:rsidRPr="00D2458C">
        <w:rPr>
          <w:rFonts w:ascii="Calibri Light" w:hAnsi="Calibri Light" w:cs="Calibri Light"/>
          <w:sz w:val="22"/>
          <w:szCs w:val="22"/>
        </w:rPr>
        <w:t xml:space="preserve"> </w:t>
      </w:r>
      <w:r w:rsidR="00132120">
        <w:rPr>
          <w:rFonts w:ascii="Calibri Light" w:hAnsi="Calibri Light" w:cs="Calibri Light"/>
          <w:sz w:val="22"/>
          <w:szCs w:val="22"/>
        </w:rPr>
        <w:t xml:space="preserve">and Chief Fire Officer </w:t>
      </w:r>
      <w:r w:rsidRPr="00D2458C">
        <w:rPr>
          <w:rFonts w:ascii="Calibri Light" w:hAnsi="Calibri Light" w:cs="Calibri Light"/>
          <w:sz w:val="22"/>
          <w:szCs w:val="22"/>
        </w:rPr>
        <w:t xml:space="preserve">will comply with any requirements of the Commissioner in relation to the format (including the level of detail) that this analysis is to take. </w:t>
      </w:r>
    </w:p>
    <w:p w14:paraId="2B58432B" w14:textId="75E3BDA0" w:rsidR="005554A7" w:rsidRPr="00D2458C" w:rsidRDefault="005554A7" w:rsidP="005554A7">
      <w:pPr>
        <w:pStyle w:val="FFWLevel5"/>
        <w:tabs>
          <w:tab w:val="clear" w:pos="2381"/>
          <w:tab w:val="num" w:pos="800"/>
        </w:tabs>
        <w:spacing w:line="360" w:lineRule="auto"/>
        <w:ind w:left="800" w:hanging="800"/>
        <w:rPr>
          <w:rFonts w:ascii="Calibri Light" w:hAnsi="Calibri Light" w:cs="Calibri Light"/>
          <w:bCs/>
          <w:sz w:val="22"/>
          <w:szCs w:val="22"/>
        </w:rPr>
      </w:pPr>
      <w:r w:rsidRPr="00D2458C">
        <w:rPr>
          <w:rFonts w:ascii="Calibri Light" w:hAnsi="Calibri Light" w:cs="Calibri Light"/>
          <w:sz w:val="22"/>
          <w:szCs w:val="22"/>
        </w:rPr>
        <w:t xml:space="preserve">A detailed budget proposal for income and expenditure for revenue and capital budgets for each </w:t>
      </w:r>
      <w:r w:rsidR="0024653D">
        <w:rPr>
          <w:rFonts w:ascii="Calibri Light" w:hAnsi="Calibri Light" w:cs="Calibri Light"/>
          <w:sz w:val="22"/>
          <w:szCs w:val="22"/>
        </w:rPr>
        <w:t xml:space="preserve">Subjective </w:t>
      </w:r>
      <w:r w:rsidR="00E44018">
        <w:rPr>
          <w:rFonts w:ascii="Calibri Light" w:hAnsi="Calibri Light" w:cs="Calibri Light"/>
          <w:sz w:val="22"/>
          <w:szCs w:val="22"/>
        </w:rPr>
        <w:t>H</w:t>
      </w:r>
      <w:r w:rsidR="0024653D">
        <w:rPr>
          <w:rFonts w:ascii="Calibri Light" w:hAnsi="Calibri Light" w:cs="Calibri Light"/>
          <w:sz w:val="22"/>
          <w:szCs w:val="22"/>
        </w:rPr>
        <w:t>eading</w:t>
      </w:r>
      <w:r w:rsidRPr="00D2458C">
        <w:rPr>
          <w:rFonts w:ascii="Calibri Light" w:hAnsi="Calibri Light" w:cs="Calibri Light"/>
          <w:sz w:val="22"/>
          <w:szCs w:val="22"/>
        </w:rPr>
        <w:t xml:space="preserve"> in respect of the following Financial Year by 30 November</w:t>
      </w:r>
      <w:r w:rsidR="00DC6B8B">
        <w:rPr>
          <w:rFonts w:ascii="Calibri Light" w:hAnsi="Calibri Light" w:cs="Calibri Light"/>
          <w:sz w:val="22"/>
          <w:szCs w:val="22"/>
        </w:rPr>
        <w:t xml:space="preserve"> (subject to funding settlements)</w:t>
      </w:r>
      <w:r w:rsidRPr="00D2458C">
        <w:rPr>
          <w:rFonts w:ascii="Calibri Light" w:hAnsi="Calibri Light" w:cs="Calibri Light"/>
          <w:sz w:val="22"/>
          <w:szCs w:val="22"/>
        </w:rPr>
        <w:t xml:space="preserve">.  The Chief Constable </w:t>
      </w:r>
      <w:r w:rsidR="00132120">
        <w:rPr>
          <w:rFonts w:ascii="Calibri Light" w:hAnsi="Calibri Light" w:cs="Calibri Light"/>
          <w:sz w:val="22"/>
          <w:szCs w:val="22"/>
        </w:rPr>
        <w:t xml:space="preserve">and Chief Fire Officer </w:t>
      </w:r>
      <w:r w:rsidRPr="00D2458C">
        <w:rPr>
          <w:rFonts w:ascii="Calibri Light" w:hAnsi="Calibri Light" w:cs="Calibri Light"/>
          <w:sz w:val="22"/>
          <w:szCs w:val="22"/>
        </w:rPr>
        <w:t xml:space="preserve">will comply with any requirements of the Commissioner in relation to the format (including the level of detail) that this proposal is to take.  </w:t>
      </w:r>
    </w:p>
    <w:p w14:paraId="741589CE" w14:textId="57A85B04" w:rsidR="005554A7" w:rsidRPr="00D2458C" w:rsidRDefault="005554A7" w:rsidP="005554A7">
      <w:pPr>
        <w:pStyle w:val="FFWLevel5"/>
        <w:tabs>
          <w:tab w:val="clear" w:pos="2381"/>
          <w:tab w:val="num" w:pos="800"/>
        </w:tabs>
        <w:spacing w:line="360" w:lineRule="auto"/>
        <w:ind w:left="800" w:hanging="800"/>
        <w:rPr>
          <w:rFonts w:ascii="Calibri Light" w:hAnsi="Calibri Light" w:cs="Calibri Light"/>
          <w:bCs/>
          <w:sz w:val="22"/>
          <w:szCs w:val="22"/>
        </w:rPr>
      </w:pPr>
      <w:r w:rsidRPr="00D2458C">
        <w:rPr>
          <w:rFonts w:ascii="Calibri Light" w:hAnsi="Calibri Light" w:cs="Calibri Light"/>
          <w:sz w:val="22"/>
          <w:szCs w:val="22"/>
        </w:rPr>
        <w:t xml:space="preserve">A detailed analysis of savings proposals planned for implementation part way through the Funding Period and their impact on the establishment and amount of expenditure within each of the </w:t>
      </w:r>
      <w:r w:rsidR="0024653D">
        <w:rPr>
          <w:rFonts w:ascii="Calibri Light" w:hAnsi="Calibri Light" w:cs="Calibri Light"/>
          <w:sz w:val="22"/>
          <w:szCs w:val="22"/>
        </w:rPr>
        <w:t xml:space="preserve">Subjective </w:t>
      </w:r>
      <w:r w:rsidR="00E44018">
        <w:rPr>
          <w:rFonts w:ascii="Calibri Light" w:hAnsi="Calibri Light" w:cs="Calibri Light"/>
          <w:sz w:val="22"/>
          <w:szCs w:val="22"/>
        </w:rPr>
        <w:t>H</w:t>
      </w:r>
      <w:r w:rsidR="0024653D">
        <w:rPr>
          <w:rFonts w:ascii="Calibri Light" w:hAnsi="Calibri Light" w:cs="Calibri Light"/>
          <w:sz w:val="22"/>
          <w:szCs w:val="22"/>
        </w:rPr>
        <w:t>eading</w:t>
      </w:r>
      <w:r w:rsidRPr="00D2458C">
        <w:rPr>
          <w:rFonts w:ascii="Calibri Light" w:hAnsi="Calibri Light" w:cs="Calibri Light"/>
          <w:sz w:val="22"/>
          <w:szCs w:val="22"/>
        </w:rPr>
        <w:t>s to be provided by 30 November in respect of the following Financial Year.</w:t>
      </w:r>
    </w:p>
    <w:p w14:paraId="7954A516" w14:textId="1D522A4F" w:rsidR="005554A7" w:rsidRPr="00D2458C" w:rsidRDefault="005554A7" w:rsidP="005554A7">
      <w:pPr>
        <w:pStyle w:val="FFWLevel5"/>
        <w:tabs>
          <w:tab w:val="clear" w:pos="2381"/>
          <w:tab w:val="num" w:pos="800"/>
        </w:tabs>
        <w:spacing w:line="360" w:lineRule="auto"/>
        <w:ind w:left="800" w:hanging="800"/>
        <w:rPr>
          <w:rFonts w:ascii="Calibri Light" w:hAnsi="Calibri Light" w:cs="Calibri Light"/>
          <w:bCs/>
          <w:sz w:val="22"/>
          <w:szCs w:val="22"/>
        </w:rPr>
      </w:pPr>
      <w:r w:rsidRPr="00D2458C">
        <w:rPr>
          <w:rFonts w:ascii="Calibri Light" w:hAnsi="Calibri Light" w:cs="Calibri Light"/>
          <w:sz w:val="22"/>
          <w:szCs w:val="22"/>
        </w:rPr>
        <w:t xml:space="preserve">Payments made against the funding amount of value £500 and above for each quarter within the Funding Period to be provided in accordance with transparency requirements and within a target period of one month from the end of each quarter.  NB </w:t>
      </w:r>
      <w:r w:rsidR="00C73530">
        <w:rPr>
          <w:rFonts w:ascii="Calibri Light" w:hAnsi="Calibri Light" w:cs="Calibri Light"/>
          <w:sz w:val="22"/>
          <w:szCs w:val="22"/>
        </w:rPr>
        <w:t xml:space="preserve">For the Constabulary, </w:t>
      </w:r>
      <w:r w:rsidRPr="00D2458C">
        <w:rPr>
          <w:rFonts w:ascii="Calibri Light" w:hAnsi="Calibri Light" w:cs="Calibri Light"/>
          <w:sz w:val="22"/>
          <w:szCs w:val="22"/>
        </w:rPr>
        <w:t>Central Services Department provide this info as part of transparency data.</w:t>
      </w:r>
    </w:p>
    <w:p w14:paraId="3F4E2392" w14:textId="24910174" w:rsidR="005554A7" w:rsidRPr="00D2458C" w:rsidRDefault="005554A7" w:rsidP="005554A7">
      <w:pPr>
        <w:pStyle w:val="FFWLevel5"/>
        <w:tabs>
          <w:tab w:val="clear" w:pos="2381"/>
          <w:tab w:val="num" w:pos="800"/>
        </w:tabs>
        <w:spacing w:line="360" w:lineRule="auto"/>
        <w:ind w:left="800" w:hanging="800"/>
        <w:rPr>
          <w:rFonts w:ascii="Calibri Light" w:hAnsi="Calibri Light" w:cs="Calibri Light"/>
          <w:bCs/>
          <w:sz w:val="22"/>
          <w:szCs w:val="22"/>
        </w:rPr>
      </w:pPr>
      <w:r w:rsidRPr="00D2458C">
        <w:rPr>
          <w:rFonts w:ascii="Calibri Light" w:hAnsi="Calibri Light" w:cs="Calibri Light"/>
          <w:sz w:val="22"/>
          <w:szCs w:val="22"/>
        </w:rPr>
        <w:lastRenderedPageBreak/>
        <w:t>Financial information in accordance with the accounts closure requirements and timetable and other timetables/demands as necessary to meet statutory and regulatory requirements and returns for government and other bodies in respect of the finances of the Chief Constable</w:t>
      </w:r>
      <w:r w:rsidR="00AC743C">
        <w:rPr>
          <w:rFonts w:ascii="Calibri Light" w:hAnsi="Calibri Light" w:cs="Calibri Light"/>
          <w:sz w:val="22"/>
          <w:szCs w:val="22"/>
        </w:rPr>
        <w:t>, CCFRA</w:t>
      </w:r>
      <w:r w:rsidRPr="00D2458C">
        <w:rPr>
          <w:rFonts w:ascii="Calibri Light" w:hAnsi="Calibri Light" w:cs="Calibri Light"/>
          <w:sz w:val="22"/>
          <w:szCs w:val="22"/>
        </w:rPr>
        <w:t xml:space="preserve"> and the Commissioner.</w:t>
      </w:r>
    </w:p>
    <w:p w14:paraId="33B76524" w14:textId="77777777" w:rsidR="005554A7" w:rsidRPr="00D2458C" w:rsidRDefault="005554A7" w:rsidP="005554A7">
      <w:pPr>
        <w:pStyle w:val="FFWLevel5"/>
        <w:tabs>
          <w:tab w:val="clear" w:pos="2381"/>
          <w:tab w:val="num" w:pos="800"/>
        </w:tabs>
        <w:spacing w:line="360" w:lineRule="auto"/>
        <w:ind w:left="800" w:hanging="800"/>
        <w:rPr>
          <w:rFonts w:ascii="Calibri Light" w:hAnsi="Calibri Light" w:cs="Calibri Light"/>
          <w:bCs/>
          <w:sz w:val="22"/>
          <w:szCs w:val="22"/>
        </w:rPr>
      </w:pPr>
      <w:r w:rsidRPr="00D2458C">
        <w:rPr>
          <w:rFonts w:ascii="Calibri Light" w:hAnsi="Calibri Light" w:cs="Calibri Light"/>
          <w:sz w:val="22"/>
          <w:szCs w:val="22"/>
        </w:rPr>
        <w:t>An annual revenue and capital budget outturn report by 31 May each year in accordance with the requirements set out in paragraph 7.4 (page 7) above.</w:t>
      </w:r>
    </w:p>
    <w:p w14:paraId="1DAFEC66" w14:textId="0C799368" w:rsidR="005554A7" w:rsidRPr="00D2458C" w:rsidRDefault="005554A7" w:rsidP="005554A7">
      <w:pPr>
        <w:rPr>
          <w:rFonts w:ascii="Calibri Light" w:hAnsi="Calibri Light" w:cs="Calibri Light"/>
          <w:sz w:val="22"/>
          <w:szCs w:val="22"/>
        </w:rPr>
      </w:pPr>
    </w:p>
    <w:p w14:paraId="010CC220" w14:textId="77777777" w:rsidR="005554A7" w:rsidRPr="00D2458C" w:rsidRDefault="005554A7" w:rsidP="005554A7">
      <w:pPr>
        <w:spacing w:before="240" w:after="200" w:line="360" w:lineRule="auto"/>
        <w:jc w:val="both"/>
        <w:rPr>
          <w:rFonts w:ascii="Calibri Light" w:hAnsi="Calibri Light" w:cs="Calibri Light"/>
          <w:b/>
          <w:sz w:val="22"/>
          <w:szCs w:val="22"/>
        </w:rPr>
      </w:pPr>
      <w:r w:rsidRPr="00D2458C">
        <w:rPr>
          <w:rFonts w:ascii="Calibri Light" w:hAnsi="Calibri Light" w:cs="Calibri Light"/>
          <w:b/>
          <w:sz w:val="22"/>
          <w:szCs w:val="22"/>
        </w:rPr>
        <w:t>Other</w:t>
      </w:r>
    </w:p>
    <w:p w14:paraId="617FFA86" w14:textId="3F193A6E" w:rsidR="005554A7" w:rsidRPr="00D2458C" w:rsidRDefault="005554A7" w:rsidP="005554A7">
      <w:pPr>
        <w:spacing w:before="240" w:after="200" w:line="360" w:lineRule="auto"/>
        <w:jc w:val="both"/>
        <w:rPr>
          <w:rFonts w:ascii="Calibri Light" w:hAnsi="Calibri Light" w:cs="Calibri Light"/>
          <w:sz w:val="22"/>
          <w:szCs w:val="22"/>
        </w:rPr>
      </w:pPr>
      <w:r w:rsidRPr="00D2458C">
        <w:rPr>
          <w:rFonts w:ascii="Calibri Light" w:hAnsi="Calibri Light" w:cs="Calibri Light"/>
          <w:sz w:val="22"/>
          <w:szCs w:val="22"/>
        </w:rPr>
        <w:t>The Chief Constable and Chief Fire Officer will provide information to the Commissioner in respect of received sponsorship in accordance with the requirements of the Commissioner’s financial regulations.</w:t>
      </w:r>
    </w:p>
    <w:p w14:paraId="05BAC9AA" w14:textId="17066E22" w:rsidR="005554A7" w:rsidRPr="00D2458C" w:rsidRDefault="005554A7" w:rsidP="005554A7">
      <w:pPr>
        <w:spacing w:before="240" w:after="200" w:line="360" w:lineRule="auto"/>
        <w:jc w:val="both"/>
        <w:rPr>
          <w:rFonts w:ascii="Calibri Light" w:hAnsi="Calibri Light" w:cs="Calibri Light"/>
          <w:sz w:val="22"/>
          <w:szCs w:val="22"/>
        </w:rPr>
      </w:pPr>
      <w:r w:rsidRPr="00D2458C">
        <w:rPr>
          <w:rFonts w:ascii="Calibri Light" w:hAnsi="Calibri Light" w:cs="Calibri Light"/>
          <w:sz w:val="22"/>
          <w:szCs w:val="22"/>
        </w:rPr>
        <w:t>The Chief Constable will provide information to the Commissioner to comply with the requirements of the Elected Local Policing Bodies (Specified Information) Order 2012, and amendment orders.</w:t>
      </w:r>
    </w:p>
    <w:p w14:paraId="69D73BAC" w14:textId="66823FFC" w:rsidR="005554A7" w:rsidRPr="00D2458C" w:rsidRDefault="005554A7" w:rsidP="005554A7">
      <w:pPr>
        <w:spacing w:before="240" w:after="200" w:line="360" w:lineRule="auto"/>
        <w:jc w:val="both"/>
        <w:rPr>
          <w:rFonts w:ascii="Calibri Light" w:hAnsi="Calibri Light" w:cs="Calibri Light"/>
          <w:sz w:val="22"/>
          <w:szCs w:val="22"/>
        </w:rPr>
      </w:pPr>
      <w:r w:rsidRPr="00D2458C">
        <w:rPr>
          <w:rFonts w:ascii="Calibri Light" w:hAnsi="Calibri Light" w:cs="Calibri Light"/>
          <w:sz w:val="22"/>
          <w:szCs w:val="22"/>
        </w:rPr>
        <w:t xml:space="preserve">The Chief Constable </w:t>
      </w:r>
      <w:r w:rsidR="005913B7" w:rsidRPr="00D2458C">
        <w:rPr>
          <w:rFonts w:ascii="Calibri Light" w:hAnsi="Calibri Light" w:cs="Calibri Light"/>
          <w:sz w:val="22"/>
          <w:szCs w:val="22"/>
        </w:rPr>
        <w:t xml:space="preserve">and Chief Fire Officer </w:t>
      </w:r>
      <w:r w:rsidRPr="00D2458C">
        <w:rPr>
          <w:rFonts w:ascii="Calibri Light" w:hAnsi="Calibri Light" w:cs="Calibri Light"/>
          <w:sz w:val="22"/>
          <w:szCs w:val="22"/>
        </w:rPr>
        <w:t xml:space="preserve">will provide copies to the Commissioner of Policies and Procedures as requested. </w:t>
      </w:r>
    </w:p>
    <w:p w14:paraId="620DFF7C" w14:textId="526028E6" w:rsidR="0075528D" w:rsidRDefault="0075528D" w:rsidP="0075528D">
      <w:pPr>
        <w:widowControl w:val="0"/>
        <w:autoSpaceDE w:val="0"/>
        <w:autoSpaceDN w:val="0"/>
        <w:adjustRightInd w:val="0"/>
        <w:spacing w:line="360" w:lineRule="auto"/>
        <w:jc w:val="both"/>
        <w:rPr>
          <w:rFonts w:ascii="Calibri" w:hAnsi="Calibri"/>
          <w:color w:val="404040"/>
          <w:sz w:val="22"/>
          <w:szCs w:val="22"/>
        </w:rPr>
      </w:pPr>
    </w:p>
    <w:sectPr w:rsidR="0075528D" w:rsidSect="00184ED0">
      <w:headerReference w:type="even" r:id="rId65"/>
      <w:headerReference w:type="default" r:id="rId66"/>
      <w:type w:val="continuous"/>
      <w:pgSz w:w="11906" w:h="16838" w:code="9"/>
      <w:pgMar w:top="1440" w:right="1440" w:bottom="1440" w:left="1440"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2611" w14:textId="77777777" w:rsidR="00830F9B" w:rsidRDefault="00830F9B">
      <w:r>
        <w:separator/>
      </w:r>
    </w:p>
  </w:endnote>
  <w:endnote w:type="continuationSeparator" w:id="0">
    <w:p w14:paraId="2118F704" w14:textId="77777777" w:rsidR="00830F9B" w:rsidRDefault="00830F9B">
      <w:r>
        <w:continuationSeparator/>
      </w:r>
    </w:p>
  </w:endnote>
  <w:endnote w:type="continuationNotice" w:id="1">
    <w:p w14:paraId="1F5E4350" w14:textId="77777777" w:rsidR="00830F9B" w:rsidRDefault="00830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34E53" w14:textId="77777777" w:rsidR="00145BBB" w:rsidRPr="00C52A16" w:rsidRDefault="00145BBB" w:rsidP="00C52A16">
    <w:pPr>
      <w:pBdr>
        <w:top w:val="single" w:sz="4" w:space="1" w:color="D9D9D9"/>
      </w:pBdr>
      <w:tabs>
        <w:tab w:val="center" w:pos="4513"/>
        <w:tab w:val="right" w:pos="9026"/>
      </w:tabs>
      <w:jc w:val="right"/>
      <w:rPr>
        <w:rFonts w:ascii="Calibri" w:hAnsi="Calibri"/>
        <w:color w:val="808080"/>
        <w:sz w:val="22"/>
        <w:szCs w:val="20"/>
      </w:rPr>
    </w:pPr>
    <w:r w:rsidRPr="00C52A16">
      <w:rPr>
        <w:rFonts w:ascii="Calibri" w:hAnsi="Calibri"/>
        <w:color w:val="808080"/>
        <w:sz w:val="22"/>
        <w:szCs w:val="20"/>
      </w:rPr>
      <w:fldChar w:fldCharType="begin"/>
    </w:r>
    <w:r w:rsidRPr="00C52A16">
      <w:rPr>
        <w:rFonts w:ascii="Calibri" w:hAnsi="Calibri"/>
        <w:color w:val="808080"/>
        <w:sz w:val="22"/>
        <w:szCs w:val="20"/>
      </w:rPr>
      <w:instrText xml:space="preserve"> PAGE   \* MERGEFORMAT </w:instrText>
    </w:r>
    <w:r w:rsidRPr="00C52A16">
      <w:rPr>
        <w:rFonts w:ascii="Calibri" w:hAnsi="Calibri"/>
        <w:color w:val="808080"/>
        <w:sz w:val="22"/>
        <w:szCs w:val="20"/>
      </w:rPr>
      <w:fldChar w:fldCharType="separate"/>
    </w:r>
    <w:r>
      <w:rPr>
        <w:rFonts w:ascii="Calibri" w:hAnsi="Calibri"/>
        <w:noProof/>
        <w:color w:val="808080"/>
        <w:sz w:val="22"/>
        <w:szCs w:val="20"/>
      </w:rPr>
      <w:t>56</w:t>
    </w:r>
    <w:r w:rsidRPr="00C52A16">
      <w:rPr>
        <w:rFonts w:ascii="Calibri" w:hAnsi="Calibri"/>
        <w:noProof/>
        <w:color w:val="808080"/>
        <w:sz w:val="22"/>
        <w:szCs w:val="20"/>
      </w:rPr>
      <w:fldChar w:fldCharType="end"/>
    </w:r>
    <w:r w:rsidRPr="00C52A16">
      <w:rPr>
        <w:rFonts w:ascii="Calibri" w:hAnsi="Calibri"/>
        <w:color w:val="808080"/>
        <w:sz w:val="22"/>
        <w:szCs w:val="20"/>
      </w:rPr>
      <w:t xml:space="preserve"> | </w:t>
    </w:r>
    <w:r w:rsidRPr="00C52A16">
      <w:rPr>
        <w:rFonts w:ascii="Calibri" w:hAnsi="Calibri"/>
        <w:color w:val="808080"/>
        <w:spacing w:val="60"/>
        <w:sz w:val="22"/>
        <w:szCs w:val="20"/>
      </w:rPr>
      <w:t>Page</w:t>
    </w:r>
  </w:p>
  <w:p w14:paraId="5230ABAE" w14:textId="4D44E321" w:rsidR="00145BBB" w:rsidRDefault="00145BBB">
    <w:pPr>
      <w:pStyle w:val="Footer"/>
    </w:pPr>
    <w:r w:rsidRPr="00C52A16">
      <w:rPr>
        <w:rFonts w:ascii="Calibri" w:hAnsi="Calibri"/>
        <w:color w:val="808080"/>
        <w:sz w:val="22"/>
        <w:szCs w:val="20"/>
        <w:lang w:val="en-GB" w:eastAsia="en-GB"/>
      </w:rPr>
      <w:t>Financial R</w:t>
    </w:r>
    <w:r>
      <w:rPr>
        <w:rFonts w:ascii="Calibri" w:hAnsi="Calibri"/>
        <w:color w:val="808080"/>
        <w:sz w:val="22"/>
        <w:szCs w:val="20"/>
        <w:lang w:val="en-GB" w:eastAsia="en-GB"/>
      </w:rPr>
      <w:t>egulations</w:t>
    </w:r>
    <w:r w:rsidRPr="00C52A16">
      <w:rPr>
        <w:rFonts w:ascii="Calibri" w:hAnsi="Calibri"/>
        <w:color w:val="808080"/>
        <w:sz w:val="22"/>
        <w:szCs w:val="20"/>
        <w:lang w:val="en-GB" w:eastAsia="en-GB"/>
      </w:rPr>
      <w:t xml:space="preserve"> (Updated </w:t>
    </w:r>
    <w:r w:rsidR="00A446A0">
      <w:rPr>
        <w:rFonts w:ascii="Calibri" w:hAnsi="Calibri"/>
        <w:color w:val="808080"/>
        <w:sz w:val="22"/>
        <w:szCs w:val="20"/>
        <w:lang w:val="en-GB" w:eastAsia="en-GB"/>
      </w:rPr>
      <w:t xml:space="preserve">September </w:t>
    </w:r>
    <w:r>
      <w:rPr>
        <w:rFonts w:ascii="Calibri" w:hAnsi="Calibri"/>
        <w:color w:val="808080"/>
        <w:sz w:val="22"/>
        <w:szCs w:val="20"/>
        <w:lang w:val="en-GB" w:eastAsia="en-GB"/>
      </w:rPr>
      <w:t>20</w:t>
    </w:r>
    <w:r w:rsidR="00667574">
      <w:rPr>
        <w:rFonts w:ascii="Calibri" w:hAnsi="Calibri"/>
        <w:color w:val="808080"/>
        <w:sz w:val="22"/>
        <w:szCs w:val="20"/>
        <w:lang w:val="en-GB" w:eastAsia="en-GB"/>
      </w:rPr>
      <w:t>24</w:t>
    </w:r>
    <w:r>
      <w:rPr>
        <w:rFonts w:ascii="Calibri" w:hAnsi="Calibri"/>
        <w:color w:val="808080"/>
        <w:sz w:val="22"/>
        <w:szCs w:val="20"/>
        <w:lang w:val="en-GB" w:eastAsia="en-GB"/>
      </w:rPr>
      <w:t>)</w:t>
    </w:r>
  </w:p>
  <w:p w14:paraId="303710D9" w14:textId="77777777" w:rsidR="00145BBB" w:rsidRDefault="00145B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1516" w14:textId="77777777" w:rsidR="00145BBB" w:rsidRPr="00C52A16" w:rsidRDefault="00145BBB" w:rsidP="00C52A16">
    <w:pPr>
      <w:pBdr>
        <w:top w:val="single" w:sz="4" w:space="1" w:color="D9D9D9"/>
      </w:pBdr>
      <w:tabs>
        <w:tab w:val="center" w:pos="4513"/>
        <w:tab w:val="right" w:pos="9026"/>
      </w:tabs>
      <w:jc w:val="right"/>
      <w:rPr>
        <w:rFonts w:ascii="Calibri" w:hAnsi="Calibri"/>
        <w:color w:val="808080"/>
        <w:sz w:val="22"/>
        <w:szCs w:val="20"/>
      </w:rPr>
    </w:pPr>
    <w:r w:rsidRPr="00C52A16">
      <w:rPr>
        <w:rFonts w:ascii="Calibri" w:hAnsi="Calibri"/>
        <w:color w:val="808080"/>
        <w:sz w:val="22"/>
        <w:szCs w:val="20"/>
      </w:rPr>
      <w:fldChar w:fldCharType="begin"/>
    </w:r>
    <w:r w:rsidRPr="00C52A16">
      <w:rPr>
        <w:rFonts w:ascii="Calibri" w:hAnsi="Calibri"/>
        <w:color w:val="808080"/>
        <w:sz w:val="22"/>
        <w:szCs w:val="20"/>
      </w:rPr>
      <w:instrText xml:space="preserve"> PAGE   \* MERGEFORMAT </w:instrText>
    </w:r>
    <w:r w:rsidRPr="00C52A16">
      <w:rPr>
        <w:rFonts w:ascii="Calibri" w:hAnsi="Calibri"/>
        <w:color w:val="808080"/>
        <w:sz w:val="22"/>
        <w:szCs w:val="20"/>
      </w:rPr>
      <w:fldChar w:fldCharType="separate"/>
    </w:r>
    <w:r>
      <w:rPr>
        <w:rFonts w:ascii="Calibri" w:hAnsi="Calibri"/>
        <w:noProof/>
        <w:color w:val="808080"/>
        <w:sz w:val="22"/>
        <w:szCs w:val="20"/>
      </w:rPr>
      <w:t>55</w:t>
    </w:r>
    <w:r w:rsidRPr="00C52A16">
      <w:rPr>
        <w:rFonts w:ascii="Calibri" w:hAnsi="Calibri"/>
        <w:noProof/>
        <w:color w:val="808080"/>
        <w:sz w:val="22"/>
        <w:szCs w:val="20"/>
      </w:rPr>
      <w:fldChar w:fldCharType="end"/>
    </w:r>
    <w:r w:rsidRPr="00C52A16">
      <w:rPr>
        <w:rFonts w:ascii="Calibri" w:hAnsi="Calibri"/>
        <w:color w:val="808080"/>
        <w:sz w:val="22"/>
        <w:szCs w:val="20"/>
      </w:rPr>
      <w:t xml:space="preserve"> | </w:t>
    </w:r>
    <w:r w:rsidRPr="00C52A16">
      <w:rPr>
        <w:rFonts w:ascii="Calibri" w:hAnsi="Calibri"/>
        <w:color w:val="808080"/>
        <w:spacing w:val="60"/>
        <w:sz w:val="22"/>
        <w:szCs w:val="20"/>
      </w:rPr>
      <w:t>Page</w:t>
    </w:r>
  </w:p>
  <w:p w14:paraId="2675ACD5" w14:textId="7A49FB7A" w:rsidR="00145BBB" w:rsidRDefault="00145BBB" w:rsidP="002057F0">
    <w:pPr>
      <w:pStyle w:val="Footer"/>
      <w:tabs>
        <w:tab w:val="clear" w:pos="8306"/>
        <w:tab w:val="left" w:pos="7542"/>
      </w:tabs>
      <w:rPr>
        <w:rFonts w:ascii="Calibri" w:hAnsi="Calibri"/>
        <w:color w:val="808080"/>
        <w:sz w:val="22"/>
        <w:szCs w:val="20"/>
        <w:lang w:val="en-GB" w:eastAsia="en-GB"/>
      </w:rPr>
    </w:pPr>
    <w:r w:rsidRPr="00C52A16">
      <w:rPr>
        <w:rFonts w:ascii="Calibri" w:hAnsi="Calibri"/>
        <w:color w:val="808080"/>
        <w:sz w:val="22"/>
        <w:szCs w:val="20"/>
        <w:lang w:val="en-GB" w:eastAsia="en-GB"/>
      </w:rPr>
      <w:t>Financial R</w:t>
    </w:r>
    <w:r>
      <w:rPr>
        <w:rFonts w:ascii="Calibri" w:hAnsi="Calibri"/>
        <w:color w:val="808080"/>
        <w:sz w:val="22"/>
        <w:szCs w:val="20"/>
        <w:lang w:val="en-GB" w:eastAsia="en-GB"/>
      </w:rPr>
      <w:t>egulations</w:t>
    </w:r>
    <w:r w:rsidRPr="00C52A16">
      <w:rPr>
        <w:rFonts w:ascii="Calibri" w:hAnsi="Calibri"/>
        <w:color w:val="808080"/>
        <w:sz w:val="22"/>
        <w:szCs w:val="20"/>
        <w:lang w:val="en-GB" w:eastAsia="en-GB"/>
      </w:rPr>
      <w:t xml:space="preserve"> (Updated </w:t>
    </w:r>
    <w:r w:rsidR="00075CBC">
      <w:rPr>
        <w:rFonts w:ascii="Calibri" w:hAnsi="Calibri"/>
        <w:color w:val="808080"/>
        <w:sz w:val="22"/>
        <w:szCs w:val="20"/>
        <w:lang w:val="en-GB" w:eastAsia="en-GB"/>
      </w:rPr>
      <w:t xml:space="preserve">September </w:t>
    </w:r>
    <w:r w:rsidR="00667574">
      <w:rPr>
        <w:rFonts w:ascii="Calibri" w:hAnsi="Calibri"/>
        <w:color w:val="808080"/>
        <w:sz w:val="22"/>
        <w:szCs w:val="20"/>
        <w:lang w:val="en-GB" w:eastAsia="en-GB"/>
      </w:rPr>
      <w:t>2024</w:t>
    </w:r>
    <w:r>
      <w:rPr>
        <w:rFonts w:ascii="Calibri" w:hAnsi="Calibri"/>
        <w:color w:val="808080"/>
        <w:sz w:val="22"/>
        <w:szCs w:val="20"/>
        <w:lang w:val="en-GB" w:eastAsia="en-GB"/>
      </w:rPr>
      <w:t>)</w:t>
    </w:r>
  </w:p>
  <w:p w14:paraId="0492630E" w14:textId="77777777" w:rsidR="00145BBB" w:rsidRDefault="0014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0C88" w14:textId="77777777" w:rsidR="00145BBB" w:rsidRPr="00C52A16" w:rsidRDefault="00145BBB" w:rsidP="00F150AD">
    <w:pPr>
      <w:pBdr>
        <w:top w:val="single" w:sz="4" w:space="1" w:color="D9D9D9"/>
      </w:pBdr>
      <w:tabs>
        <w:tab w:val="center" w:pos="4513"/>
        <w:tab w:val="right" w:pos="9026"/>
      </w:tabs>
      <w:jc w:val="right"/>
      <w:rPr>
        <w:rFonts w:ascii="Calibri" w:hAnsi="Calibri"/>
        <w:color w:val="808080"/>
        <w:sz w:val="22"/>
        <w:szCs w:val="20"/>
      </w:rPr>
    </w:pPr>
    <w:r w:rsidRPr="00C52A16">
      <w:rPr>
        <w:rFonts w:ascii="Calibri" w:hAnsi="Calibri"/>
        <w:color w:val="808080"/>
        <w:sz w:val="22"/>
        <w:szCs w:val="20"/>
      </w:rPr>
      <w:fldChar w:fldCharType="begin"/>
    </w:r>
    <w:r w:rsidRPr="00C52A16">
      <w:rPr>
        <w:rFonts w:ascii="Calibri" w:hAnsi="Calibri"/>
        <w:color w:val="808080"/>
        <w:sz w:val="22"/>
        <w:szCs w:val="20"/>
      </w:rPr>
      <w:instrText xml:space="preserve"> PAGE   \* MERGEFORMAT </w:instrText>
    </w:r>
    <w:r w:rsidRPr="00C52A16">
      <w:rPr>
        <w:rFonts w:ascii="Calibri" w:hAnsi="Calibri"/>
        <w:color w:val="808080"/>
        <w:sz w:val="22"/>
        <w:szCs w:val="20"/>
      </w:rPr>
      <w:fldChar w:fldCharType="separate"/>
    </w:r>
    <w:r>
      <w:rPr>
        <w:rFonts w:ascii="Calibri" w:hAnsi="Calibri"/>
        <w:noProof/>
        <w:color w:val="808080"/>
        <w:sz w:val="22"/>
        <w:szCs w:val="20"/>
      </w:rPr>
      <w:t>1</w:t>
    </w:r>
    <w:r w:rsidRPr="00C52A16">
      <w:rPr>
        <w:rFonts w:ascii="Calibri" w:hAnsi="Calibri"/>
        <w:noProof/>
        <w:color w:val="808080"/>
        <w:sz w:val="22"/>
        <w:szCs w:val="20"/>
      </w:rPr>
      <w:fldChar w:fldCharType="end"/>
    </w:r>
    <w:r w:rsidRPr="00C52A16">
      <w:rPr>
        <w:rFonts w:ascii="Calibri" w:hAnsi="Calibri"/>
        <w:color w:val="808080"/>
        <w:sz w:val="22"/>
        <w:szCs w:val="20"/>
      </w:rPr>
      <w:t xml:space="preserve"> | </w:t>
    </w:r>
    <w:r w:rsidRPr="00C52A16">
      <w:rPr>
        <w:rFonts w:ascii="Calibri" w:hAnsi="Calibri"/>
        <w:color w:val="808080"/>
        <w:spacing w:val="60"/>
        <w:sz w:val="22"/>
        <w:szCs w:val="20"/>
      </w:rPr>
      <w:t>Page</w:t>
    </w:r>
  </w:p>
  <w:p w14:paraId="60A7B9B6" w14:textId="03415F66" w:rsidR="00145BBB" w:rsidRDefault="00145BBB" w:rsidP="00F150AD">
    <w:pPr>
      <w:pStyle w:val="Footer"/>
      <w:rPr>
        <w:rFonts w:ascii="Calibri" w:hAnsi="Calibri"/>
        <w:color w:val="808080"/>
        <w:sz w:val="22"/>
        <w:szCs w:val="20"/>
        <w:lang w:val="en-GB" w:eastAsia="en-GB"/>
      </w:rPr>
    </w:pPr>
    <w:r w:rsidRPr="00C52A16">
      <w:rPr>
        <w:rFonts w:ascii="Calibri" w:hAnsi="Calibri"/>
        <w:color w:val="808080"/>
        <w:sz w:val="22"/>
        <w:szCs w:val="20"/>
        <w:lang w:val="en-GB" w:eastAsia="en-GB"/>
      </w:rPr>
      <w:t>Financial R</w:t>
    </w:r>
    <w:r>
      <w:rPr>
        <w:rFonts w:ascii="Calibri" w:hAnsi="Calibri"/>
        <w:color w:val="808080"/>
        <w:sz w:val="22"/>
        <w:szCs w:val="20"/>
        <w:lang w:val="en-GB" w:eastAsia="en-GB"/>
      </w:rPr>
      <w:t>egulations</w:t>
    </w:r>
    <w:r w:rsidRPr="00C52A16">
      <w:rPr>
        <w:rFonts w:ascii="Calibri" w:hAnsi="Calibri"/>
        <w:color w:val="808080"/>
        <w:sz w:val="22"/>
        <w:szCs w:val="20"/>
        <w:lang w:val="en-GB" w:eastAsia="en-GB"/>
      </w:rPr>
      <w:t xml:space="preserve"> (Updated </w:t>
    </w:r>
    <w:r w:rsidR="00130550">
      <w:rPr>
        <w:rFonts w:ascii="Calibri" w:hAnsi="Calibri"/>
        <w:color w:val="808080"/>
        <w:sz w:val="22"/>
        <w:szCs w:val="20"/>
        <w:lang w:val="en-GB" w:eastAsia="en-GB"/>
      </w:rPr>
      <w:t>September</w:t>
    </w:r>
    <w:r w:rsidR="004D5C07">
      <w:rPr>
        <w:rFonts w:ascii="Calibri" w:hAnsi="Calibri"/>
        <w:color w:val="808080"/>
        <w:sz w:val="22"/>
        <w:szCs w:val="20"/>
        <w:lang w:val="en-GB" w:eastAsia="en-GB"/>
      </w:rPr>
      <w:t xml:space="preserve"> 2024</w:t>
    </w:r>
    <w:r>
      <w:rPr>
        <w:rFonts w:ascii="Calibri" w:hAnsi="Calibri"/>
        <w:color w:val="808080"/>
        <w:sz w:val="22"/>
        <w:szCs w:val="20"/>
        <w:lang w:val="en-GB" w:eastAsia="en-GB"/>
      </w:rPr>
      <w:t>)</w:t>
    </w:r>
  </w:p>
  <w:p w14:paraId="1D8C6212" w14:textId="77777777" w:rsidR="00145BBB" w:rsidRDefault="0014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0E92A" w14:textId="77777777" w:rsidR="00830F9B" w:rsidRDefault="00830F9B">
      <w:r>
        <w:separator/>
      </w:r>
    </w:p>
  </w:footnote>
  <w:footnote w:type="continuationSeparator" w:id="0">
    <w:p w14:paraId="13070570" w14:textId="77777777" w:rsidR="00830F9B" w:rsidRDefault="00830F9B">
      <w:r>
        <w:continuationSeparator/>
      </w:r>
    </w:p>
  </w:footnote>
  <w:footnote w:type="continuationNotice" w:id="1">
    <w:p w14:paraId="2EF50958" w14:textId="77777777" w:rsidR="00830F9B" w:rsidRDefault="00830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4480" w14:textId="00827C9A" w:rsidR="005A74AA" w:rsidRPr="00E81727" w:rsidRDefault="005A74AA" w:rsidP="00E81727">
    <w:pPr>
      <w:widowControl w:val="0"/>
      <w:tabs>
        <w:tab w:val="right" w:pos="9214"/>
      </w:tabs>
      <w:autoSpaceDE w:val="0"/>
      <w:autoSpaceDN w:val="0"/>
      <w:adjustRightInd w:val="0"/>
      <w:spacing w:line="200" w:lineRule="exact"/>
      <w:rPr>
        <w:rFonts w:cs="Arial"/>
        <w:sz w:val="20"/>
        <w:szCs w:val="20"/>
      </w:rPr>
    </w:pPr>
    <w:r w:rsidRPr="00E81727">
      <w:rPr>
        <w:rFonts w:cs="Arial"/>
        <w:sz w:val="20"/>
        <w:szCs w:val="20"/>
      </w:rPr>
      <w:t>Corporate Governance Framework</w:t>
    </w:r>
    <w:r w:rsidRPr="00E81727">
      <w:rPr>
        <w:rFonts w:cs="Arial"/>
        <w:sz w:val="20"/>
        <w:szCs w:val="20"/>
      </w:rPr>
      <w:tab/>
      <w:t xml:space="preserve">Version </w:t>
    </w:r>
    <w:r>
      <w:rPr>
        <w:rFonts w:cs="Arial"/>
        <w:sz w:val="20"/>
        <w:szCs w:val="20"/>
      </w:rPr>
      <w:t>November 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12907" w14:textId="450DDA40" w:rsidR="007151BD" w:rsidRDefault="007151BD" w:rsidP="00434F66">
    <w:pPr>
      <w:shd w:val="clear" w:color="auto" w:fill="F79646" w:themeFill="accent6"/>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D Processes and Procedures</w:t>
    </w:r>
  </w:p>
  <w:p w14:paraId="141FB5F5" w14:textId="77777777" w:rsidR="007151BD" w:rsidRPr="00CE0710" w:rsidRDefault="007151BD" w:rsidP="00434F66">
    <w:pPr>
      <w:shd w:val="clear" w:color="auto" w:fill="F79646" w:themeFill="accent6"/>
      <w:tabs>
        <w:tab w:val="center" w:pos="4513"/>
        <w:tab w:val="right" w:pos="9026"/>
      </w:tabs>
      <w:rPr>
        <w:rFonts w:asciiTheme="minorHAnsi" w:hAnsiTheme="minorHAnsi"/>
        <w:color w:val="FFFFFF" w:themeColor="background1"/>
        <w:sz w:val="36"/>
        <w:szCs w:val="36"/>
      </w:rPr>
    </w:pPr>
  </w:p>
  <w:p w14:paraId="1F942543" w14:textId="77777777" w:rsidR="007151BD" w:rsidRPr="00ED0B62" w:rsidRDefault="007151BD" w:rsidP="00ED0B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B1C9" w14:textId="77777777" w:rsidR="005A5C60" w:rsidRDefault="005A5C60" w:rsidP="00434F66">
    <w:pPr>
      <w:shd w:val="clear" w:color="auto" w:fill="F79646" w:themeFill="accent6"/>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D Processes and Procedures</w:t>
    </w:r>
  </w:p>
  <w:p w14:paraId="48A6EE39" w14:textId="77777777" w:rsidR="00511B05" w:rsidRPr="00CE0710" w:rsidRDefault="00511B05" w:rsidP="00434F66">
    <w:pPr>
      <w:shd w:val="clear" w:color="auto" w:fill="F79646" w:themeFill="accent6"/>
      <w:tabs>
        <w:tab w:val="center" w:pos="4513"/>
        <w:tab w:val="right" w:pos="9026"/>
      </w:tabs>
      <w:rPr>
        <w:rFonts w:asciiTheme="minorHAnsi" w:hAnsiTheme="minorHAnsi"/>
        <w:color w:val="FFFFFF" w:themeColor="background1"/>
        <w:sz w:val="36"/>
        <w:szCs w:val="36"/>
      </w:rPr>
    </w:pPr>
  </w:p>
  <w:p w14:paraId="48CADE2A" w14:textId="77777777" w:rsidR="00145BBB" w:rsidRDefault="00145B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7625" w14:textId="77777777" w:rsidR="00145BBB" w:rsidRDefault="00145BBB" w:rsidP="00ED0B62">
    <w:pPr>
      <w:shd w:val="solid" w:color="1F497D" w:themeColor="text2"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E Joint Working Arrangements</w:t>
    </w:r>
  </w:p>
  <w:p w14:paraId="12C35EDB" w14:textId="77777777" w:rsidR="00145BBB" w:rsidRPr="00CE0710" w:rsidRDefault="00145BBB" w:rsidP="00ED0B62">
    <w:pPr>
      <w:shd w:val="solid" w:color="1F497D" w:themeColor="text2" w:fill="auto"/>
      <w:tabs>
        <w:tab w:val="center" w:pos="4513"/>
        <w:tab w:val="right" w:pos="9026"/>
      </w:tabs>
      <w:rPr>
        <w:rFonts w:asciiTheme="minorHAnsi" w:hAnsiTheme="minorHAnsi"/>
        <w:color w:val="FFFFFF" w:themeColor="background1"/>
        <w:sz w:val="36"/>
        <w:szCs w:val="36"/>
      </w:rPr>
    </w:pPr>
  </w:p>
  <w:p w14:paraId="6C1AC33C" w14:textId="77777777" w:rsidR="00145BBB" w:rsidRPr="00ED0B62" w:rsidRDefault="00145BBB" w:rsidP="00ED0B6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188C" w14:textId="77777777" w:rsidR="003703F8" w:rsidRDefault="003703F8" w:rsidP="003703F8">
    <w:pPr>
      <w:shd w:val="solid" w:color="1F497D" w:themeColor="text2"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E Joint Working Arrangements</w:t>
    </w:r>
  </w:p>
  <w:p w14:paraId="28F61269" w14:textId="77777777" w:rsidR="005A5C60" w:rsidRPr="00CE0710" w:rsidRDefault="005A5C60" w:rsidP="00A21231">
    <w:pPr>
      <w:shd w:val="solid" w:color="1F497D" w:themeColor="text2" w:fill="auto"/>
      <w:tabs>
        <w:tab w:val="center" w:pos="4513"/>
        <w:tab w:val="right" w:pos="9026"/>
      </w:tabs>
      <w:rPr>
        <w:rFonts w:asciiTheme="minorHAnsi" w:hAnsiTheme="minorHAnsi"/>
        <w:color w:val="FFFFFF" w:themeColor="background1"/>
        <w:sz w:val="36"/>
        <w:szCs w:val="36"/>
      </w:rPr>
    </w:pPr>
  </w:p>
  <w:p w14:paraId="032D1F77" w14:textId="77777777" w:rsidR="005A5C60" w:rsidRDefault="005A5C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16B3" w14:textId="4755F720" w:rsidR="00145BBB" w:rsidRPr="00CE0710" w:rsidRDefault="00145BBB" w:rsidP="00944E75">
    <w:pPr>
      <w:shd w:val="solid" w:color="948A54" w:themeColor="background2" w:themeShade="80"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 xml:space="preserve">Section F Guidance Notes on Unlawful Expenditure, Breach of Financial Regulations and Rules, </w:t>
    </w:r>
    <w:r w:rsidR="009E6D91">
      <w:rPr>
        <w:rFonts w:asciiTheme="minorHAnsi" w:hAnsiTheme="minorHAnsi"/>
        <w:color w:val="FFFFFF" w:themeColor="background1"/>
        <w:sz w:val="36"/>
        <w:szCs w:val="36"/>
      </w:rPr>
      <w:t>Contract Procedure Rules</w:t>
    </w:r>
    <w:r>
      <w:rPr>
        <w:rFonts w:asciiTheme="minorHAnsi" w:hAnsiTheme="minorHAnsi"/>
        <w:color w:val="FFFFFF" w:themeColor="background1"/>
        <w:sz w:val="36"/>
        <w:szCs w:val="36"/>
      </w:rPr>
      <w:t xml:space="preserve"> and Arrangements for Anti-Fraud &amp; Corruption </w:t>
    </w:r>
  </w:p>
  <w:p w14:paraId="5608AC24" w14:textId="77777777" w:rsidR="00145BBB" w:rsidRPr="00ED0B62" w:rsidRDefault="00145BBB" w:rsidP="00ED0B6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A351" w14:textId="5388F3C3" w:rsidR="00145BBB" w:rsidRPr="00CE0710" w:rsidRDefault="00145BBB" w:rsidP="006F7C3E">
    <w:pPr>
      <w:shd w:val="solid" w:color="948A54" w:themeColor="background2" w:themeShade="80"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 xml:space="preserve">Section F Guidance Notes on Unlawful Expenditure, Breach of Financial Regulations and Rules, </w:t>
    </w:r>
    <w:r w:rsidR="009E6D91">
      <w:rPr>
        <w:rFonts w:asciiTheme="minorHAnsi" w:hAnsiTheme="minorHAnsi"/>
        <w:color w:val="FFFFFF" w:themeColor="background1"/>
        <w:sz w:val="36"/>
        <w:szCs w:val="36"/>
      </w:rPr>
      <w:t>Contract Procedure Rules</w:t>
    </w:r>
    <w:r>
      <w:rPr>
        <w:rFonts w:asciiTheme="minorHAnsi" w:hAnsiTheme="minorHAnsi"/>
        <w:color w:val="FFFFFF" w:themeColor="background1"/>
        <w:sz w:val="36"/>
        <w:szCs w:val="36"/>
      </w:rPr>
      <w:t xml:space="preserve"> and Arrangements for Anti-Fraud &amp; Corruption </w:t>
    </w:r>
  </w:p>
  <w:p w14:paraId="3EE15562" w14:textId="77777777" w:rsidR="00145BBB" w:rsidRDefault="00145BB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7DCF" w14:textId="77777777" w:rsidR="00145BBB" w:rsidRPr="00F831FB" w:rsidRDefault="00145BBB" w:rsidP="00A62251">
    <w:pPr>
      <w:pStyle w:val="Header"/>
      <w:shd w:val="solid" w:color="00CC99" w:fill="auto"/>
      <w:rPr>
        <w:rFonts w:ascii="Calibri" w:hAnsi="Calibri" w:cs="Calibri"/>
        <w:color w:val="FFFFFF" w:themeColor="background1"/>
        <w:sz w:val="36"/>
        <w:szCs w:val="36"/>
        <w:lang w:eastAsia="en-US"/>
      </w:rPr>
    </w:pPr>
    <w:r w:rsidRPr="00F831FB">
      <w:rPr>
        <w:rFonts w:asciiTheme="minorHAnsi" w:hAnsiTheme="minorHAnsi"/>
        <w:color w:val="FFFFFF" w:themeColor="background1"/>
        <w:sz w:val="36"/>
        <w:szCs w:val="36"/>
      </w:rPr>
      <w:t xml:space="preserve">Section G </w:t>
    </w:r>
    <w:r w:rsidRPr="00F831FB">
      <w:rPr>
        <w:rFonts w:ascii="Calibri" w:hAnsi="Calibri" w:cs="Calibri"/>
        <w:color w:val="FFFFFF" w:themeColor="background1"/>
        <w:sz w:val="36"/>
        <w:szCs w:val="36"/>
        <w:lang w:eastAsia="en-US"/>
      </w:rPr>
      <w:t>Regulation Limits and Delegations</w:t>
    </w:r>
  </w:p>
  <w:p w14:paraId="657D4471" w14:textId="77777777" w:rsidR="00145BBB" w:rsidRPr="00F831FB" w:rsidRDefault="00145BBB" w:rsidP="00A62251">
    <w:pPr>
      <w:pStyle w:val="Header"/>
      <w:shd w:val="solid" w:color="00CC99" w:fill="auto"/>
      <w:rPr>
        <w:rFonts w:asciiTheme="minorHAnsi" w:hAnsiTheme="minorHAnsi"/>
        <w:color w:val="FFFFFF" w:themeColor="background1"/>
        <w:sz w:val="36"/>
        <w:szCs w:val="36"/>
      </w:rPr>
    </w:pPr>
  </w:p>
  <w:p w14:paraId="11B77F84" w14:textId="77777777" w:rsidR="00145BBB" w:rsidRPr="00ED0B62" w:rsidRDefault="00145BBB" w:rsidP="00ED0B6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6A0F" w14:textId="77777777" w:rsidR="00145BBB" w:rsidRPr="00F831FB" w:rsidRDefault="00145BBB" w:rsidP="00A62251">
    <w:pPr>
      <w:pStyle w:val="Header"/>
      <w:shd w:val="solid" w:color="00CC99" w:fill="auto"/>
      <w:rPr>
        <w:rFonts w:ascii="Calibri" w:hAnsi="Calibri" w:cs="Calibri"/>
        <w:color w:val="FFFFFF" w:themeColor="background1"/>
        <w:sz w:val="36"/>
        <w:szCs w:val="36"/>
        <w:lang w:eastAsia="en-US"/>
      </w:rPr>
    </w:pPr>
    <w:r w:rsidRPr="00F831FB">
      <w:rPr>
        <w:rFonts w:asciiTheme="minorHAnsi" w:hAnsiTheme="minorHAnsi"/>
        <w:color w:val="FFFFFF" w:themeColor="background1"/>
        <w:sz w:val="36"/>
        <w:szCs w:val="36"/>
      </w:rPr>
      <w:t xml:space="preserve">Section G </w:t>
    </w:r>
    <w:r w:rsidRPr="00F831FB">
      <w:rPr>
        <w:rFonts w:ascii="Calibri" w:hAnsi="Calibri" w:cs="Calibri"/>
        <w:color w:val="FFFFFF" w:themeColor="background1"/>
        <w:sz w:val="36"/>
        <w:szCs w:val="36"/>
        <w:lang w:eastAsia="en-US"/>
      </w:rPr>
      <w:t>Regulation Limits and Delegations</w:t>
    </w:r>
  </w:p>
  <w:p w14:paraId="1BAFC327" w14:textId="77777777" w:rsidR="00145BBB" w:rsidRPr="00F831FB" w:rsidRDefault="00145BBB" w:rsidP="00A62251">
    <w:pPr>
      <w:pStyle w:val="Header"/>
      <w:shd w:val="solid" w:color="00CC99" w:fill="auto"/>
      <w:rPr>
        <w:rFonts w:asciiTheme="minorHAnsi" w:hAnsiTheme="minorHAnsi"/>
        <w:color w:val="FFFFFF" w:themeColor="background1"/>
        <w:sz w:val="36"/>
        <w:szCs w:val="36"/>
      </w:rPr>
    </w:pPr>
  </w:p>
  <w:p w14:paraId="40DE72D4" w14:textId="77777777" w:rsidR="00145BBB" w:rsidRDefault="00145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4B56" w14:textId="77777777" w:rsidR="00145BBB" w:rsidRPr="00CE0710" w:rsidRDefault="00145BBB" w:rsidP="00C52A16">
    <w:pPr>
      <w:shd w:val="solid" w:color="C0504D" w:themeColor="accent2" w:fill="auto"/>
      <w:tabs>
        <w:tab w:val="center" w:pos="4513"/>
        <w:tab w:val="right" w:pos="9026"/>
      </w:tabs>
      <w:rPr>
        <w:rFonts w:asciiTheme="minorHAnsi" w:hAnsiTheme="minorHAnsi"/>
        <w:color w:val="FFFFFF" w:themeColor="background1"/>
        <w:sz w:val="36"/>
        <w:szCs w:val="36"/>
      </w:rPr>
    </w:pPr>
    <w:r w:rsidRPr="00CE0710">
      <w:rPr>
        <w:rFonts w:asciiTheme="minorHAnsi" w:hAnsiTheme="minorHAnsi"/>
        <w:color w:val="FFFFFF" w:themeColor="background1"/>
        <w:sz w:val="36"/>
        <w:szCs w:val="36"/>
      </w:rPr>
      <w:t>Contents &amp; Introduction</w:t>
    </w:r>
  </w:p>
  <w:p w14:paraId="71F4EB85" w14:textId="77777777" w:rsidR="00145BBB" w:rsidRPr="00CE0710" w:rsidRDefault="00145BBB" w:rsidP="00C52A16">
    <w:pPr>
      <w:shd w:val="solid" w:color="C0504D" w:themeColor="accent2" w:fill="auto"/>
      <w:tabs>
        <w:tab w:val="center" w:pos="4513"/>
        <w:tab w:val="right" w:pos="9026"/>
      </w:tabs>
      <w:jc w:val="center"/>
      <w:rPr>
        <w:rFonts w:asciiTheme="minorHAnsi" w:hAnsiTheme="minorHAnsi"/>
        <w:color w:val="FFFFFF" w:themeColor="background1"/>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9099" w14:textId="77777777" w:rsidR="00145BBB" w:rsidRPr="00CE0710" w:rsidRDefault="00145BBB" w:rsidP="00C52A16">
    <w:pPr>
      <w:shd w:val="solid" w:color="C0504D" w:themeColor="accent2" w:fill="auto"/>
      <w:tabs>
        <w:tab w:val="center" w:pos="4513"/>
        <w:tab w:val="right" w:pos="9026"/>
      </w:tabs>
      <w:rPr>
        <w:rFonts w:asciiTheme="minorHAnsi" w:hAnsiTheme="minorHAnsi"/>
        <w:color w:val="FFFFFF" w:themeColor="background1"/>
        <w:sz w:val="36"/>
        <w:szCs w:val="36"/>
      </w:rPr>
    </w:pPr>
    <w:r w:rsidRPr="00CE0710">
      <w:rPr>
        <w:rFonts w:asciiTheme="minorHAnsi" w:hAnsiTheme="minorHAnsi"/>
        <w:color w:val="FFFFFF" w:themeColor="background1"/>
        <w:sz w:val="36"/>
        <w:szCs w:val="36"/>
      </w:rPr>
      <w:t>Contents &amp; Introduction</w:t>
    </w:r>
  </w:p>
  <w:p w14:paraId="5D573311" w14:textId="77777777" w:rsidR="00145BBB" w:rsidRPr="00CE0710" w:rsidRDefault="00145BBB" w:rsidP="00C52A16">
    <w:pPr>
      <w:shd w:val="solid" w:color="C0504D" w:themeColor="accent2" w:fill="auto"/>
      <w:tabs>
        <w:tab w:val="center" w:pos="4513"/>
        <w:tab w:val="right" w:pos="9026"/>
      </w:tabs>
      <w:jc w:val="center"/>
      <w:rPr>
        <w:rFonts w:asciiTheme="minorHAnsi" w:hAnsiTheme="minorHAnsi"/>
        <w:color w:val="FFFFFF" w:themeColor="background1"/>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BF34" w14:textId="77777777" w:rsidR="00145BBB" w:rsidRDefault="00145BBB" w:rsidP="00944E75">
    <w:pPr>
      <w:shd w:val="solid" w:color="9BBB59" w:themeColor="accent3"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A The Financial Management Framework</w:t>
    </w:r>
  </w:p>
  <w:p w14:paraId="1BE1F60D" w14:textId="77777777" w:rsidR="00145BBB" w:rsidRPr="00CE0710" w:rsidRDefault="00145BBB" w:rsidP="00944E75">
    <w:pPr>
      <w:shd w:val="solid" w:color="9BBB59" w:themeColor="accent3" w:fill="auto"/>
      <w:tabs>
        <w:tab w:val="center" w:pos="4513"/>
        <w:tab w:val="right" w:pos="9026"/>
      </w:tabs>
      <w:jc w:val="center"/>
      <w:rPr>
        <w:rFonts w:asciiTheme="minorHAnsi" w:hAnsiTheme="minorHAnsi"/>
        <w:color w:val="FFFFFF" w:themeColor="background1"/>
        <w:sz w:val="36"/>
        <w:szCs w:val="36"/>
      </w:rPr>
    </w:pPr>
  </w:p>
  <w:p w14:paraId="46A90120" w14:textId="77777777" w:rsidR="00145BBB" w:rsidRPr="00ED0B62" w:rsidRDefault="00145BBB" w:rsidP="00ED0B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8A67" w14:textId="77777777" w:rsidR="00145BBB" w:rsidRDefault="00145BBB" w:rsidP="006D10D4">
    <w:pPr>
      <w:shd w:val="solid" w:color="9BBB59" w:themeColor="accent3"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A The Financial Management Framework</w:t>
    </w:r>
  </w:p>
  <w:p w14:paraId="15925049" w14:textId="77777777" w:rsidR="00145BBB" w:rsidRPr="00CE0710" w:rsidRDefault="00145BBB" w:rsidP="006D10D4">
    <w:pPr>
      <w:shd w:val="solid" w:color="9BBB59" w:themeColor="accent3" w:fill="auto"/>
      <w:tabs>
        <w:tab w:val="center" w:pos="4513"/>
        <w:tab w:val="right" w:pos="9026"/>
      </w:tabs>
      <w:jc w:val="center"/>
      <w:rPr>
        <w:rFonts w:asciiTheme="minorHAnsi" w:hAnsiTheme="minorHAnsi"/>
        <w:color w:val="FFFFFF" w:themeColor="background1"/>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950F" w14:textId="77777777" w:rsidR="00145BBB" w:rsidRDefault="00145BBB" w:rsidP="00944E75">
    <w:pPr>
      <w:shd w:val="solid" w:color="8064A2" w:themeColor="accent4"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B Financial Planning and Control</w:t>
    </w:r>
  </w:p>
  <w:p w14:paraId="01EA1AE6" w14:textId="77777777" w:rsidR="00145BBB" w:rsidRPr="00CE0710" w:rsidRDefault="00145BBB" w:rsidP="00944E75">
    <w:pPr>
      <w:shd w:val="solid" w:color="8064A2" w:themeColor="accent4" w:fill="auto"/>
      <w:tabs>
        <w:tab w:val="center" w:pos="4513"/>
        <w:tab w:val="right" w:pos="9026"/>
      </w:tabs>
      <w:rPr>
        <w:rFonts w:asciiTheme="minorHAnsi" w:hAnsiTheme="minorHAnsi"/>
        <w:color w:val="FFFFFF" w:themeColor="background1"/>
        <w:sz w:val="36"/>
        <w:szCs w:val="36"/>
      </w:rPr>
    </w:pPr>
  </w:p>
  <w:p w14:paraId="0D1690BF" w14:textId="77777777" w:rsidR="00145BBB" w:rsidRPr="00ED0B62" w:rsidRDefault="00145BBB" w:rsidP="00ED0B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0114" w14:textId="77777777" w:rsidR="00145BBB" w:rsidRDefault="00145BBB" w:rsidP="00944E75">
    <w:pPr>
      <w:shd w:val="solid" w:color="8064A2" w:themeColor="accent4"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B Financial Planning and Control</w:t>
    </w:r>
  </w:p>
  <w:p w14:paraId="767347C9" w14:textId="77777777" w:rsidR="00145BBB" w:rsidRPr="00CE0710" w:rsidRDefault="00145BBB" w:rsidP="00944E75">
    <w:pPr>
      <w:shd w:val="solid" w:color="8064A2" w:themeColor="accent4" w:fill="auto"/>
      <w:tabs>
        <w:tab w:val="center" w:pos="4513"/>
        <w:tab w:val="right" w:pos="9026"/>
      </w:tabs>
      <w:rPr>
        <w:rFonts w:asciiTheme="minorHAnsi" w:hAnsiTheme="minorHAnsi"/>
        <w:color w:val="FFFFFF" w:themeColor="background1"/>
        <w:sz w:val="36"/>
        <w:szCs w:val="36"/>
      </w:rPr>
    </w:pPr>
  </w:p>
  <w:p w14:paraId="3F95DD09" w14:textId="77777777" w:rsidR="00145BBB" w:rsidRDefault="00145B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9BBD" w14:textId="77777777" w:rsidR="00145BBB" w:rsidRDefault="00145BBB" w:rsidP="00944E75">
    <w:pPr>
      <w:shd w:val="solid" w:color="4BACC6" w:themeColor="accent5"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C Management of Risks and Resources</w:t>
    </w:r>
  </w:p>
  <w:p w14:paraId="15E19D12" w14:textId="77777777" w:rsidR="00145BBB" w:rsidRPr="00CE0710" w:rsidRDefault="00145BBB" w:rsidP="00944E75">
    <w:pPr>
      <w:shd w:val="solid" w:color="4BACC6" w:themeColor="accent5" w:fill="auto"/>
      <w:tabs>
        <w:tab w:val="center" w:pos="4513"/>
        <w:tab w:val="right" w:pos="9026"/>
      </w:tabs>
      <w:rPr>
        <w:rFonts w:asciiTheme="minorHAnsi" w:hAnsiTheme="minorHAnsi"/>
        <w:color w:val="FFFFFF" w:themeColor="background1"/>
        <w:sz w:val="36"/>
        <w:szCs w:val="36"/>
      </w:rPr>
    </w:pPr>
  </w:p>
  <w:p w14:paraId="0B537550" w14:textId="77777777" w:rsidR="00145BBB" w:rsidRPr="00ED0B62" w:rsidRDefault="00145BBB" w:rsidP="00ED0B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9D4" w14:textId="77777777" w:rsidR="00145BBB" w:rsidRDefault="00145BBB" w:rsidP="00944E75">
    <w:pPr>
      <w:shd w:val="solid" w:color="4BACC6" w:themeColor="accent5" w:fill="auto"/>
      <w:tabs>
        <w:tab w:val="center" w:pos="4513"/>
        <w:tab w:val="right" w:pos="9026"/>
      </w:tabs>
      <w:rPr>
        <w:rFonts w:asciiTheme="minorHAnsi" w:hAnsiTheme="minorHAnsi"/>
        <w:color w:val="FFFFFF" w:themeColor="background1"/>
        <w:sz w:val="36"/>
        <w:szCs w:val="36"/>
      </w:rPr>
    </w:pPr>
    <w:r>
      <w:rPr>
        <w:rFonts w:asciiTheme="minorHAnsi" w:hAnsiTheme="minorHAnsi"/>
        <w:color w:val="FFFFFF" w:themeColor="background1"/>
        <w:sz w:val="36"/>
        <w:szCs w:val="36"/>
      </w:rPr>
      <w:t>Section C Management of Risks and Resources</w:t>
    </w:r>
  </w:p>
  <w:p w14:paraId="02DFD7B7" w14:textId="77777777" w:rsidR="00145BBB" w:rsidRPr="00CE0710" w:rsidRDefault="00145BBB" w:rsidP="00944E75">
    <w:pPr>
      <w:shd w:val="solid" w:color="4BACC6" w:themeColor="accent5" w:fill="auto"/>
      <w:tabs>
        <w:tab w:val="center" w:pos="4513"/>
        <w:tab w:val="right" w:pos="9026"/>
      </w:tabs>
      <w:rPr>
        <w:rFonts w:asciiTheme="minorHAnsi" w:hAnsiTheme="minorHAnsi"/>
        <w:color w:val="FFFFFF" w:themeColor="background1"/>
        <w:sz w:val="36"/>
        <w:szCs w:val="36"/>
      </w:rPr>
    </w:pPr>
  </w:p>
  <w:p w14:paraId="606337F5" w14:textId="77777777" w:rsidR="00145BBB" w:rsidRDefault="00145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55C"/>
    <w:multiLevelType w:val="hybridMultilevel"/>
    <w:tmpl w:val="B59EF6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57CED"/>
    <w:multiLevelType w:val="hybridMultilevel"/>
    <w:tmpl w:val="EC66872E"/>
    <w:lvl w:ilvl="0" w:tplc="870ECE6A">
      <w:start w:val="1"/>
      <w:numFmt w:val="bullet"/>
      <w:lvlText w:val=""/>
      <w:lvlJc w:val="left"/>
      <w:pPr>
        <w:ind w:left="720" w:hanging="360"/>
      </w:pPr>
      <w:rPr>
        <w:rFonts w:ascii="Wingdings" w:hAnsi="Wingdings" w:hint="default"/>
        <w:color w:val="8064A2"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7336D"/>
    <w:multiLevelType w:val="hybridMultilevel"/>
    <w:tmpl w:val="291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F158D"/>
    <w:multiLevelType w:val="hybridMultilevel"/>
    <w:tmpl w:val="DF22D2F2"/>
    <w:lvl w:ilvl="0" w:tplc="204ECC9A">
      <w:start w:val="1"/>
      <w:numFmt w:val="bullet"/>
      <w:lvlText w:val=""/>
      <w:lvlJc w:val="left"/>
      <w:pPr>
        <w:ind w:left="360" w:hanging="360"/>
      </w:pPr>
      <w:rPr>
        <w:rFonts w:ascii="Wingdings" w:hAnsi="Wingdings"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9D5510"/>
    <w:multiLevelType w:val="hybridMultilevel"/>
    <w:tmpl w:val="2BEA2418"/>
    <w:lvl w:ilvl="0" w:tplc="08090005">
      <w:start w:val="1"/>
      <w:numFmt w:val="bullet"/>
      <w:lvlText w:val=""/>
      <w:lvlJc w:val="left"/>
      <w:pPr>
        <w:ind w:left="360" w:hanging="360"/>
      </w:pPr>
      <w:rPr>
        <w:rFonts w:ascii="Wingdings" w:hAnsi="Wingdings"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68182D"/>
    <w:multiLevelType w:val="hybridMultilevel"/>
    <w:tmpl w:val="3E22F4D4"/>
    <w:lvl w:ilvl="0" w:tplc="08090005">
      <w:start w:val="1"/>
      <w:numFmt w:val="bullet"/>
      <w:lvlText w:val=""/>
      <w:lvlJc w:val="left"/>
      <w:pPr>
        <w:ind w:left="360" w:hanging="360"/>
      </w:pPr>
      <w:rPr>
        <w:rFonts w:ascii="Wingdings" w:hAnsi="Wingdings"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42224"/>
    <w:multiLevelType w:val="multilevel"/>
    <w:tmpl w:val="073A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4560F"/>
    <w:multiLevelType w:val="hybridMultilevel"/>
    <w:tmpl w:val="0AF6E062"/>
    <w:lvl w:ilvl="0" w:tplc="C74A0F50">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A42AC8"/>
    <w:multiLevelType w:val="hybridMultilevel"/>
    <w:tmpl w:val="F9EA22E6"/>
    <w:lvl w:ilvl="0" w:tplc="08090005">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84555"/>
    <w:multiLevelType w:val="multilevel"/>
    <w:tmpl w:val="4352F406"/>
    <w:lvl w:ilvl="0">
      <w:start w:val="1"/>
      <w:numFmt w:val="bullet"/>
      <w:lvlText w:val=""/>
      <w:lvlJc w:val="left"/>
      <w:pPr>
        <w:tabs>
          <w:tab w:val="num" w:pos="720"/>
        </w:tabs>
        <w:ind w:left="720" w:hanging="360"/>
      </w:pPr>
      <w:rPr>
        <w:rFonts w:ascii="Wingdings" w:hAnsi="Wingdings" w:hint="default"/>
        <w:color w:val="F79646" w:themeColor="accent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64367"/>
    <w:multiLevelType w:val="hybridMultilevel"/>
    <w:tmpl w:val="65FCDF02"/>
    <w:lvl w:ilvl="0" w:tplc="E8D6DDB4">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FB2B3E"/>
    <w:multiLevelType w:val="multilevel"/>
    <w:tmpl w:val="3530C82E"/>
    <w:lvl w:ilvl="0">
      <w:start w:val="1"/>
      <w:numFmt w:val="bullet"/>
      <w:lvlText w:val=""/>
      <w:lvlJc w:val="left"/>
      <w:pPr>
        <w:tabs>
          <w:tab w:val="num" w:pos="720"/>
        </w:tabs>
        <w:ind w:left="720" w:hanging="360"/>
      </w:pPr>
      <w:rPr>
        <w:rFonts w:ascii="Wingdings" w:hAnsi="Wingdings" w:hint="default"/>
        <w:color w:val="F79646" w:themeColor="accent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AB7E27"/>
    <w:multiLevelType w:val="hybridMultilevel"/>
    <w:tmpl w:val="6338ED5A"/>
    <w:lvl w:ilvl="0" w:tplc="5E2C1776">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222275"/>
    <w:multiLevelType w:val="hybridMultilevel"/>
    <w:tmpl w:val="2592B3C0"/>
    <w:lvl w:ilvl="0" w:tplc="61CE92D4">
      <w:start w:val="1"/>
      <w:numFmt w:val="lowerRoman"/>
      <w:lvlText w:val="%1."/>
      <w:lvlJc w:val="right"/>
      <w:pPr>
        <w:ind w:left="1080" w:hanging="360"/>
      </w:pPr>
      <w:rPr>
        <w:rFonts w:hint="default"/>
        <w:color w:val="8064A2" w:themeColor="accent4"/>
      </w:rPr>
    </w:lvl>
    <w:lvl w:ilvl="1" w:tplc="0809001B">
      <w:start w:val="1"/>
      <w:numFmt w:val="lowerRoman"/>
      <w:lvlText w:val="%2."/>
      <w:lvlJc w:val="righ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77E6BA1"/>
    <w:multiLevelType w:val="hybridMultilevel"/>
    <w:tmpl w:val="8FA2DA92"/>
    <w:lvl w:ilvl="0" w:tplc="FFFFFFFF">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588" w:hanging="360"/>
      </w:pPr>
    </w:lvl>
    <w:lvl w:ilvl="2" w:tplc="90C42604">
      <w:start w:val="1"/>
      <w:numFmt w:val="lowerRoman"/>
      <w:lvlText w:val="%3"/>
      <w:lvlJc w:val="left"/>
      <w:pPr>
        <w:ind w:left="165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809001B">
      <w:start w:val="1"/>
      <w:numFmt w:val="lowerRoman"/>
      <w:lvlText w:val="%4."/>
      <w:lvlJc w:val="right"/>
      <w:pPr>
        <w:ind w:left="2732" w:hanging="360"/>
      </w:pPr>
    </w:lvl>
    <w:lvl w:ilvl="4" w:tplc="FFFFFFFF">
      <w:start w:val="1"/>
      <w:numFmt w:val="lowerLetter"/>
      <w:lvlText w:val="%5"/>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1D4180"/>
    <w:multiLevelType w:val="hybridMultilevel"/>
    <w:tmpl w:val="389E4D90"/>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F16484"/>
    <w:multiLevelType w:val="hybridMultilevel"/>
    <w:tmpl w:val="BA806C48"/>
    <w:lvl w:ilvl="0" w:tplc="6FDA5D52">
      <w:start w:val="1"/>
      <w:numFmt w:val="bullet"/>
      <w:lvlText w:val=""/>
      <w:lvlJc w:val="left"/>
      <w:pPr>
        <w:ind w:left="720" w:hanging="360"/>
      </w:pPr>
      <w:rPr>
        <w:rFonts w:ascii="Symbol" w:hAnsi="Symbol"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6240A3"/>
    <w:multiLevelType w:val="hybridMultilevel"/>
    <w:tmpl w:val="02E8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514F3"/>
    <w:multiLevelType w:val="hybridMultilevel"/>
    <w:tmpl w:val="2556AAB8"/>
    <w:lvl w:ilvl="0" w:tplc="C374E774">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18576F"/>
    <w:multiLevelType w:val="hybridMultilevel"/>
    <w:tmpl w:val="A6186E88"/>
    <w:lvl w:ilvl="0" w:tplc="9E4E7D5C">
      <w:start w:val="1"/>
      <w:numFmt w:val="bullet"/>
      <w:lvlText w:val=""/>
      <w:lvlJc w:val="left"/>
      <w:pPr>
        <w:ind w:left="720" w:hanging="360"/>
      </w:pPr>
      <w:rPr>
        <w:rFonts w:ascii="Wingdings" w:hAnsi="Wingdings"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7C324B"/>
    <w:multiLevelType w:val="hybridMultilevel"/>
    <w:tmpl w:val="D96A36AE"/>
    <w:lvl w:ilvl="0" w:tplc="1602C062">
      <w:start w:val="1"/>
      <w:numFmt w:val="bullet"/>
      <w:lvlText w:val=""/>
      <w:lvlJc w:val="left"/>
      <w:pPr>
        <w:ind w:left="720" w:hanging="360"/>
      </w:pPr>
      <w:rPr>
        <w:rFonts w:ascii="Wingdings" w:hAnsi="Wingdings"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F71E99"/>
    <w:multiLevelType w:val="hybridMultilevel"/>
    <w:tmpl w:val="1C90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343B12"/>
    <w:multiLevelType w:val="hybridMultilevel"/>
    <w:tmpl w:val="B90C9DA0"/>
    <w:lvl w:ilvl="0" w:tplc="2D9E6096">
      <w:start w:val="1"/>
      <w:numFmt w:val="bullet"/>
      <w:lvlText w:val=""/>
      <w:lvlJc w:val="left"/>
      <w:pPr>
        <w:ind w:left="720" w:hanging="360"/>
      </w:pPr>
      <w:rPr>
        <w:rFonts w:ascii="Wingdings" w:hAnsi="Wingdings"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DB4003"/>
    <w:multiLevelType w:val="hybridMultilevel"/>
    <w:tmpl w:val="4E8CDE22"/>
    <w:lvl w:ilvl="0" w:tplc="4CAE2652">
      <w:start w:val="1"/>
      <w:numFmt w:val="bullet"/>
      <w:lvlText w:val=""/>
      <w:lvlJc w:val="left"/>
      <w:pPr>
        <w:ind w:left="360" w:hanging="360"/>
      </w:pPr>
      <w:rPr>
        <w:rFonts w:ascii="Wingdings" w:hAnsi="Wingdings"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D93D12"/>
    <w:multiLevelType w:val="hybridMultilevel"/>
    <w:tmpl w:val="EE18B9EA"/>
    <w:lvl w:ilvl="0" w:tplc="5F5A82CC">
      <w:start w:val="1"/>
      <w:numFmt w:val="decimal"/>
      <w:lvlText w:val="%1."/>
      <w:lvlJc w:val="left"/>
      <w:pPr>
        <w:ind w:left="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EB8AC">
      <w:start w:val="1"/>
      <w:numFmt w:val="lowerLetter"/>
      <w:lvlText w:val="%2."/>
      <w:lvlJc w:val="left"/>
      <w:pPr>
        <w:ind w:left="1588" w:hanging="360"/>
      </w:pPr>
      <w:rPr>
        <w:rFonts w:asciiTheme="minorHAnsi" w:hAnsiTheme="minorHAnsi" w:cstheme="minorHAnsi" w:hint="default"/>
      </w:rPr>
    </w:lvl>
    <w:lvl w:ilvl="2" w:tplc="DBDC29D2">
      <w:start w:val="1"/>
      <w:numFmt w:val="lowerRoman"/>
      <w:lvlText w:val="%3"/>
      <w:lvlJc w:val="left"/>
      <w:pPr>
        <w:ind w:left="1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32A79C">
      <w:start w:val="1"/>
      <w:numFmt w:val="decimal"/>
      <w:lvlText w:val="%4"/>
      <w:lvlJc w:val="left"/>
      <w:pPr>
        <w:ind w:left="2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8198E">
      <w:start w:val="1"/>
      <w:numFmt w:val="lowerLetter"/>
      <w:lvlText w:val="%5"/>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96233C">
      <w:start w:val="1"/>
      <w:numFmt w:val="lowerRoman"/>
      <w:lvlText w:val="%6"/>
      <w:lvlJc w:val="left"/>
      <w:pPr>
        <w:ind w:left="3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44098C">
      <w:start w:val="1"/>
      <w:numFmt w:val="decimal"/>
      <w:lvlText w:val="%7"/>
      <w:lvlJc w:val="left"/>
      <w:pPr>
        <w:ind w:left="4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0EF8">
      <w:start w:val="1"/>
      <w:numFmt w:val="lowerLetter"/>
      <w:lvlText w:val="%8"/>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EC086">
      <w:start w:val="1"/>
      <w:numFmt w:val="lowerRoman"/>
      <w:lvlText w:val="%9"/>
      <w:lvlJc w:val="left"/>
      <w:pPr>
        <w:ind w:left="5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9D2380"/>
    <w:multiLevelType w:val="hybridMultilevel"/>
    <w:tmpl w:val="56C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702FB8"/>
    <w:multiLevelType w:val="hybridMultilevel"/>
    <w:tmpl w:val="A0FA2A28"/>
    <w:lvl w:ilvl="0" w:tplc="08090005">
      <w:start w:val="1"/>
      <w:numFmt w:val="bullet"/>
      <w:lvlText w:val=""/>
      <w:lvlJc w:val="left"/>
      <w:pPr>
        <w:ind w:left="360" w:hanging="360"/>
      </w:pPr>
      <w:rPr>
        <w:rFonts w:ascii="Wingdings" w:hAnsi="Wingdings"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AD4FE9"/>
    <w:multiLevelType w:val="hybridMultilevel"/>
    <w:tmpl w:val="CD6AE4B2"/>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AB22C4B"/>
    <w:multiLevelType w:val="hybridMultilevel"/>
    <w:tmpl w:val="C7C8F63C"/>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64" w:hanging="360"/>
      </w:pPr>
      <w:rPr>
        <w:rFonts w:ascii="Symbol" w:hAnsi="Symbol" w:hint="default"/>
      </w:rPr>
    </w:lvl>
    <w:lvl w:ilvl="2" w:tplc="FFFFFFFF">
      <w:start w:val="1"/>
      <w:numFmt w:val="bullet"/>
      <w:lvlText w:val="▪"/>
      <w:lvlJc w:val="left"/>
      <w:pPr>
        <w:ind w:left="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5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2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29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6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3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1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AC0418A"/>
    <w:multiLevelType w:val="hybridMultilevel"/>
    <w:tmpl w:val="2E0E3E94"/>
    <w:lvl w:ilvl="0" w:tplc="2D9E6096">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B1A441A"/>
    <w:multiLevelType w:val="hybridMultilevel"/>
    <w:tmpl w:val="BB6A8A86"/>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BC428E0"/>
    <w:multiLevelType w:val="hybridMultilevel"/>
    <w:tmpl w:val="8A5E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015710"/>
    <w:multiLevelType w:val="hybridMultilevel"/>
    <w:tmpl w:val="95EC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04474B"/>
    <w:multiLevelType w:val="hybridMultilevel"/>
    <w:tmpl w:val="8D72B93C"/>
    <w:lvl w:ilvl="0" w:tplc="E59414BA">
      <w:start w:val="1"/>
      <w:numFmt w:val="bullet"/>
      <w:lvlText w:val=""/>
      <w:lvlJc w:val="left"/>
      <w:pPr>
        <w:ind w:left="720" w:hanging="360"/>
      </w:pPr>
      <w:rPr>
        <w:rFonts w:ascii="Symbol" w:hAnsi="Symbol"/>
      </w:rPr>
    </w:lvl>
    <w:lvl w:ilvl="1" w:tplc="85F692B4">
      <w:start w:val="1"/>
      <w:numFmt w:val="bullet"/>
      <w:lvlText w:val=""/>
      <w:lvlJc w:val="left"/>
      <w:pPr>
        <w:ind w:left="720" w:hanging="360"/>
      </w:pPr>
      <w:rPr>
        <w:rFonts w:ascii="Symbol" w:hAnsi="Symbol"/>
      </w:rPr>
    </w:lvl>
    <w:lvl w:ilvl="2" w:tplc="A54CCDA2">
      <w:start w:val="1"/>
      <w:numFmt w:val="bullet"/>
      <w:lvlText w:val=""/>
      <w:lvlJc w:val="left"/>
      <w:pPr>
        <w:ind w:left="720" w:hanging="360"/>
      </w:pPr>
      <w:rPr>
        <w:rFonts w:ascii="Symbol" w:hAnsi="Symbol"/>
      </w:rPr>
    </w:lvl>
    <w:lvl w:ilvl="3" w:tplc="5D5C2B28">
      <w:start w:val="1"/>
      <w:numFmt w:val="bullet"/>
      <w:lvlText w:val=""/>
      <w:lvlJc w:val="left"/>
      <w:pPr>
        <w:ind w:left="720" w:hanging="360"/>
      </w:pPr>
      <w:rPr>
        <w:rFonts w:ascii="Symbol" w:hAnsi="Symbol"/>
      </w:rPr>
    </w:lvl>
    <w:lvl w:ilvl="4" w:tplc="298E91CC">
      <w:start w:val="1"/>
      <w:numFmt w:val="bullet"/>
      <w:lvlText w:val=""/>
      <w:lvlJc w:val="left"/>
      <w:pPr>
        <w:ind w:left="720" w:hanging="360"/>
      </w:pPr>
      <w:rPr>
        <w:rFonts w:ascii="Symbol" w:hAnsi="Symbol"/>
      </w:rPr>
    </w:lvl>
    <w:lvl w:ilvl="5" w:tplc="B316C9D8">
      <w:start w:val="1"/>
      <w:numFmt w:val="bullet"/>
      <w:lvlText w:val=""/>
      <w:lvlJc w:val="left"/>
      <w:pPr>
        <w:ind w:left="720" w:hanging="360"/>
      </w:pPr>
      <w:rPr>
        <w:rFonts w:ascii="Symbol" w:hAnsi="Symbol"/>
      </w:rPr>
    </w:lvl>
    <w:lvl w:ilvl="6" w:tplc="219CC3FA">
      <w:start w:val="1"/>
      <w:numFmt w:val="bullet"/>
      <w:lvlText w:val=""/>
      <w:lvlJc w:val="left"/>
      <w:pPr>
        <w:ind w:left="720" w:hanging="360"/>
      </w:pPr>
      <w:rPr>
        <w:rFonts w:ascii="Symbol" w:hAnsi="Symbol"/>
      </w:rPr>
    </w:lvl>
    <w:lvl w:ilvl="7" w:tplc="D2523028">
      <w:start w:val="1"/>
      <w:numFmt w:val="bullet"/>
      <w:lvlText w:val=""/>
      <w:lvlJc w:val="left"/>
      <w:pPr>
        <w:ind w:left="720" w:hanging="360"/>
      </w:pPr>
      <w:rPr>
        <w:rFonts w:ascii="Symbol" w:hAnsi="Symbol"/>
      </w:rPr>
    </w:lvl>
    <w:lvl w:ilvl="8" w:tplc="ED741694">
      <w:start w:val="1"/>
      <w:numFmt w:val="bullet"/>
      <w:lvlText w:val=""/>
      <w:lvlJc w:val="left"/>
      <w:pPr>
        <w:ind w:left="720" w:hanging="360"/>
      </w:pPr>
      <w:rPr>
        <w:rFonts w:ascii="Symbol" w:hAnsi="Symbol"/>
      </w:rPr>
    </w:lvl>
  </w:abstractNum>
  <w:abstractNum w:abstractNumId="34" w15:restartNumberingAfterBreak="0">
    <w:nsid w:val="2CC96054"/>
    <w:multiLevelType w:val="hybridMultilevel"/>
    <w:tmpl w:val="A82ADF9E"/>
    <w:lvl w:ilvl="0" w:tplc="74681C7A">
      <w:start w:val="1"/>
      <w:numFmt w:val="bullet"/>
      <w:lvlText w:val=""/>
      <w:lvlJc w:val="left"/>
      <w:pPr>
        <w:ind w:left="720"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4D222C"/>
    <w:multiLevelType w:val="hybridMultilevel"/>
    <w:tmpl w:val="53D2FD96"/>
    <w:lvl w:ilvl="0" w:tplc="EE28F4A0">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20B7DA4"/>
    <w:multiLevelType w:val="hybridMultilevel"/>
    <w:tmpl w:val="92CE4FB6"/>
    <w:lvl w:ilvl="0" w:tplc="242E3F92">
      <w:start w:val="1"/>
      <w:numFmt w:val="bullet"/>
      <w:lvlText w:val=""/>
      <w:lvlJc w:val="left"/>
      <w:pPr>
        <w:ind w:left="360" w:hanging="360"/>
      </w:pPr>
      <w:rPr>
        <w:rFonts w:ascii="Wingdings" w:hAnsi="Wingdings" w:hint="default"/>
        <w:b/>
        <w:i w:val="0"/>
        <w:color w:val="808080" w:themeColor="background1" w:themeShade="8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2773812"/>
    <w:multiLevelType w:val="hybridMultilevel"/>
    <w:tmpl w:val="FAC2A93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4223E10"/>
    <w:multiLevelType w:val="hybridMultilevel"/>
    <w:tmpl w:val="77BE1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60B1403"/>
    <w:multiLevelType w:val="hybridMultilevel"/>
    <w:tmpl w:val="D1542876"/>
    <w:lvl w:ilvl="0" w:tplc="8C5AF724">
      <w:start w:val="1"/>
      <w:numFmt w:val="bullet"/>
      <w:lvlText w:val=""/>
      <w:lvlJc w:val="left"/>
      <w:pPr>
        <w:ind w:left="720" w:hanging="360"/>
      </w:pPr>
      <w:rPr>
        <w:rFonts w:ascii="Wingdings" w:hAnsi="Wingdings"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A31847"/>
    <w:multiLevelType w:val="multilevel"/>
    <w:tmpl w:val="C1AA437E"/>
    <w:lvl w:ilvl="0">
      <w:start w:val="1"/>
      <w:numFmt w:val="decimal"/>
      <w:lvlText w:val="%1."/>
      <w:lvlJc w:val="left"/>
      <w:pPr>
        <w:tabs>
          <w:tab w:val="num" w:pos="794"/>
        </w:tabs>
        <w:ind w:left="794" w:hanging="794"/>
      </w:pPr>
      <w:rPr>
        <w:rFonts w:ascii="Calibri" w:hAnsi="Calibri" w:cs="Times New Roman" w:hint="default"/>
        <w:b w:val="0"/>
        <w:i w:val="0"/>
        <w:color w:val="auto"/>
        <w:sz w:val="22"/>
      </w:rPr>
    </w:lvl>
    <w:lvl w:ilvl="1">
      <w:start w:val="1"/>
      <w:numFmt w:val="decimal"/>
      <w:pStyle w:val="FFWLevel2"/>
      <w:isLgl/>
      <w:lvlText w:val="%1.%2"/>
      <w:lvlJc w:val="left"/>
      <w:pPr>
        <w:tabs>
          <w:tab w:val="num" w:pos="794"/>
        </w:tabs>
        <w:ind w:left="794" w:hanging="794"/>
      </w:pPr>
      <w:rPr>
        <w:rFonts w:ascii="Calibri" w:hAnsi="Calibri" w:cs="Times New Roman" w:hint="default"/>
        <w:b w:val="0"/>
        <w:i w:val="0"/>
        <w:sz w:val="22"/>
        <w:szCs w:val="22"/>
      </w:rPr>
    </w:lvl>
    <w:lvl w:ilvl="2">
      <w:start w:val="1"/>
      <w:numFmt w:val="decimal"/>
      <w:pStyle w:val="FFWLevel3"/>
      <w:isLgl/>
      <w:lvlText w:val="%1.%2.%3"/>
      <w:lvlJc w:val="left"/>
      <w:pPr>
        <w:tabs>
          <w:tab w:val="num" w:pos="794"/>
        </w:tabs>
        <w:ind w:left="794" w:hanging="794"/>
      </w:pPr>
      <w:rPr>
        <w:rFonts w:cs="Times New Roman"/>
      </w:rPr>
    </w:lvl>
    <w:lvl w:ilvl="3">
      <w:start w:val="1"/>
      <w:numFmt w:val="lowerLetter"/>
      <w:pStyle w:val="FFWLevel4"/>
      <w:lvlText w:val="(%4)"/>
      <w:lvlJc w:val="left"/>
      <w:pPr>
        <w:tabs>
          <w:tab w:val="num" w:pos="1587"/>
        </w:tabs>
        <w:ind w:left="1587" w:hanging="793"/>
      </w:pPr>
      <w:rPr>
        <w:rFonts w:cs="Times New Roman"/>
      </w:rPr>
    </w:lvl>
    <w:lvl w:ilvl="4">
      <w:start w:val="1"/>
      <w:numFmt w:val="lowerRoman"/>
      <w:pStyle w:val="FFWLevel5"/>
      <w:lvlText w:val="(%5)"/>
      <w:lvlJc w:val="left"/>
      <w:pPr>
        <w:tabs>
          <w:tab w:val="num" w:pos="2381"/>
        </w:tabs>
        <w:ind w:left="2381" w:hanging="794"/>
      </w:pPr>
      <w:rPr>
        <w:rFonts w:cs="Times New Roman"/>
      </w:rPr>
    </w:lvl>
    <w:lvl w:ilvl="5">
      <w:start w:val="1"/>
      <w:numFmt w:val="upperLetter"/>
      <w:pStyle w:val="FFWLevel6"/>
      <w:lvlText w:val="(%6)"/>
      <w:lvlJc w:val="left"/>
      <w:pPr>
        <w:tabs>
          <w:tab w:val="num" w:pos="3175"/>
        </w:tabs>
        <w:ind w:left="3175" w:hanging="794"/>
      </w:pPr>
      <w:rPr>
        <w:rFonts w:cs="Times New Roman"/>
      </w:rPr>
    </w:lvl>
    <w:lvl w:ilvl="6">
      <w:start w:val="1"/>
      <w:numFmt w:val="none"/>
      <w:lvlText w:val="UNDEFINED"/>
      <w:lvlJc w:val="left"/>
      <w:pPr>
        <w:tabs>
          <w:tab w:val="num" w:pos="3969"/>
        </w:tabs>
        <w:ind w:left="3969" w:hanging="794"/>
      </w:pPr>
      <w:rPr>
        <w:rFonts w:cs="Times New Roman"/>
      </w:rPr>
    </w:lvl>
    <w:lvl w:ilvl="7">
      <w:start w:val="1"/>
      <w:numFmt w:val="none"/>
      <w:lvlText w:val="UNDEFINED"/>
      <w:lvlJc w:val="left"/>
      <w:pPr>
        <w:tabs>
          <w:tab w:val="num" w:pos="4762"/>
        </w:tabs>
        <w:ind w:left="4762" w:hanging="793"/>
      </w:pPr>
      <w:rPr>
        <w:rFonts w:cs="Times New Roman"/>
      </w:rPr>
    </w:lvl>
    <w:lvl w:ilvl="8">
      <w:start w:val="1"/>
      <w:numFmt w:val="none"/>
      <w:lvlText w:val="UNDEFINED"/>
      <w:lvlJc w:val="left"/>
      <w:pPr>
        <w:tabs>
          <w:tab w:val="num" w:pos="5556"/>
        </w:tabs>
        <w:ind w:left="5556" w:hanging="794"/>
      </w:pPr>
      <w:rPr>
        <w:rFonts w:cs="Times New Roman"/>
      </w:rPr>
    </w:lvl>
  </w:abstractNum>
  <w:abstractNum w:abstractNumId="41" w15:restartNumberingAfterBreak="0">
    <w:nsid w:val="38055391"/>
    <w:multiLevelType w:val="hybridMultilevel"/>
    <w:tmpl w:val="3888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3729C4"/>
    <w:multiLevelType w:val="hybridMultilevel"/>
    <w:tmpl w:val="6C428838"/>
    <w:lvl w:ilvl="0" w:tplc="727EB412">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ADB1169"/>
    <w:multiLevelType w:val="hybridMultilevel"/>
    <w:tmpl w:val="BE66C358"/>
    <w:lvl w:ilvl="0" w:tplc="C3149056">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D0933CD"/>
    <w:multiLevelType w:val="hybridMultilevel"/>
    <w:tmpl w:val="3ED61EB4"/>
    <w:lvl w:ilvl="0" w:tplc="26389CFE">
      <w:start w:val="1"/>
      <w:numFmt w:val="bullet"/>
      <w:lvlText w:val=""/>
      <w:lvlJc w:val="left"/>
      <w:pPr>
        <w:ind w:left="720" w:hanging="360"/>
      </w:pPr>
      <w:rPr>
        <w:rFonts w:ascii="Wingdings" w:hAnsi="Wingdings"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9008D6"/>
    <w:multiLevelType w:val="hybridMultilevel"/>
    <w:tmpl w:val="02C48C5E"/>
    <w:lvl w:ilvl="0" w:tplc="790C6414">
      <w:start w:val="1"/>
      <w:numFmt w:val="bullet"/>
      <w:lvlText w:val=""/>
      <w:lvlJc w:val="left"/>
      <w:pPr>
        <w:ind w:left="720" w:hanging="360"/>
      </w:pPr>
      <w:rPr>
        <w:rFonts w:ascii="Wingdings" w:hAnsi="Wingdings"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7089B"/>
    <w:multiLevelType w:val="hybridMultilevel"/>
    <w:tmpl w:val="8A601EBA"/>
    <w:lvl w:ilvl="0" w:tplc="4A1ED76E">
      <w:start w:val="1"/>
      <w:numFmt w:val="bullet"/>
      <w:lvlText w:val=""/>
      <w:lvlJc w:val="left"/>
      <w:pPr>
        <w:ind w:left="720" w:hanging="360"/>
      </w:pPr>
      <w:rPr>
        <w:rFonts w:ascii="Wingdings" w:hAnsi="Wingdings" w:hint="default"/>
        <w:color w:val="4BACC6"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0C51861"/>
    <w:multiLevelType w:val="hybridMultilevel"/>
    <w:tmpl w:val="97761CA8"/>
    <w:lvl w:ilvl="0" w:tplc="B6625210">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1FC1888"/>
    <w:multiLevelType w:val="hybridMultilevel"/>
    <w:tmpl w:val="6DF25886"/>
    <w:lvl w:ilvl="0" w:tplc="76DC5994">
      <w:start w:val="1"/>
      <w:numFmt w:val="bullet"/>
      <w:lvlText w:val=""/>
      <w:lvlJc w:val="left"/>
      <w:pPr>
        <w:ind w:left="360" w:hanging="360"/>
      </w:pPr>
      <w:rPr>
        <w:rFonts w:ascii="Wingdings" w:hAnsi="Wingdings" w:hint="default"/>
        <w:color w:val="C0504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48E4ECC"/>
    <w:multiLevelType w:val="hybridMultilevel"/>
    <w:tmpl w:val="6EDECD3A"/>
    <w:lvl w:ilvl="0" w:tplc="A5E026D0">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62411B9"/>
    <w:multiLevelType w:val="hybridMultilevel"/>
    <w:tmpl w:val="2EA6DDB8"/>
    <w:lvl w:ilvl="0" w:tplc="08090005">
      <w:start w:val="1"/>
      <w:numFmt w:val="bullet"/>
      <w:lvlText w:val=""/>
      <w:lvlJc w:val="left"/>
      <w:pPr>
        <w:ind w:left="360" w:hanging="360"/>
      </w:pPr>
      <w:rPr>
        <w:rFonts w:ascii="Wingdings" w:hAnsi="Wingdings"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6B70C9"/>
    <w:multiLevelType w:val="hybridMultilevel"/>
    <w:tmpl w:val="0658D668"/>
    <w:lvl w:ilvl="0" w:tplc="EF16D46E">
      <w:start w:val="1"/>
      <w:numFmt w:val="bullet"/>
      <w:lvlText w:val=""/>
      <w:lvlJc w:val="left"/>
      <w:pPr>
        <w:ind w:left="720" w:hanging="360"/>
      </w:pPr>
      <w:rPr>
        <w:rFonts w:ascii="Wingdings" w:hAnsi="Wingdings" w:hint="default"/>
        <w:color w:val="00CC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93617E"/>
    <w:multiLevelType w:val="hybridMultilevel"/>
    <w:tmpl w:val="8E62D434"/>
    <w:lvl w:ilvl="0" w:tplc="EDAA5356">
      <w:start w:val="1"/>
      <w:numFmt w:val="upperRoman"/>
      <w:lvlText w:val="%1."/>
      <w:lvlJc w:val="right"/>
      <w:pPr>
        <w:ind w:left="720" w:hanging="360"/>
      </w:pPr>
      <w:rPr>
        <w:rFonts w:hint="default"/>
        <w:b w:val="0"/>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02104C"/>
    <w:multiLevelType w:val="hybridMultilevel"/>
    <w:tmpl w:val="B4583320"/>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A736A76"/>
    <w:multiLevelType w:val="hybridMultilevel"/>
    <w:tmpl w:val="F1108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C067ED"/>
    <w:multiLevelType w:val="hybridMultilevel"/>
    <w:tmpl w:val="8CB45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C6E5DD1"/>
    <w:multiLevelType w:val="hybridMultilevel"/>
    <w:tmpl w:val="6090EA80"/>
    <w:lvl w:ilvl="0" w:tplc="B20C1230">
      <w:start w:val="1"/>
      <w:numFmt w:val="bullet"/>
      <w:lvlText w:val=""/>
      <w:lvlJc w:val="left"/>
      <w:pPr>
        <w:ind w:left="360" w:hanging="360"/>
      </w:pPr>
      <w:rPr>
        <w:rFonts w:ascii="Wingdings" w:hAnsi="Wingdings"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C6F71AB"/>
    <w:multiLevelType w:val="hybridMultilevel"/>
    <w:tmpl w:val="5F303B10"/>
    <w:lvl w:ilvl="0" w:tplc="EDAA5356">
      <w:start w:val="1"/>
      <w:numFmt w:val="upperRoman"/>
      <w:lvlText w:val="%1."/>
      <w:lvlJc w:val="right"/>
      <w:pPr>
        <w:ind w:left="720" w:hanging="360"/>
      </w:pPr>
      <w:rPr>
        <w:rFonts w:hint="default"/>
        <w:b w:val="0"/>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D4E7DE7"/>
    <w:multiLevelType w:val="hybridMultilevel"/>
    <w:tmpl w:val="398E5C7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64" w:hanging="360"/>
      </w:pPr>
      <w:rPr>
        <w:rFonts w:ascii="Symbol" w:hAnsi="Symbol" w:hint="default"/>
      </w:rPr>
    </w:lvl>
    <w:lvl w:ilvl="2" w:tplc="FFFFFFFF">
      <w:start w:val="1"/>
      <w:numFmt w:val="bullet"/>
      <w:lvlText w:val="▪"/>
      <w:lvlJc w:val="left"/>
      <w:pPr>
        <w:ind w:left="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5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2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29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6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3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1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E195627"/>
    <w:multiLevelType w:val="hybridMultilevel"/>
    <w:tmpl w:val="E782E878"/>
    <w:lvl w:ilvl="0" w:tplc="E9282A98">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E5C6AE6"/>
    <w:multiLevelType w:val="hybridMultilevel"/>
    <w:tmpl w:val="C954106E"/>
    <w:lvl w:ilvl="0" w:tplc="8B641CE0">
      <w:start w:val="1"/>
      <w:numFmt w:val="bullet"/>
      <w:lvlText w:val=""/>
      <w:lvlJc w:val="left"/>
      <w:pPr>
        <w:ind w:left="720" w:hanging="360"/>
      </w:pPr>
      <w:rPr>
        <w:rFonts w:ascii="Wingdings" w:hAnsi="Wingdings"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BA6875"/>
    <w:multiLevelType w:val="hybridMultilevel"/>
    <w:tmpl w:val="46AA496A"/>
    <w:lvl w:ilvl="0" w:tplc="BF3CF19C">
      <w:start w:val="1"/>
      <w:numFmt w:val="bullet"/>
      <w:lvlText w:val=""/>
      <w:lvlJc w:val="left"/>
      <w:pPr>
        <w:ind w:left="720"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7D21B1"/>
    <w:multiLevelType w:val="hybridMultilevel"/>
    <w:tmpl w:val="E3D4DD88"/>
    <w:lvl w:ilvl="0" w:tplc="66FC4B08">
      <w:start w:val="1"/>
      <w:numFmt w:val="bullet"/>
      <w:lvlText w:val=""/>
      <w:lvlJc w:val="left"/>
      <w:pPr>
        <w:tabs>
          <w:tab w:val="num" w:pos="1080"/>
        </w:tabs>
        <w:ind w:left="1080" w:hanging="360"/>
      </w:pPr>
      <w:rPr>
        <w:rFonts w:ascii="Wingdings" w:hAnsi="Wingdings" w:hint="default"/>
        <w:color w:val="4BACC6" w:themeColor="accent5"/>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3" w15:restartNumberingAfterBreak="0">
    <w:nsid w:val="50FC0882"/>
    <w:multiLevelType w:val="hybridMultilevel"/>
    <w:tmpl w:val="7BA291F0"/>
    <w:lvl w:ilvl="0" w:tplc="2D9E6096">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30352A2"/>
    <w:multiLevelType w:val="hybridMultilevel"/>
    <w:tmpl w:val="0C9E4CD8"/>
    <w:lvl w:ilvl="0" w:tplc="885A721C">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4F2E3E"/>
    <w:multiLevelType w:val="hybridMultilevel"/>
    <w:tmpl w:val="16D4405C"/>
    <w:lvl w:ilvl="0" w:tplc="7046A020">
      <w:start w:val="1"/>
      <w:numFmt w:val="bullet"/>
      <w:lvlText w:val=""/>
      <w:lvlJc w:val="left"/>
      <w:pPr>
        <w:ind w:left="360" w:hanging="360"/>
      </w:pPr>
      <w:rPr>
        <w:rFonts w:ascii="Wingdings" w:hAnsi="Wingdings"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4806754"/>
    <w:multiLevelType w:val="hybridMultilevel"/>
    <w:tmpl w:val="3F086AEA"/>
    <w:lvl w:ilvl="0" w:tplc="2DE887C4">
      <w:start w:val="1"/>
      <w:numFmt w:val="bullet"/>
      <w:lvlText w:val=""/>
      <w:lvlJc w:val="left"/>
      <w:pPr>
        <w:ind w:left="360" w:hanging="360"/>
      </w:pPr>
      <w:rPr>
        <w:rFonts w:ascii="Wingdings" w:hAnsi="Wingdings"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52F3957"/>
    <w:multiLevelType w:val="hybridMultilevel"/>
    <w:tmpl w:val="9FC60656"/>
    <w:lvl w:ilvl="0" w:tplc="5F9410C0">
      <w:start w:val="1"/>
      <w:numFmt w:val="bullet"/>
      <w:lvlText w:val=""/>
      <w:lvlJc w:val="left"/>
      <w:pPr>
        <w:ind w:left="360" w:hanging="360"/>
      </w:pPr>
      <w:rPr>
        <w:rFonts w:ascii="Wingdings" w:hAnsi="Wingdings" w:hint="default"/>
        <w:color w:val="9BBB59" w:themeColor="accent3"/>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5347943"/>
    <w:multiLevelType w:val="hybridMultilevel"/>
    <w:tmpl w:val="0FD6D746"/>
    <w:lvl w:ilvl="0" w:tplc="EDAA5356">
      <w:start w:val="1"/>
      <w:numFmt w:val="upperRoman"/>
      <w:lvlText w:val="%1."/>
      <w:lvlJc w:val="right"/>
      <w:pPr>
        <w:ind w:left="720" w:hanging="360"/>
      </w:pPr>
      <w:rPr>
        <w:rFonts w:hint="default"/>
        <w:b w:val="0"/>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4D40EC"/>
    <w:multiLevelType w:val="hybridMultilevel"/>
    <w:tmpl w:val="9AD45414"/>
    <w:lvl w:ilvl="0" w:tplc="08090005">
      <w:start w:val="1"/>
      <w:numFmt w:val="bullet"/>
      <w:lvlText w:val=""/>
      <w:lvlJc w:val="left"/>
      <w:pPr>
        <w:ind w:left="360" w:hanging="360"/>
      </w:pPr>
      <w:rPr>
        <w:rFonts w:ascii="Wingdings" w:hAnsi="Wingdings"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68501CE"/>
    <w:multiLevelType w:val="hybridMultilevel"/>
    <w:tmpl w:val="B40E09FE"/>
    <w:lvl w:ilvl="0" w:tplc="D28E4C38">
      <w:start w:val="1"/>
      <w:numFmt w:val="bullet"/>
      <w:lvlText w:val=""/>
      <w:lvlJc w:val="left"/>
      <w:pPr>
        <w:ind w:left="720" w:hanging="360"/>
      </w:pPr>
      <w:rPr>
        <w:rFonts w:ascii="Wingdings" w:hAnsi="Wingdings" w:hint="default"/>
        <w:color w:val="948A54" w:themeColor="background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3C3F9D"/>
    <w:multiLevelType w:val="hybridMultilevel"/>
    <w:tmpl w:val="71E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1B281C"/>
    <w:multiLevelType w:val="hybridMultilevel"/>
    <w:tmpl w:val="023AAF9C"/>
    <w:lvl w:ilvl="0" w:tplc="08090005">
      <w:start w:val="1"/>
      <w:numFmt w:val="bullet"/>
      <w:lvlText w:val=""/>
      <w:lvlJc w:val="left"/>
      <w:pPr>
        <w:ind w:left="360" w:hanging="360"/>
      </w:pPr>
      <w:rPr>
        <w:rFonts w:ascii="Wingdings" w:hAnsi="Wingdings" w:hint="default"/>
        <w:color w:val="0F243E" w:themeColor="text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B8A7F0E"/>
    <w:multiLevelType w:val="hybridMultilevel"/>
    <w:tmpl w:val="1E9A5A50"/>
    <w:lvl w:ilvl="0" w:tplc="160C0A52">
      <w:start w:val="1"/>
      <w:numFmt w:val="bullet"/>
      <w:lvlText w:val=""/>
      <w:lvlJc w:val="left"/>
      <w:pPr>
        <w:ind w:left="720" w:hanging="360"/>
      </w:pPr>
      <w:rPr>
        <w:rFonts w:ascii="Wingdings" w:hAnsi="Wingdings"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2369DE"/>
    <w:multiLevelType w:val="hybridMultilevel"/>
    <w:tmpl w:val="E00E328C"/>
    <w:lvl w:ilvl="0" w:tplc="7E9A60A8">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971B04"/>
    <w:multiLevelType w:val="hybridMultilevel"/>
    <w:tmpl w:val="EB2EEC4E"/>
    <w:lvl w:ilvl="0" w:tplc="1D8E3730">
      <w:start w:val="1"/>
      <w:numFmt w:val="bullet"/>
      <w:lvlText w:val=""/>
      <w:lvlJc w:val="left"/>
      <w:pPr>
        <w:ind w:left="720" w:hanging="360"/>
      </w:pPr>
      <w:rPr>
        <w:rFonts w:ascii="Wingdings" w:hAnsi="Wingdings"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A66925"/>
    <w:multiLevelType w:val="hybridMultilevel"/>
    <w:tmpl w:val="F752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2A340F0"/>
    <w:multiLevelType w:val="hybridMultilevel"/>
    <w:tmpl w:val="D970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B16D57"/>
    <w:multiLevelType w:val="hybridMultilevel"/>
    <w:tmpl w:val="183AD2EE"/>
    <w:lvl w:ilvl="0" w:tplc="A09E627C">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3CC6162"/>
    <w:multiLevelType w:val="hybridMultilevel"/>
    <w:tmpl w:val="005AF79C"/>
    <w:lvl w:ilvl="0" w:tplc="C3869D76">
      <w:start w:val="1"/>
      <w:numFmt w:val="bullet"/>
      <w:lvlText w:val=""/>
      <w:lvlJc w:val="left"/>
      <w:pPr>
        <w:ind w:left="720" w:hanging="360"/>
      </w:pPr>
      <w:rPr>
        <w:rFonts w:ascii="Wingdings" w:hAnsi="Wingdings"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D80446"/>
    <w:multiLevelType w:val="hybridMultilevel"/>
    <w:tmpl w:val="201C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78068D0"/>
    <w:multiLevelType w:val="hybridMultilevel"/>
    <w:tmpl w:val="A740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FD254E"/>
    <w:multiLevelType w:val="hybridMultilevel"/>
    <w:tmpl w:val="A7F4D070"/>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8C87DD6"/>
    <w:multiLevelType w:val="hybridMultilevel"/>
    <w:tmpl w:val="8E62D434"/>
    <w:lvl w:ilvl="0" w:tplc="EDAA5356">
      <w:start w:val="1"/>
      <w:numFmt w:val="upperRoman"/>
      <w:lvlText w:val="%1."/>
      <w:lvlJc w:val="right"/>
      <w:pPr>
        <w:ind w:left="720" w:hanging="360"/>
      </w:pPr>
      <w:rPr>
        <w:rFonts w:hint="default"/>
        <w:b w:val="0"/>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96C2E1B"/>
    <w:multiLevelType w:val="hybridMultilevel"/>
    <w:tmpl w:val="EDBC0A2A"/>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99133A6"/>
    <w:multiLevelType w:val="hybridMultilevel"/>
    <w:tmpl w:val="392CCE2E"/>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BBE2D91"/>
    <w:multiLevelType w:val="hybridMultilevel"/>
    <w:tmpl w:val="8E62D434"/>
    <w:lvl w:ilvl="0" w:tplc="EDAA5356">
      <w:start w:val="1"/>
      <w:numFmt w:val="upperRoman"/>
      <w:lvlText w:val="%1."/>
      <w:lvlJc w:val="right"/>
      <w:pPr>
        <w:ind w:left="720" w:hanging="360"/>
      </w:pPr>
      <w:rPr>
        <w:rFonts w:hint="default"/>
        <w:b w:val="0"/>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E261D0"/>
    <w:multiLevelType w:val="hybridMultilevel"/>
    <w:tmpl w:val="776E28AC"/>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10D5EBE"/>
    <w:multiLevelType w:val="hybridMultilevel"/>
    <w:tmpl w:val="F4A2B02E"/>
    <w:lvl w:ilvl="0" w:tplc="6C86EFB2">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E82F02"/>
    <w:multiLevelType w:val="hybridMultilevel"/>
    <w:tmpl w:val="3FF0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3595DFB"/>
    <w:multiLevelType w:val="hybridMultilevel"/>
    <w:tmpl w:val="F9C8F6E0"/>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4BD37C1"/>
    <w:multiLevelType w:val="hybridMultilevel"/>
    <w:tmpl w:val="31A4B37A"/>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75D7D42"/>
    <w:multiLevelType w:val="hybridMultilevel"/>
    <w:tmpl w:val="44E4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7A416A3"/>
    <w:multiLevelType w:val="hybridMultilevel"/>
    <w:tmpl w:val="22962C6E"/>
    <w:lvl w:ilvl="0" w:tplc="FFFFFFFF">
      <w:start w:val="1"/>
      <w:numFmt w:val="decimal"/>
      <w:lvlText w:val="%1."/>
      <w:lvlJc w:val="left"/>
      <w:pPr>
        <w:ind w:left="1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7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80652B6"/>
    <w:multiLevelType w:val="hybridMultilevel"/>
    <w:tmpl w:val="65C2564C"/>
    <w:lvl w:ilvl="0" w:tplc="01F8C102">
      <w:start w:val="1"/>
      <w:numFmt w:val="bullet"/>
      <w:lvlText w:val=""/>
      <w:lvlJc w:val="left"/>
      <w:pPr>
        <w:ind w:left="720" w:hanging="360"/>
      </w:pPr>
      <w:rPr>
        <w:rFonts w:ascii="Wingdings" w:hAnsi="Wingdings" w:hint="default"/>
        <w:color w:val="8064A2"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88C76DA"/>
    <w:multiLevelType w:val="hybridMultilevel"/>
    <w:tmpl w:val="E23CBA52"/>
    <w:lvl w:ilvl="0" w:tplc="8C62345C">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BE431BD"/>
    <w:multiLevelType w:val="hybridMultilevel"/>
    <w:tmpl w:val="2C0C2D62"/>
    <w:lvl w:ilvl="0" w:tplc="74A8EC7C">
      <w:start w:val="1"/>
      <w:numFmt w:val="bullet"/>
      <w:lvlText w:val=""/>
      <w:lvlJc w:val="left"/>
      <w:pPr>
        <w:ind w:left="360" w:hanging="360"/>
      </w:pPr>
      <w:rPr>
        <w:rFonts w:ascii="Wingdings" w:hAnsi="Wingdings"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C42547F"/>
    <w:multiLevelType w:val="hybridMultilevel"/>
    <w:tmpl w:val="B9E2BF7A"/>
    <w:lvl w:ilvl="0" w:tplc="D384267A">
      <w:start w:val="1"/>
      <w:numFmt w:val="bullet"/>
      <w:lvlText w:val=""/>
      <w:lvlJc w:val="left"/>
      <w:pPr>
        <w:ind w:left="360" w:hanging="360"/>
      </w:pPr>
      <w:rPr>
        <w:rFonts w:ascii="Wingdings" w:hAnsi="Wingdings" w:hint="default"/>
        <w:color w:val="F79646" w:themeColor="accent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CBD3E58"/>
    <w:multiLevelType w:val="hybridMultilevel"/>
    <w:tmpl w:val="779CF7CE"/>
    <w:lvl w:ilvl="0" w:tplc="FFFFFFFF">
      <w:start w:val="1"/>
      <w:numFmt w:val="bullet"/>
      <w:lvlText w:val=""/>
      <w:lvlJc w:val="left"/>
      <w:pPr>
        <w:tabs>
          <w:tab w:val="num" w:pos="1080"/>
        </w:tabs>
        <w:ind w:left="1080" w:hanging="360"/>
      </w:pPr>
      <w:rPr>
        <w:rFonts w:ascii="Wingdings" w:hAnsi="Wingdings" w:hint="default"/>
        <w:color w:val="4BACC6" w:themeColor="accent5"/>
      </w:rPr>
    </w:lvl>
    <w:lvl w:ilvl="1" w:tplc="08090001">
      <w:start w:val="1"/>
      <w:numFmt w:val="bullet"/>
      <w:lvlText w:val=""/>
      <w:lvlJc w:val="left"/>
      <w:pPr>
        <w:ind w:left="1800" w:hanging="360"/>
      </w:pPr>
      <w:rPr>
        <w:rFonts w:ascii="Symbol" w:hAnsi="Symbol"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9" w15:restartNumberingAfterBreak="0">
    <w:nsid w:val="7CCE3AA6"/>
    <w:multiLevelType w:val="hybridMultilevel"/>
    <w:tmpl w:val="7324C370"/>
    <w:lvl w:ilvl="0" w:tplc="22D6B240">
      <w:start w:val="1"/>
      <w:numFmt w:val="bullet"/>
      <w:lvlText w:val=""/>
      <w:lvlJc w:val="left"/>
      <w:pPr>
        <w:ind w:left="360" w:hanging="360"/>
      </w:pPr>
      <w:rPr>
        <w:rFonts w:ascii="Wingdings" w:hAnsi="Wingdings"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E3B6C74"/>
    <w:multiLevelType w:val="hybridMultilevel"/>
    <w:tmpl w:val="D2302014"/>
    <w:lvl w:ilvl="0" w:tplc="08090005">
      <w:start w:val="1"/>
      <w:numFmt w:val="bullet"/>
      <w:lvlText w:val=""/>
      <w:lvlJc w:val="left"/>
      <w:pPr>
        <w:ind w:left="360" w:hanging="360"/>
      </w:pPr>
      <w:rPr>
        <w:rFonts w:ascii="Wingdings" w:hAnsi="Wingdings" w:hint="default"/>
        <w:color w:val="0F243E" w:themeColor="text2"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EB821C0"/>
    <w:multiLevelType w:val="hybridMultilevel"/>
    <w:tmpl w:val="65C007C6"/>
    <w:lvl w:ilvl="0" w:tplc="77822EF8">
      <w:start w:val="1"/>
      <w:numFmt w:val="bullet"/>
      <w:lvlText w:val=""/>
      <w:lvlJc w:val="left"/>
      <w:pPr>
        <w:ind w:left="360" w:hanging="360"/>
      </w:pPr>
      <w:rPr>
        <w:rFonts w:ascii="Wingdings" w:hAnsi="Wingdings"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0E1D42"/>
    <w:multiLevelType w:val="hybridMultilevel"/>
    <w:tmpl w:val="2CD673B2"/>
    <w:lvl w:ilvl="0" w:tplc="870ECE6A">
      <w:start w:val="1"/>
      <w:numFmt w:val="bullet"/>
      <w:lvlText w:val=""/>
      <w:lvlJc w:val="left"/>
      <w:pPr>
        <w:ind w:left="360" w:hanging="360"/>
      </w:pPr>
      <w:rPr>
        <w:rFonts w:ascii="Wingdings" w:hAnsi="Wingdings" w:hint="default"/>
        <w:color w:val="8064A2"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F5078CE"/>
    <w:multiLevelType w:val="hybridMultilevel"/>
    <w:tmpl w:val="AC4A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FD2738C"/>
    <w:multiLevelType w:val="hybridMultilevel"/>
    <w:tmpl w:val="0CB49EEC"/>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017309">
    <w:abstractNumId w:val="48"/>
  </w:num>
  <w:num w:numId="2" w16cid:durableId="1319731032">
    <w:abstractNumId w:val="88"/>
  </w:num>
  <w:num w:numId="3" w16cid:durableId="2034573808">
    <w:abstractNumId w:val="60"/>
  </w:num>
  <w:num w:numId="4" w16cid:durableId="726418604">
    <w:abstractNumId w:val="44"/>
  </w:num>
  <w:num w:numId="5" w16cid:durableId="1215383811">
    <w:abstractNumId w:val="23"/>
  </w:num>
  <w:num w:numId="6" w16cid:durableId="975067041">
    <w:abstractNumId w:val="99"/>
  </w:num>
  <w:num w:numId="7" w16cid:durableId="581838687">
    <w:abstractNumId w:val="3"/>
  </w:num>
  <w:num w:numId="8" w16cid:durableId="162203555">
    <w:abstractNumId w:val="66"/>
  </w:num>
  <w:num w:numId="9" w16cid:durableId="747461158">
    <w:abstractNumId w:val="56"/>
  </w:num>
  <w:num w:numId="10" w16cid:durableId="1311590314">
    <w:abstractNumId w:val="96"/>
  </w:num>
  <w:num w:numId="11" w16cid:durableId="924604721">
    <w:abstractNumId w:val="91"/>
  </w:num>
  <w:num w:numId="12" w16cid:durableId="1344938297">
    <w:abstractNumId w:val="90"/>
  </w:num>
  <w:num w:numId="13" w16cid:durableId="1004936003">
    <w:abstractNumId w:val="79"/>
  </w:num>
  <w:num w:numId="14" w16cid:durableId="973218727">
    <w:abstractNumId w:val="67"/>
  </w:num>
  <w:num w:numId="15" w16cid:durableId="546799175">
    <w:abstractNumId w:val="1"/>
  </w:num>
  <w:num w:numId="16" w16cid:durableId="1186484715">
    <w:abstractNumId w:val="74"/>
  </w:num>
  <w:num w:numId="17" w16cid:durableId="508526400">
    <w:abstractNumId w:val="7"/>
  </w:num>
  <w:num w:numId="18" w16cid:durableId="355470835">
    <w:abstractNumId w:val="35"/>
  </w:num>
  <w:num w:numId="19" w16cid:durableId="1053195191">
    <w:abstractNumId w:val="63"/>
  </w:num>
  <w:num w:numId="20" w16cid:durableId="487478898">
    <w:abstractNumId w:val="10"/>
  </w:num>
  <w:num w:numId="21" w16cid:durableId="1523477287">
    <w:abstractNumId w:val="43"/>
  </w:num>
  <w:num w:numId="22" w16cid:durableId="972713115">
    <w:abstractNumId w:val="62"/>
  </w:num>
  <w:num w:numId="23" w16cid:durableId="671566577">
    <w:abstractNumId w:val="101"/>
  </w:num>
  <w:num w:numId="24" w16cid:durableId="1738363372">
    <w:abstractNumId w:val="64"/>
  </w:num>
  <w:num w:numId="25" w16cid:durableId="1866824554">
    <w:abstractNumId w:val="95"/>
  </w:num>
  <w:num w:numId="26" w16cid:durableId="942687431">
    <w:abstractNumId w:val="47"/>
  </w:num>
  <w:num w:numId="27" w16cid:durableId="1807040070">
    <w:abstractNumId w:val="19"/>
  </w:num>
  <w:num w:numId="28" w16cid:durableId="1563249715">
    <w:abstractNumId w:val="12"/>
  </w:num>
  <w:num w:numId="29" w16cid:durableId="1756903646">
    <w:abstractNumId w:val="97"/>
  </w:num>
  <w:num w:numId="30" w16cid:durableId="994912864">
    <w:abstractNumId w:val="70"/>
  </w:num>
  <w:num w:numId="31" w16cid:durableId="289290273">
    <w:abstractNumId w:val="45"/>
  </w:num>
  <w:num w:numId="32" w16cid:durableId="366107379">
    <w:abstractNumId w:val="39"/>
  </w:num>
  <w:num w:numId="33" w16cid:durableId="155457331">
    <w:abstractNumId w:val="75"/>
  </w:num>
  <w:num w:numId="34" w16cid:durableId="501354177">
    <w:abstractNumId w:val="20"/>
  </w:num>
  <w:num w:numId="35" w16cid:durableId="814954073">
    <w:abstractNumId w:val="51"/>
  </w:num>
  <w:num w:numId="36" w16cid:durableId="1809736981">
    <w:abstractNumId w:val="42"/>
  </w:num>
  <w:num w:numId="37" w16cid:durableId="2098600183">
    <w:abstractNumId w:val="34"/>
  </w:num>
  <w:num w:numId="38" w16cid:durableId="60643743">
    <w:abstractNumId w:val="94"/>
  </w:num>
  <w:num w:numId="39" w16cid:durableId="235014040">
    <w:abstractNumId w:val="13"/>
  </w:num>
  <w:num w:numId="40" w16cid:durableId="632323518">
    <w:abstractNumId w:val="61"/>
  </w:num>
  <w:num w:numId="41" w16cid:durableId="1881435190">
    <w:abstractNumId w:val="18"/>
  </w:num>
  <w:num w:numId="42" w16cid:durableId="276396">
    <w:abstractNumId w:val="29"/>
  </w:num>
  <w:num w:numId="43" w16cid:durableId="1462261422">
    <w:abstractNumId w:val="49"/>
  </w:num>
  <w:num w:numId="44" w16cid:durableId="1106538378">
    <w:abstractNumId w:val="59"/>
  </w:num>
  <w:num w:numId="45" w16cid:durableId="1814104750">
    <w:abstractNumId w:val="46"/>
  </w:num>
  <w:num w:numId="46" w16cid:durableId="521863828">
    <w:abstractNumId w:val="104"/>
  </w:num>
  <w:num w:numId="47" w16cid:durableId="1123378705">
    <w:abstractNumId w:val="78"/>
  </w:num>
  <w:num w:numId="48" w16cid:durableId="863327803">
    <w:abstractNumId w:val="16"/>
  </w:num>
  <w:num w:numId="49" w16cid:durableId="890654589">
    <w:abstractNumId w:val="8"/>
  </w:num>
  <w:num w:numId="50" w16cid:durableId="949777236">
    <w:abstractNumId w:val="69"/>
  </w:num>
  <w:num w:numId="51" w16cid:durableId="1345938070">
    <w:abstractNumId w:val="50"/>
  </w:num>
  <w:num w:numId="52" w16cid:durableId="924387608">
    <w:abstractNumId w:val="4"/>
  </w:num>
  <w:num w:numId="53" w16cid:durableId="2132358242">
    <w:abstractNumId w:val="26"/>
  </w:num>
  <w:num w:numId="54" w16cid:durableId="410346708">
    <w:abstractNumId w:val="87"/>
  </w:num>
  <w:num w:numId="55" w16cid:durableId="1896817926">
    <w:abstractNumId w:val="53"/>
  </w:num>
  <w:num w:numId="56" w16cid:durableId="623771935">
    <w:abstractNumId w:val="85"/>
  </w:num>
  <w:num w:numId="57" w16cid:durableId="1184246279">
    <w:abstractNumId w:val="84"/>
  </w:num>
  <w:num w:numId="58" w16cid:durableId="297613690">
    <w:abstractNumId w:val="82"/>
  </w:num>
  <w:num w:numId="59" w16cid:durableId="562719146">
    <w:abstractNumId w:val="15"/>
  </w:num>
  <w:num w:numId="60" w16cid:durableId="1507475729">
    <w:abstractNumId w:val="27"/>
  </w:num>
  <w:num w:numId="61" w16cid:durableId="77792522">
    <w:abstractNumId w:val="30"/>
  </w:num>
  <w:num w:numId="62" w16cid:durableId="616834084">
    <w:abstractNumId w:val="65"/>
  </w:num>
  <w:num w:numId="63" w16cid:durableId="2060008725">
    <w:abstractNumId w:val="5"/>
  </w:num>
  <w:num w:numId="64" w16cid:durableId="529879594">
    <w:abstractNumId w:val="100"/>
  </w:num>
  <w:num w:numId="65" w16cid:durableId="1236163944">
    <w:abstractNumId w:val="72"/>
  </w:num>
  <w:num w:numId="66" w16cid:durableId="723212936">
    <w:abstractNumId w:val="73"/>
  </w:num>
  <w:num w:numId="67" w16cid:durableId="490171303">
    <w:abstractNumId w:val="11"/>
  </w:num>
  <w:num w:numId="68" w16cid:durableId="1783185489">
    <w:abstractNumId w:val="9"/>
  </w:num>
  <w:num w:numId="69" w16cid:durableId="227152383">
    <w:abstractNumId w:val="22"/>
  </w:num>
  <w:num w:numId="70" w16cid:durableId="230193097">
    <w:abstractNumId w:val="102"/>
  </w:num>
  <w:num w:numId="71" w16cid:durableId="1332219433">
    <w:abstractNumId w:val="89"/>
  </w:num>
  <w:num w:numId="72" w16cid:durableId="349646151">
    <w:abstractNumId w:val="17"/>
  </w:num>
  <w:num w:numId="73" w16cid:durableId="38408453">
    <w:abstractNumId w:val="2"/>
  </w:num>
  <w:num w:numId="74" w16cid:durableId="732852398">
    <w:abstractNumId w:val="80"/>
  </w:num>
  <w:num w:numId="75" w16cid:durableId="1516533975">
    <w:abstractNumId w:val="33"/>
  </w:num>
  <w:num w:numId="76" w16cid:durableId="1165197307">
    <w:abstractNumId w:val="31"/>
  </w:num>
  <w:num w:numId="77" w16cid:durableId="1618681044">
    <w:abstractNumId w:val="76"/>
  </w:num>
  <w:num w:numId="78" w16cid:durableId="1819490395">
    <w:abstractNumId w:val="81"/>
  </w:num>
  <w:num w:numId="79" w16cid:durableId="1821772661">
    <w:abstractNumId w:val="98"/>
  </w:num>
  <w:num w:numId="80" w16cid:durableId="1416854084">
    <w:abstractNumId w:val="103"/>
  </w:num>
  <w:num w:numId="81" w16cid:durableId="418871329">
    <w:abstractNumId w:val="92"/>
  </w:num>
  <w:num w:numId="82" w16cid:durableId="1389651035">
    <w:abstractNumId w:val="25"/>
  </w:num>
  <w:num w:numId="83" w16cid:durableId="2132699399">
    <w:abstractNumId w:val="32"/>
  </w:num>
  <w:num w:numId="84" w16cid:durableId="848103117">
    <w:abstractNumId w:val="0"/>
  </w:num>
  <w:num w:numId="85" w16cid:durableId="1445921133">
    <w:abstractNumId w:val="28"/>
  </w:num>
  <w:num w:numId="86" w16cid:durableId="869730620">
    <w:abstractNumId w:val="58"/>
  </w:num>
  <w:num w:numId="87" w16cid:durableId="1744109905">
    <w:abstractNumId w:val="21"/>
  </w:num>
  <w:num w:numId="88" w16cid:durableId="607200042">
    <w:abstractNumId w:val="77"/>
  </w:num>
  <w:num w:numId="89" w16cid:durableId="1263224478">
    <w:abstractNumId w:val="71"/>
  </w:num>
  <w:num w:numId="90" w16cid:durableId="1112743512">
    <w:abstractNumId w:val="93"/>
  </w:num>
  <w:num w:numId="91" w16cid:durableId="809639175">
    <w:abstractNumId w:val="24"/>
  </w:num>
  <w:num w:numId="92" w16cid:durableId="491915670">
    <w:abstractNumId w:val="14"/>
  </w:num>
  <w:num w:numId="93" w16cid:durableId="1644505008">
    <w:abstractNumId w:val="41"/>
  </w:num>
  <w:num w:numId="94" w16cid:durableId="335617278">
    <w:abstractNumId w:val="54"/>
  </w:num>
  <w:num w:numId="95" w16cid:durableId="265236335">
    <w:abstractNumId w:val="37"/>
  </w:num>
  <w:num w:numId="96" w16cid:durableId="870653654">
    <w:abstractNumId w:val="38"/>
  </w:num>
  <w:num w:numId="97" w16cid:durableId="654182647">
    <w:abstractNumId w:val="55"/>
  </w:num>
  <w:num w:numId="98" w16cid:durableId="1505701839">
    <w:abstractNumId w:val="6"/>
  </w:num>
  <w:num w:numId="99" w16cid:durableId="1214122693">
    <w:abstractNumId w:val="40"/>
  </w:num>
  <w:num w:numId="100" w16cid:durableId="1521240832">
    <w:abstractNumId w:val="36"/>
  </w:num>
  <w:num w:numId="101" w16cid:durableId="7051776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82665514">
    <w:abstractNumId w:val="57"/>
  </w:num>
  <w:num w:numId="103" w16cid:durableId="59985408">
    <w:abstractNumId w:val="68"/>
  </w:num>
  <w:num w:numId="104" w16cid:durableId="1529023985">
    <w:abstractNumId w:val="83"/>
  </w:num>
  <w:num w:numId="105" w16cid:durableId="620889982">
    <w:abstractNumId w:val="86"/>
  </w:num>
  <w:num w:numId="106" w16cid:durableId="91435206">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9A"/>
    <w:rsid w:val="00001623"/>
    <w:rsid w:val="00001788"/>
    <w:rsid w:val="00003778"/>
    <w:rsid w:val="0000459A"/>
    <w:rsid w:val="00004AA9"/>
    <w:rsid w:val="00006804"/>
    <w:rsid w:val="00007DD7"/>
    <w:rsid w:val="000127C1"/>
    <w:rsid w:val="0001550A"/>
    <w:rsid w:val="00017DAE"/>
    <w:rsid w:val="000201CB"/>
    <w:rsid w:val="000209BC"/>
    <w:rsid w:val="00021202"/>
    <w:rsid w:val="0002232D"/>
    <w:rsid w:val="00022E47"/>
    <w:rsid w:val="00023050"/>
    <w:rsid w:val="00023605"/>
    <w:rsid w:val="00023D59"/>
    <w:rsid w:val="00023FE1"/>
    <w:rsid w:val="00024D5B"/>
    <w:rsid w:val="00025109"/>
    <w:rsid w:val="00025422"/>
    <w:rsid w:val="0003015A"/>
    <w:rsid w:val="0003029C"/>
    <w:rsid w:val="00030AB5"/>
    <w:rsid w:val="000312F5"/>
    <w:rsid w:val="000318AA"/>
    <w:rsid w:val="0003495E"/>
    <w:rsid w:val="000361CA"/>
    <w:rsid w:val="00037506"/>
    <w:rsid w:val="0004010F"/>
    <w:rsid w:val="00040E77"/>
    <w:rsid w:val="00041D12"/>
    <w:rsid w:val="000440B0"/>
    <w:rsid w:val="0004415C"/>
    <w:rsid w:val="00044DC3"/>
    <w:rsid w:val="000457A1"/>
    <w:rsid w:val="00045941"/>
    <w:rsid w:val="00047EA8"/>
    <w:rsid w:val="00050E2B"/>
    <w:rsid w:val="00054583"/>
    <w:rsid w:val="00054594"/>
    <w:rsid w:val="000548D3"/>
    <w:rsid w:val="00054D69"/>
    <w:rsid w:val="00054F04"/>
    <w:rsid w:val="00057DAC"/>
    <w:rsid w:val="00060D35"/>
    <w:rsid w:val="00061E1A"/>
    <w:rsid w:val="00062454"/>
    <w:rsid w:val="0006321F"/>
    <w:rsid w:val="0006644C"/>
    <w:rsid w:val="000666D1"/>
    <w:rsid w:val="00066712"/>
    <w:rsid w:val="00067E82"/>
    <w:rsid w:val="00070371"/>
    <w:rsid w:val="0007189D"/>
    <w:rsid w:val="000721CC"/>
    <w:rsid w:val="0007491C"/>
    <w:rsid w:val="00075CBC"/>
    <w:rsid w:val="00077503"/>
    <w:rsid w:val="00077CB3"/>
    <w:rsid w:val="000801CD"/>
    <w:rsid w:val="000804C7"/>
    <w:rsid w:val="000808EE"/>
    <w:rsid w:val="00081B76"/>
    <w:rsid w:val="00085F85"/>
    <w:rsid w:val="00090171"/>
    <w:rsid w:val="00090B79"/>
    <w:rsid w:val="00093726"/>
    <w:rsid w:val="000966D2"/>
    <w:rsid w:val="0009724F"/>
    <w:rsid w:val="000A0150"/>
    <w:rsid w:val="000A215B"/>
    <w:rsid w:val="000A3251"/>
    <w:rsid w:val="000A5720"/>
    <w:rsid w:val="000A65B3"/>
    <w:rsid w:val="000A6D82"/>
    <w:rsid w:val="000A780F"/>
    <w:rsid w:val="000B1818"/>
    <w:rsid w:val="000B21AC"/>
    <w:rsid w:val="000B3CCB"/>
    <w:rsid w:val="000B5B3E"/>
    <w:rsid w:val="000B6E7D"/>
    <w:rsid w:val="000C1C5C"/>
    <w:rsid w:val="000C2DC7"/>
    <w:rsid w:val="000C613D"/>
    <w:rsid w:val="000C6D68"/>
    <w:rsid w:val="000C717E"/>
    <w:rsid w:val="000C7815"/>
    <w:rsid w:val="000D0717"/>
    <w:rsid w:val="000D0D65"/>
    <w:rsid w:val="000D315E"/>
    <w:rsid w:val="000D45A3"/>
    <w:rsid w:val="000D51BF"/>
    <w:rsid w:val="000D5D44"/>
    <w:rsid w:val="000D6AA9"/>
    <w:rsid w:val="000D6C6F"/>
    <w:rsid w:val="000D6E25"/>
    <w:rsid w:val="000E065B"/>
    <w:rsid w:val="000E1AEB"/>
    <w:rsid w:val="000E2422"/>
    <w:rsid w:val="000E2834"/>
    <w:rsid w:val="000E2F7F"/>
    <w:rsid w:val="000E321A"/>
    <w:rsid w:val="000E759E"/>
    <w:rsid w:val="000E76D9"/>
    <w:rsid w:val="000F05ED"/>
    <w:rsid w:val="000F44AA"/>
    <w:rsid w:val="000F4E7A"/>
    <w:rsid w:val="000F69E2"/>
    <w:rsid w:val="000F7154"/>
    <w:rsid w:val="000F7D39"/>
    <w:rsid w:val="0010143A"/>
    <w:rsid w:val="00102086"/>
    <w:rsid w:val="00104D06"/>
    <w:rsid w:val="00105A8F"/>
    <w:rsid w:val="001071D1"/>
    <w:rsid w:val="001077A6"/>
    <w:rsid w:val="0011194A"/>
    <w:rsid w:val="001125B3"/>
    <w:rsid w:val="00113BC4"/>
    <w:rsid w:val="001145CE"/>
    <w:rsid w:val="00116996"/>
    <w:rsid w:val="0011711E"/>
    <w:rsid w:val="00117304"/>
    <w:rsid w:val="00120E5C"/>
    <w:rsid w:val="001218B3"/>
    <w:rsid w:val="00121DA4"/>
    <w:rsid w:val="001263C8"/>
    <w:rsid w:val="00127357"/>
    <w:rsid w:val="00127E39"/>
    <w:rsid w:val="00130550"/>
    <w:rsid w:val="00130B6D"/>
    <w:rsid w:val="0013144E"/>
    <w:rsid w:val="00132120"/>
    <w:rsid w:val="001350E7"/>
    <w:rsid w:val="001372ED"/>
    <w:rsid w:val="001379DE"/>
    <w:rsid w:val="001400B0"/>
    <w:rsid w:val="001419F9"/>
    <w:rsid w:val="00142E63"/>
    <w:rsid w:val="00143689"/>
    <w:rsid w:val="00143B4C"/>
    <w:rsid w:val="00145BBB"/>
    <w:rsid w:val="00146EE0"/>
    <w:rsid w:val="001473ED"/>
    <w:rsid w:val="00147444"/>
    <w:rsid w:val="00150346"/>
    <w:rsid w:val="00151F1E"/>
    <w:rsid w:val="0015288F"/>
    <w:rsid w:val="00152D2F"/>
    <w:rsid w:val="00153527"/>
    <w:rsid w:val="001536EF"/>
    <w:rsid w:val="00157383"/>
    <w:rsid w:val="00157EC0"/>
    <w:rsid w:val="00161F42"/>
    <w:rsid w:val="0016291B"/>
    <w:rsid w:val="00165FE2"/>
    <w:rsid w:val="001662C2"/>
    <w:rsid w:val="001671A1"/>
    <w:rsid w:val="0017002C"/>
    <w:rsid w:val="00172184"/>
    <w:rsid w:val="0017343D"/>
    <w:rsid w:val="001737F9"/>
    <w:rsid w:val="001748E6"/>
    <w:rsid w:val="00174AF6"/>
    <w:rsid w:val="001755B3"/>
    <w:rsid w:val="00180A18"/>
    <w:rsid w:val="001827A4"/>
    <w:rsid w:val="001827CB"/>
    <w:rsid w:val="00184ED0"/>
    <w:rsid w:val="00185A40"/>
    <w:rsid w:val="00185FB9"/>
    <w:rsid w:val="00190D9A"/>
    <w:rsid w:val="00191312"/>
    <w:rsid w:val="00191A6F"/>
    <w:rsid w:val="00192658"/>
    <w:rsid w:val="001927C4"/>
    <w:rsid w:val="00193ACD"/>
    <w:rsid w:val="001944A8"/>
    <w:rsid w:val="001948B8"/>
    <w:rsid w:val="001964C8"/>
    <w:rsid w:val="001A0058"/>
    <w:rsid w:val="001A0E33"/>
    <w:rsid w:val="001A10F6"/>
    <w:rsid w:val="001A2863"/>
    <w:rsid w:val="001A3A42"/>
    <w:rsid w:val="001A73AB"/>
    <w:rsid w:val="001A7A90"/>
    <w:rsid w:val="001B142F"/>
    <w:rsid w:val="001B15E7"/>
    <w:rsid w:val="001B17C8"/>
    <w:rsid w:val="001B28B1"/>
    <w:rsid w:val="001B3D9D"/>
    <w:rsid w:val="001B3F18"/>
    <w:rsid w:val="001B491F"/>
    <w:rsid w:val="001B5D5F"/>
    <w:rsid w:val="001B6A31"/>
    <w:rsid w:val="001C0F3E"/>
    <w:rsid w:val="001C18F9"/>
    <w:rsid w:val="001C2075"/>
    <w:rsid w:val="001C5661"/>
    <w:rsid w:val="001C6065"/>
    <w:rsid w:val="001C701E"/>
    <w:rsid w:val="001D07F2"/>
    <w:rsid w:val="001D08E1"/>
    <w:rsid w:val="001D1B3A"/>
    <w:rsid w:val="001D3513"/>
    <w:rsid w:val="001D42D1"/>
    <w:rsid w:val="001D617D"/>
    <w:rsid w:val="001E001C"/>
    <w:rsid w:val="001E03CC"/>
    <w:rsid w:val="001E12F4"/>
    <w:rsid w:val="001E17D1"/>
    <w:rsid w:val="001E1C13"/>
    <w:rsid w:val="001E25D5"/>
    <w:rsid w:val="001E2663"/>
    <w:rsid w:val="001E34EA"/>
    <w:rsid w:val="001E4427"/>
    <w:rsid w:val="001E4649"/>
    <w:rsid w:val="001E59BF"/>
    <w:rsid w:val="001E623F"/>
    <w:rsid w:val="001E75D1"/>
    <w:rsid w:val="001E78D5"/>
    <w:rsid w:val="001F0394"/>
    <w:rsid w:val="001F139A"/>
    <w:rsid w:val="001F2F08"/>
    <w:rsid w:val="001F4378"/>
    <w:rsid w:val="001F4747"/>
    <w:rsid w:val="001F489B"/>
    <w:rsid w:val="001F7A9D"/>
    <w:rsid w:val="00201914"/>
    <w:rsid w:val="00202B66"/>
    <w:rsid w:val="002057F0"/>
    <w:rsid w:val="00205ADB"/>
    <w:rsid w:val="002067BA"/>
    <w:rsid w:val="00211361"/>
    <w:rsid w:val="00211673"/>
    <w:rsid w:val="002116CB"/>
    <w:rsid w:val="00212D0E"/>
    <w:rsid w:val="00213AE2"/>
    <w:rsid w:val="00213C28"/>
    <w:rsid w:val="00214D9D"/>
    <w:rsid w:val="002159AF"/>
    <w:rsid w:val="00216F1A"/>
    <w:rsid w:val="00217A72"/>
    <w:rsid w:val="00220581"/>
    <w:rsid w:val="00222232"/>
    <w:rsid w:val="00224747"/>
    <w:rsid w:val="00226E49"/>
    <w:rsid w:val="00226FF8"/>
    <w:rsid w:val="0022789E"/>
    <w:rsid w:val="00227FCB"/>
    <w:rsid w:val="0023008B"/>
    <w:rsid w:val="0023401B"/>
    <w:rsid w:val="00235A81"/>
    <w:rsid w:val="002369D6"/>
    <w:rsid w:val="002409A0"/>
    <w:rsid w:val="00240C3F"/>
    <w:rsid w:val="00240D07"/>
    <w:rsid w:val="002412B5"/>
    <w:rsid w:val="00242749"/>
    <w:rsid w:val="00243A5D"/>
    <w:rsid w:val="002447E2"/>
    <w:rsid w:val="0024653D"/>
    <w:rsid w:val="00250CEE"/>
    <w:rsid w:val="002512E6"/>
    <w:rsid w:val="00251831"/>
    <w:rsid w:val="00251F22"/>
    <w:rsid w:val="002524A7"/>
    <w:rsid w:val="00255469"/>
    <w:rsid w:val="00255F22"/>
    <w:rsid w:val="00256CAE"/>
    <w:rsid w:val="00257A57"/>
    <w:rsid w:val="00261165"/>
    <w:rsid w:val="00262AB7"/>
    <w:rsid w:val="002631D8"/>
    <w:rsid w:val="00263E12"/>
    <w:rsid w:val="002649CE"/>
    <w:rsid w:val="00265C8D"/>
    <w:rsid w:val="002660A5"/>
    <w:rsid w:val="00266780"/>
    <w:rsid w:val="002707A9"/>
    <w:rsid w:val="002739BB"/>
    <w:rsid w:val="0028047F"/>
    <w:rsid w:val="002805D2"/>
    <w:rsid w:val="002821B6"/>
    <w:rsid w:val="00283170"/>
    <w:rsid w:val="00285811"/>
    <w:rsid w:val="002866BE"/>
    <w:rsid w:val="002870CB"/>
    <w:rsid w:val="00287492"/>
    <w:rsid w:val="00291647"/>
    <w:rsid w:val="00291F6C"/>
    <w:rsid w:val="0029314D"/>
    <w:rsid w:val="0029470E"/>
    <w:rsid w:val="0029551A"/>
    <w:rsid w:val="00295C66"/>
    <w:rsid w:val="00296DA9"/>
    <w:rsid w:val="002A2E2B"/>
    <w:rsid w:val="002A365E"/>
    <w:rsid w:val="002A3C8A"/>
    <w:rsid w:val="002A5D05"/>
    <w:rsid w:val="002A6281"/>
    <w:rsid w:val="002A7076"/>
    <w:rsid w:val="002B01D5"/>
    <w:rsid w:val="002B2351"/>
    <w:rsid w:val="002B312F"/>
    <w:rsid w:val="002B422E"/>
    <w:rsid w:val="002B4E3B"/>
    <w:rsid w:val="002B50B3"/>
    <w:rsid w:val="002B6940"/>
    <w:rsid w:val="002B7DDF"/>
    <w:rsid w:val="002C1323"/>
    <w:rsid w:val="002C2C8A"/>
    <w:rsid w:val="002C2C9E"/>
    <w:rsid w:val="002C2FD0"/>
    <w:rsid w:val="002C3F20"/>
    <w:rsid w:val="002C4F33"/>
    <w:rsid w:val="002C5B04"/>
    <w:rsid w:val="002C679C"/>
    <w:rsid w:val="002D0CB6"/>
    <w:rsid w:val="002D1027"/>
    <w:rsid w:val="002D2440"/>
    <w:rsid w:val="002D2D20"/>
    <w:rsid w:val="002D3A6F"/>
    <w:rsid w:val="002D6DCE"/>
    <w:rsid w:val="002E00F9"/>
    <w:rsid w:val="002E07B9"/>
    <w:rsid w:val="002E1DFC"/>
    <w:rsid w:val="002E2267"/>
    <w:rsid w:val="002E2860"/>
    <w:rsid w:val="002E2EE1"/>
    <w:rsid w:val="002E370E"/>
    <w:rsid w:val="002E3DD4"/>
    <w:rsid w:val="002E4222"/>
    <w:rsid w:val="002E4D20"/>
    <w:rsid w:val="002E7F04"/>
    <w:rsid w:val="002F1446"/>
    <w:rsid w:val="002F16E9"/>
    <w:rsid w:val="002F3BDC"/>
    <w:rsid w:val="002F42BE"/>
    <w:rsid w:val="002F520D"/>
    <w:rsid w:val="002F6146"/>
    <w:rsid w:val="002F7599"/>
    <w:rsid w:val="003000F1"/>
    <w:rsid w:val="00300473"/>
    <w:rsid w:val="00300606"/>
    <w:rsid w:val="003026C3"/>
    <w:rsid w:val="00304702"/>
    <w:rsid w:val="003066AE"/>
    <w:rsid w:val="00311D58"/>
    <w:rsid w:val="00312465"/>
    <w:rsid w:val="00312F8A"/>
    <w:rsid w:val="00313031"/>
    <w:rsid w:val="0031359D"/>
    <w:rsid w:val="00314049"/>
    <w:rsid w:val="00314101"/>
    <w:rsid w:val="00314EB8"/>
    <w:rsid w:val="003160B5"/>
    <w:rsid w:val="003163CF"/>
    <w:rsid w:val="003169B4"/>
    <w:rsid w:val="00317044"/>
    <w:rsid w:val="003212D3"/>
    <w:rsid w:val="00323948"/>
    <w:rsid w:val="0032458E"/>
    <w:rsid w:val="003248A9"/>
    <w:rsid w:val="00325318"/>
    <w:rsid w:val="003307F0"/>
    <w:rsid w:val="00331285"/>
    <w:rsid w:val="00331BC8"/>
    <w:rsid w:val="0033201A"/>
    <w:rsid w:val="003336F4"/>
    <w:rsid w:val="00333A61"/>
    <w:rsid w:val="0033594E"/>
    <w:rsid w:val="003360A7"/>
    <w:rsid w:val="003360F7"/>
    <w:rsid w:val="00337E8B"/>
    <w:rsid w:val="003434AC"/>
    <w:rsid w:val="00343993"/>
    <w:rsid w:val="00343A30"/>
    <w:rsid w:val="00343E99"/>
    <w:rsid w:val="0034454D"/>
    <w:rsid w:val="00344D18"/>
    <w:rsid w:val="00345BE7"/>
    <w:rsid w:val="00345E89"/>
    <w:rsid w:val="003504A2"/>
    <w:rsid w:val="00350CB9"/>
    <w:rsid w:val="0035163A"/>
    <w:rsid w:val="00351DC5"/>
    <w:rsid w:val="00352318"/>
    <w:rsid w:val="003530C7"/>
    <w:rsid w:val="003533D1"/>
    <w:rsid w:val="00354F0B"/>
    <w:rsid w:val="00357EE6"/>
    <w:rsid w:val="00360FD9"/>
    <w:rsid w:val="00361B04"/>
    <w:rsid w:val="00362684"/>
    <w:rsid w:val="00363372"/>
    <w:rsid w:val="003637D6"/>
    <w:rsid w:val="00363C99"/>
    <w:rsid w:val="003642FA"/>
    <w:rsid w:val="00364534"/>
    <w:rsid w:val="00364F71"/>
    <w:rsid w:val="00367A47"/>
    <w:rsid w:val="003703F8"/>
    <w:rsid w:val="00370634"/>
    <w:rsid w:val="003713ED"/>
    <w:rsid w:val="003719D8"/>
    <w:rsid w:val="00371E68"/>
    <w:rsid w:val="00374C88"/>
    <w:rsid w:val="00375969"/>
    <w:rsid w:val="00377D56"/>
    <w:rsid w:val="00380757"/>
    <w:rsid w:val="00383E68"/>
    <w:rsid w:val="00384774"/>
    <w:rsid w:val="003875BD"/>
    <w:rsid w:val="003900C2"/>
    <w:rsid w:val="00390ACB"/>
    <w:rsid w:val="003915DB"/>
    <w:rsid w:val="0039162F"/>
    <w:rsid w:val="00392444"/>
    <w:rsid w:val="00392985"/>
    <w:rsid w:val="0039551B"/>
    <w:rsid w:val="003A08E6"/>
    <w:rsid w:val="003A0B37"/>
    <w:rsid w:val="003A21D2"/>
    <w:rsid w:val="003A32B6"/>
    <w:rsid w:val="003A3562"/>
    <w:rsid w:val="003A3BDF"/>
    <w:rsid w:val="003A4ABC"/>
    <w:rsid w:val="003A505D"/>
    <w:rsid w:val="003A5D2C"/>
    <w:rsid w:val="003A79FE"/>
    <w:rsid w:val="003B0BFB"/>
    <w:rsid w:val="003B119A"/>
    <w:rsid w:val="003B1868"/>
    <w:rsid w:val="003B19AF"/>
    <w:rsid w:val="003B2E4F"/>
    <w:rsid w:val="003B3485"/>
    <w:rsid w:val="003B51D0"/>
    <w:rsid w:val="003B7545"/>
    <w:rsid w:val="003C1C5F"/>
    <w:rsid w:val="003C2BCB"/>
    <w:rsid w:val="003C2DD3"/>
    <w:rsid w:val="003C3A89"/>
    <w:rsid w:val="003C6255"/>
    <w:rsid w:val="003D0818"/>
    <w:rsid w:val="003D2219"/>
    <w:rsid w:val="003D2EB8"/>
    <w:rsid w:val="003D307C"/>
    <w:rsid w:val="003D4CF7"/>
    <w:rsid w:val="003D522E"/>
    <w:rsid w:val="003D55E5"/>
    <w:rsid w:val="003D7D08"/>
    <w:rsid w:val="003E1898"/>
    <w:rsid w:val="003E1DEC"/>
    <w:rsid w:val="003E1E32"/>
    <w:rsid w:val="003E1F1B"/>
    <w:rsid w:val="003E3605"/>
    <w:rsid w:val="003E3C00"/>
    <w:rsid w:val="003E5D18"/>
    <w:rsid w:val="003E6497"/>
    <w:rsid w:val="003E6E58"/>
    <w:rsid w:val="003F7E45"/>
    <w:rsid w:val="00401634"/>
    <w:rsid w:val="00402C1D"/>
    <w:rsid w:val="004035AC"/>
    <w:rsid w:val="00404A62"/>
    <w:rsid w:val="004052D3"/>
    <w:rsid w:val="004108EA"/>
    <w:rsid w:val="00412FB6"/>
    <w:rsid w:val="00413265"/>
    <w:rsid w:val="0041420F"/>
    <w:rsid w:val="00415723"/>
    <w:rsid w:val="00416699"/>
    <w:rsid w:val="004166B8"/>
    <w:rsid w:val="0041766B"/>
    <w:rsid w:val="00421AC1"/>
    <w:rsid w:val="00421DA7"/>
    <w:rsid w:val="004222FA"/>
    <w:rsid w:val="004253ED"/>
    <w:rsid w:val="00425CB9"/>
    <w:rsid w:val="00426DDD"/>
    <w:rsid w:val="00427BC4"/>
    <w:rsid w:val="004306DA"/>
    <w:rsid w:val="00431F72"/>
    <w:rsid w:val="00434B34"/>
    <w:rsid w:val="00434EF1"/>
    <w:rsid w:val="00434F66"/>
    <w:rsid w:val="00435989"/>
    <w:rsid w:val="00437E23"/>
    <w:rsid w:val="00440B9A"/>
    <w:rsid w:val="00440EE6"/>
    <w:rsid w:val="00441A7C"/>
    <w:rsid w:val="00441D2F"/>
    <w:rsid w:val="00441E8E"/>
    <w:rsid w:val="004422AC"/>
    <w:rsid w:val="00442A77"/>
    <w:rsid w:val="00442FAC"/>
    <w:rsid w:val="00444F11"/>
    <w:rsid w:val="00447BC6"/>
    <w:rsid w:val="0045023C"/>
    <w:rsid w:val="0045074E"/>
    <w:rsid w:val="00450E52"/>
    <w:rsid w:val="00452F5F"/>
    <w:rsid w:val="00453D62"/>
    <w:rsid w:val="00454566"/>
    <w:rsid w:val="004551FE"/>
    <w:rsid w:val="004553E4"/>
    <w:rsid w:val="00455E8C"/>
    <w:rsid w:val="004570B4"/>
    <w:rsid w:val="0045753B"/>
    <w:rsid w:val="00457D21"/>
    <w:rsid w:val="0046255B"/>
    <w:rsid w:val="004635AD"/>
    <w:rsid w:val="00463F15"/>
    <w:rsid w:val="0046451F"/>
    <w:rsid w:val="00465308"/>
    <w:rsid w:val="00466203"/>
    <w:rsid w:val="00470812"/>
    <w:rsid w:val="0047084C"/>
    <w:rsid w:val="004718C0"/>
    <w:rsid w:val="00471B5E"/>
    <w:rsid w:val="00473DD6"/>
    <w:rsid w:val="0047453B"/>
    <w:rsid w:val="00474F0E"/>
    <w:rsid w:val="0047524C"/>
    <w:rsid w:val="00476B87"/>
    <w:rsid w:val="004818AE"/>
    <w:rsid w:val="00481B10"/>
    <w:rsid w:val="004822E8"/>
    <w:rsid w:val="00483D38"/>
    <w:rsid w:val="0048472D"/>
    <w:rsid w:val="00484F15"/>
    <w:rsid w:val="00486744"/>
    <w:rsid w:val="00487D3E"/>
    <w:rsid w:val="00493693"/>
    <w:rsid w:val="00495EA3"/>
    <w:rsid w:val="0049799F"/>
    <w:rsid w:val="004A0595"/>
    <w:rsid w:val="004A0DF0"/>
    <w:rsid w:val="004A1766"/>
    <w:rsid w:val="004A1EA8"/>
    <w:rsid w:val="004A1EA9"/>
    <w:rsid w:val="004A25B8"/>
    <w:rsid w:val="004A2C0E"/>
    <w:rsid w:val="004A3120"/>
    <w:rsid w:val="004A5303"/>
    <w:rsid w:val="004A5D1F"/>
    <w:rsid w:val="004A68C2"/>
    <w:rsid w:val="004B05FC"/>
    <w:rsid w:val="004B0B85"/>
    <w:rsid w:val="004B2DC9"/>
    <w:rsid w:val="004B5598"/>
    <w:rsid w:val="004B5C04"/>
    <w:rsid w:val="004B63DD"/>
    <w:rsid w:val="004B653D"/>
    <w:rsid w:val="004B77A8"/>
    <w:rsid w:val="004C051E"/>
    <w:rsid w:val="004C07FB"/>
    <w:rsid w:val="004C0D0E"/>
    <w:rsid w:val="004C4FEE"/>
    <w:rsid w:val="004C50F4"/>
    <w:rsid w:val="004C6FAE"/>
    <w:rsid w:val="004C7A3F"/>
    <w:rsid w:val="004D1CAB"/>
    <w:rsid w:val="004D1F3C"/>
    <w:rsid w:val="004D3C46"/>
    <w:rsid w:val="004D3F1C"/>
    <w:rsid w:val="004D538B"/>
    <w:rsid w:val="004D5C07"/>
    <w:rsid w:val="004D789F"/>
    <w:rsid w:val="004E15A7"/>
    <w:rsid w:val="004E4668"/>
    <w:rsid w:val="004E52E7"/>
    <w:rsid w:val="004E59CB"/>
    <w:rsid w:val="004E7FDE"/>
    <w:rsid w:val="004F1A5D"/>
    <w:rsid w:val="004F1BC4"/>
    <w:rsid w:val="004F2687"/>
    <w:rsid w:val="004F3A1C"/>
    <w:rsid w:val="004F3F75"/>
    <w:rsid w:val="004F4159"/>
    <w:rsid w:val="004F4922"/>
    <w:rsid w:val="004F501C"/>
    <w:rsid w:val="004F5AA7"/>
    <w:rsid w:val="004F6190"/>
    <w:rsid w:val="004F6EA6"/>
    <w:rsid w:val="005004EE"/>
    <w:rsid w:val="0050135A"/>
    <w:rsid w:val="00502C35"/>
    <w:rsid w:val="0050376C"/>
    <w:rsid w:val="0050387E"/>
    <w:rsid w:val="00507663"/>
    <w:rsid w:val="00510922"/>
    <w:rsid w:val="00510FA1"/>
    <w:rsid w:val="00511B05"/>
    <w:rsid w:val="00511C83"/>
    <w:rsid w:val="0051239B"/>
    <w:rsid w:val="00512E94"/>
    <w:rsid w:val="00513352"/>
    <w:rsid w:val="005149A9"/>
    <w:rsid w:val="00515478"/>
    <w:rsid w:val="00515BE2"/>
    <w:rsid w:val="00516B37"/>
    <w:rsid w:val="0051715B"/>
    <w:rsid w:val="00517D58"/>
    <w:rsid w:val="00520A9D"/>
    <w:rsid w:val="00521730"/>
    <w:rsid w:val="00527573"/>
    <w:rsid w:val="005363D9"/>
    <w:rsid w:val="005410BD"/>
    <w:rsid w:val="005417EA"/>
    <w:rsid w:val="00542642"/>
    <w:rsid w:val="005448C3"/>
    <w:rsid w:val="00544D8F"/>
    <w:rsid w:val="00544F18"/>
    <w:rsid w:val="0054502E"/>
    <w:rsid w:val="00545512"/>
    <w:rsid w:val="0054578A"/>
    <w:rsid w:val="005457E4"/>
    <w:rsid w:val="00545CE9"/>
    <w:rsid w:val="00546BDC"/>
    <w:rsid w:val="005476FA"/>
    <w:rsid w:val="0055026D"/>
    <w:rsid w:val="0055079C"/>
    <w:rsid w:val="005508C5"/>
    <w:rsid w:val="00551E9C"/>
    <w:rsid w:val="005537BF"/>
    <w:rsid w:val="005549CA"/>
    <w:rsid w:val="00555126"/>
    <w:rsid w:val="005554A7"/>
    <w:rsid w:val="0055687D"/>
    <w:rsid w:val="005569E8"/>
    <w:rsid w:val="00562190"/>
    <w:rsid w:val="00562B06"/>
    <w:rsid w:val="00566F48"/>
    <w:rsid w:val="005739B7"/>
    <w:rsid w:val="00573A11"/>
    <w:rsid w:val="00576BA0"/>
    <w:rsid w:val="0057783F"/>
    <w:rsid w:val="00577D7C"/>
    <w:rsid w:val="005801B5"/>
    <w:rsid w:val="00580952"/>
    <w:rsid w:val="00580A95"/>
    <w:rsid w:val="005823AB"/>
    <w:rsid w:val="005829CB"/>
    <w:rsid w:val="0058394E"/>
    <w:rsid w:val="00584051"/>
    <w:rsid w:val="00587F33"/>
    <w:rsid w:val="0059084A"/>
    <w:rsid w:val="0059099E"/>
    <w:rsid w:val="005913B7"/>
    <w:rsid w:val="00593AEC"/>
    <w:rsid w:val="00593FFE"/>
    <w:rsid w:val="00594038"/>
    <w:rsid w:val="005948F3"/>
    <w:rsid w:val="00595423"/>
    <w:rsid w:val="00595CBE"/>
    <w:rsid w:val="00595F7E"/>
    <w:rsid w:val="00596289"/>
    <w:rsid w:val="005965CA"/>
    <w:rsid w:val="00597348"/>
    <w:rsid w:val="0059770E"/>
    <w:rsid w:val="005A1103"/>
    <w:rsid w:val="005A22E0"/>
    <w:rsid w:val="005A5C60"/>
    <w:rsid w:val="005A5E51"/>
    <w:rsid w:val="005A71FA"/>
    <w:rsid w:val="005A74AA"/>
    <w:rsid w:val="005B0FAC"/>
    <w:rsid w:val="005B13F5"/>
    <w:rsid w:val="005B2ECA"/>
    <w:rsid w:val="005B3A78"/>
    <w:rsid w:val="005B468F"/>
    <w:rsid w:val="005B4E66"/>
    <w:rsid w:val="005B60B4"/>
    <w:rsid w:val="005C21E8"/>
    <w:rsid w:val="005C22E3"/>
    <w:rsid w:val="005C24D2"/>
    <w:rsid w:val="005C3570"/>
    <w:rsid w:val="005C436C"/>
    <w:rsid w:val="005C45EB"/>
    <w:rsid w:val="005C47C0"/>
    <w:rsid w:val="005C481D"/>
    <w:rsid w:val="005C6100"/>
    <w:rsid w:val="005C71E9"/>
    <w:rsid w:val="005C7AF4"/>
    <w:rsid w:val="005D0AE6"/>
    <w:rsid w:val="005D2A1C"/>
    <w:rsid w:val="005D30DF"/>
    <w:rsid w:val="005D386A"/>
    <w:rsid w:val="005D3F17"/>
    <w:rsid w:val="005D5E35"/>
    <w:rsid w:val="005D7571"/>
    <w:rsid w:val="005E0711"/>
    <w:rsid w:val="005E3BBC"/>
    <w:rsid w:val="005E6B68"/>
    <w:rsid w:val="005E7AC2"/>
    <w:rsid w:val="005F0624"/>
    <w:rsid w:val="005F229A"/>
    <w:rsid w:val="005F22D9"/>
    <w:rsid w:val="005F242D"/>
    <w:rsid w:val="005F2991"/>
    <w:rsid w:val="005F319E"/>
    <w:rsid w:val="005F3A79"/>
    <w:rsid w:val="005F3F16"/>
    <w:rsid w:val="005F45D2"/>
    <w:rsid w:val="005F67AB"/>
    <w:rsid w:val="00601353"/>
    <w:rsid w:val="00601CD6"/>
    <w:rsid w:val="00603590"/>
    <w:rsid w:val="00604296"/>
    <w:rsid w:val="00605380"/>
    <w:rsid w:val="00605753"/>
    <w:rsid w:val="00607A0A"/>
    <w:rsid w:val="006104F0"/>
    <w:rsid w:val="006108A1"/>
    <w:rsid w:val="00611797"/>
    <w:rsid w:val="00620530"/>
    <w:rsid w:val="00624188"/>
    <w:rsid w:val="0062450F"/>
    <w:rsid w:val="006246CE"/>
    <w:rsid w:val="006248D3"/>
    <w:rsid w:val="0062528D"/>
    <w:rsid w:val="0062621C"/>
    <w:rsid w:val="006273BC"/>
    <w:rsid w:val="00630C28"/>
    <w:rsid w:val="00630D09"/>
    <w:rsid w:val="006311E8"/>
    <w:rsid w:val="006313CF"/>
    <w:rsid w:val="0063261A"/>
    <w:rsid w:val="00633DC0"/>
    <w:rsid w:val="00634C5A"/>
    <w:rsid w:val="006362E1"/>
    <w:rsid w:val="00637A19"/>
    <w:rsid w:val="00640EB9"/>
    <w:rsid w:val="0064261B"/>
    <w:rsid w:val="00643731"/>
    <w:rsid w:val="00645344"/>
    <w:rsid w:val="00645EA5"/>
    <w:rsid w:val="00646324"/>
    <w:rsid w:val="00647EE7"/>
    <w:rsid w:val="00653EA7"/>
    <w:rsid w:val="00654ABF"/>
    <w:rsid w:val="00654E1E"/>
    <w:rsid w:val="00661078"/>
    <w:rsid w:val="006615C9"/>
    <w:rsid w:val="0066179D"/>
    <w:rsid w:val="006618A1"/>
    <w:rsid w:val="006621FF"/>
    <w:rsid w:val="00662296"/>
    <w:rsid w:val="00663731"/>
    <w:rsid w:val="00663AC8"/>
    <w:rsid w:val="00664505"/>
    <w:rsid w:val="00665E64"/>
    <w:rsid w:val="00667574"/>
    <w:rsid w:val="00670F2D"/>
    <w:rsid w:val="0067152C"/>
    <w:rsid w:val="0067158A"/>
    <w:rsid w:val="00672AA7"/>
    <w:rsid w:val="00673EC1"/>
    <w:rsid w:val="006743A1"/>
    <w:rsid w:val="006755C1"/>
    <w:rsid w:val="006768F9"/>
    <w:rsid w:val="0067709A"/>
    <w:rsid w:val="00677AA2"/>
    <w:rsid w:val="00680F42"/>
    <w:rsid w:val="0068184E"/>
    <w:rsid w:val="00684CA6"/>
    <w:rsid w:val="00684EE1"/>
    <w:rsid w:val="006900C7"/>
    <w:rsid w:val="00691C94"/>
    <w:rsid w:val="00692453"/>
    <w:rsid w:val="00697147"/>
    <w:rsid w:val="00697DC0"/>
    <w:rsid w:val="006A3EF4"/>
    <w:rsid w:val="006A4443"/>
    <w:rsid w:val="006A4767"/>
    <w:rsid w:val="006A5872"/>
    <w:rsid w:val="006A66DF"/>
    <w:rsid w:val="006A7131"/>
    <w:rsid w:val="006B209E"/>
    <w:rsid w:val="006B23EE"/>
    <w:rsid w:val="006B2538"/>
    <w:rsid w:val="006B2EC6"/>
    <w:rsid w:val="006B6657"/>
    <w:rsid w:val="006B774D"/>
    <w:rsid w:val="006B7C4E"/>
    <w:rsid w:val="006C0ABF"/>
    <w:rsid w:val="006C16F3"/>
    <w:rsid w:val="006C2438"/>
    <w:rsid w:val="006C2D63"/>
    <w:rsid w:val="006C50EA"/>
    <w:rsid w:val="006C70F8"/>
    <w:rsid w:val="006D07B4"/>
    <w:rsid w:val="006D0DBD"/>
    <w:rsid w:val="006D10D4"/>
    <w:rsid w:val="006D1998"/>
    <w:rsid w:val="006D2B96"/>
    <w:rsid w:val="006D2CEB"/>
    <w:rsid w:val="006D4265"/>
    <w:rsid w:val="006D5182"/>
    <w:rsid w:val="006D582E"/>
    <w:rsid w:val="006D5A9E"/>
    <w:rsid w:val="006D5E44"/>
    <w:rsid w:val="006D5F14"/>
    <w:rsid w:val="006D6944"/>
    <w:rsid w:val="006D7157"/>
    <w:rsid w:val="006E0187"/>
    <w:rsid w:val="006E1019"/>
    <w:rsid w:val="006E3DC7"/>
    <w:rsid w:val="006E3E10"/>
    <w:rsid w:val="006E58FB"/>
    <w:rsid w:val="006E59D7"/>
    <w:rsid w:val="006E6A13"/>
    <w:rsid w:val="006E6E32"/>
    <w:rsid w:val="006E74D9"/>
    <w:rsid w:val="006E7CD3"/>
    <w:rsid w:val="006F03E6"/>
    <w:rsid w:val="006F15DF"/>
    <w:rsid w:val="006F24CE"/>
    <w:rsid w:val="006F2817"/>
    <w:rsid w:val="006F3031"/>
    <w:rsid w:val="006F33CA"/>
    <w:rsid w:val="006F4803"/>
    <w:rsid w:val="006F4D4F"/>
    <w:rsid w:val="006F50EC"/>
    <w:rsid w:val="006F5D42"/>
    <w:rsid w:val="006F75B2"/>
    <w:rsid w:val="006F7C3E"/>
    <w:rsid w:val="00700C30"/>
    <w:rsid w:val="0070150A"/>
    <w:rsid w:val="00703FA4"/>
    <w:rsid w:val="00704DBA"/>
    <w:rsid w:val="00704EF6"/>
    <w:rsid w:val="00705FC7"/>
    <w:rsid w:val="00706F37"/>
    <w:rsid w:val="0070703B"/>
    <w:rsid w:val="00707B5C"/>
    <w:rsid w:val="00710FE6"/>
    <w:rsid w:val="00713DD5"/>
    <w:rsid w:val="00714C88"/>
    <w:rsid w:val="007151BD"/>
    <w:rsid w:val="00716BD0"/>
    <w:rsid w:val="00720FBE"/>
    <w:rsid w:val="00721B80"/>
    <w:rsid w:val="00721BAD"/>
    <w:rsid w:val="00722478"/>
    <w:rsid w:val="007224B6"/>
    <w:rsid w:val="00723344"/>
    <w:rsid w:val="00724353"/>
    <w:rsid w:val="00727051"/>
    <w:rsid w:val="00727B63"/>
    <w:rsid w:val="007302E8"/>
    <w:rsid w:val="007309FE"/>
    <w:rsid w:val="00731AEB"/>
    <w:rsid w:val="0073258E"/>
    <w:rsid w:val="007328C8"/>
    <w:rsid w:val="00732CD0"/>
    <w:rsid w:val="0073319B"/>
    <w:rsid w:val="00733AF6"/>
    <w:rsid w:val="0073434E"/>
    <w:rsid w:val="00734B82"/>
    <w:rsid w:val="00734C36"/>
    <w:rsid w:val="007350D2"/>
    <w:rsid w:val="00735101"/>
    <w:rsid w:val="00737009"/>
    <w:rsid w:val="0074092A"/>
    <w:rsid w:val="00740E14"/>
    <w:rsid w:val="0074283D"/>
    <w:rsid w:val="00742976"/>
    <w:rsid w:val="00744404"/>
    <w:rsid w:val="007451C8"/>
    <w:rsid w:val="007452A0"/>
    <w:rsid w:val="00751C35"/>
    <w:rsid w:val="007520A6"/>
    <w:rsid w:val="00752158"/>
    <w:rsid w:val="0075302C"/>
    <w:rsid w:val="00754CD5"/>
    <w:rsid w:val="0075528D"/>
    <w:rsid w:val="00755296"/>
    <w:rsid w:val="00755B20"/>
    <w:rsid w:val="00757162"/>
    <w:rsid w:val="00757BF0"/>
    <w:rsid w:val="00760A3F"/>
    <w:rsid w:val="00760BFE"/>
    <w:rsid w:val="00761E3C"/>
    <w:rsid w:val="0076341E"/>
    <w:rsid w:val="00763C2F"/>
    <w:rsid w:val="00764F04"/>
    <w:rsid w:val="00765B87"/>
    <w:rsid w:val="0076612C"/>
    <w:rsid w:val="007667D8"/>
    <w:rsid w:val="00766D00"/>
    <w:rsid w:val="00767409"/>
    <w:rsid w:val="00767434"/>
    <w:rsid w:val="007719A1"/>
    <w:rsid w:val="00772B2A"/>
    <w:rsid w:val="00773518"/>
    <w:rsid w:val="00773E7B"/>
    <w:rsid w:val="007742D6"/>
    <w:rsid w:val="007753B2"/>
    <w:rsid w:val="007757D2"/>
    <w:rsid w:val="007762E2"/>
    <w:rsid w:val="007774B1"/>
    <w:rsid w:val="00777F4A"/>
    <w:rsid w:val="007831B5"/>
    <w:rsid w:val="00783FBD"/>
    <w:rsid w:val="00785A3E"/>
    <w:rsid w:val="00785C05"/>
    <w:rsid w:val="00787BD8"/>
    <w:rsid w:val="007923D5"/>
    <w:rsid w:val="007927D2"/>
    <w:rsid w:val="007966D7"/>
    <w:rsid w:val="007A10EC"/>
    <w:rsid w:val="007A11EE"/>
    <w:rsid w:val="007A142D"/>
    <w:rsid w:val="007A45C4"/>
    <w:rsid w:val="007A4AC3"/>
    <w:rsid w:val="007A502D"/>
    <w:rsid w:val="007B017F"/>
    <w:rsid w:val="007B0E77"/>
    <w:rsid w:val="007B1200"/>
    <w:rsid w:val="007B19A3"/>
    <w:rsid w:val="007B2D85"/>
    <w:rsid w:val="007B30E5"/>
    <w:rsid w:val="007B5827"/>
    <w:rsid w:val="007B58DC"/>
    <w:rsid w:val="007B5BEA"/>
    <w:rsid w:val="007B769B"/>
    <w:rsid w:val="007C0141"/>
    <w:rsid w:val="007C090F"/>
    <w:rsid w:val="007C2731"/>
    <w:rsid w:val="007C48A2"/>
    <w:rsid w:val="007C4BB7"/>
    <w:rsid w:val="007C5871"/>
    <w:rsid w:val="007C7D4F"/>
    <w:rsid w:val="007D092D"/>
    <w:rsid w:val="007D14D9"/>
    <w:rsid w:val="007D18A3"/>
    <w:rsid w:val="007D3890"/>
    <w:rsid w:val="007D44F9"/>
    <w:rsid w:val="007D5C24"/>
    <w:rsid w:val="007D5F93"/>
    <w:rsid w:val="007D65A7"/>
    <w:rsid w:val="007D65C6"/>
    <w:rsid w:val="007D7C94"/>
    <w:rsid w:val="007E1335"/>
    <w:rsid w:val="007E5651"/>
    <w:rsid w:val="007E5CEF"/>
    <w:rsid w:val="007E6E65"/>
    <w:rsid w:val="007E7B5D"/>
    <w:rsid w:val="007F0126"/>
    <w:rsid w:val="007F089E"/>
    <w:rsid w:val="007F1712"/>
    <w:rsid w:val="007F3164"/>
    <w:rsid w:val="007F3265"/>
    <w:rsid w:val="007F7EB2"/>
    <w:rsid w:val="00800092"/>
    <w:rsid w:val="00801CC5"/>
    <w:rsid w:val="0080295B"/>
    <w:rsid w:val="008029F1"/>
    <w:rsid w:val="00803206"/>
    <w:rsid w:val="008039F5"/>
    <w:rsid w:val="00804A31"/>
    <w:rsid w:val="00804DFB"/>
    <w:rsid w:val="00805157"/>
    <w:rsid w:val="00805E5D"/>
    <w:rsid w:val="00807918"/>
    <w:rsid w:val="00811936"/>
    <w:rsid w:val="008124E4"/>
    <w:rsid w:val="008142CE"/>
    <w:rsid w:val="00814CAC"/>
    <w:rsid w:val="008161BA"/>
    <w:rsid w:val="008164E0"/>
    <w:rsid w:val="00816869"/>
    <w:rsid w:val="008168DD"/>
    <w:rsid w:val="00817749"/>
    <w:rsid w:val="00817A8A"/>
    <w:rsid w:val="00817FBC"/>
    <w:rsid w:val="00821B17"/>
    <w:rsid w:val="00821E41"/>
    <w:rsid w:val="00822FF4"/>
    <w:rsid w:val="008236CC"/>
    <w:rsid w:val="00824092"/>
    <w:rsid w:val="00827B3E"/>
    <w:rsid w:val="0083078B"/>
    <w:rsid w:val="00830F9B"/>
    <w:rsid w:val="00831620"/>
    <w:rsid w:val="00831717"/>
    <w:rsid w:val="00831EE5"/>
    <w:rsid w:val="008335D8"/>
    <w:rsid w:val="008367EF"/>
    <w:rsid w:val="00836FD8"/>
    <w:rsid w:val="00837906"/>
    <w:rsid w:val="00837AA1"/>
    <w:rsid w:val="00837D7F"/>
    <w:rsid w:val="008423EB"/>
    <w:rsid w:val="00842561"/>
    <w:rsid w:val="008427BF"/>
    <w:rsid w:val="00842DDC"/>
    <w:rsid w:val="008464F0"/>
    <w:rsid w:val="008466CC"/>
    <w:rsid w:val="00847465"/>
    <w:rsid w:val="008503B6"/>
    <w:rsid w:val="008533C7"/>
    <w:rsid w:val="00853A40"/>
    <w:rsid w:val="00853EBE"/>
    <w:rsid w:val="00854BBF"/>
    <w:rsid w:val="00855ABA"/>
    <w:rsid w:val="00855E6E"/>
    <w:rsid w:val="00860003"/>
    <w:rsid w:val="008614AE"/>
    <w:rsid w:val="00861E3F"/>
    <w:rsid w:val="00864A8A"/>
    <w:rsid w:val="008663AF"/>
    <w:rsid w:val="00870326"/>
    <w:rsid w:val="00870724"/>
    <w:rsid w:val="0087258C"/>
    <w:rsid w:val="008725A0"/>
    <w:rsid w:val="008747BC"/>
    <w:rsid w:val="008749AD"/>
    <w:rsid w:val="008755A6"/>
    <w:rsid w:val="00882BA5"/>
    <w:rsid w:val="00883038"/>
    <w:rsid w:val="00884660"/>
    <w:rsid w:val="0088519F"/>
    <w:rsid w:val="00886149"/>
    <w:rsid w:val="00890177"/>
    <w:rsid w:val="008904EA"/>
    <w:rsid w:val="00890F89"/>
    <w:rsid w:val="00893B82"/>
    <w:rsid w:val="00894871"/>
    <w:rsid w:val="008949EE"/>
    <w:rsid w:val="0089541D"/>
    <w:rsid w:val="00895608"/>
    <w:rsid w:val="008969AB"/>
    <w:rsid w:val="00897602"/>
    <w:rsid w:val="008A047E"/>
    <w:rsid w:val="008A08A2"/>
    <w:rsid w:val="008A13B2"/>
    <w:rsid w:val="008A297C"/>
    <w:rsid w:val="008A409C"/>
    <w:rsid w:val="008A5844"/>
    <w:rsid w:val="008A7476"/>
    <w:rsid w:val="008B39C0"/>
    <w:rsid w:val="008B43BE"/>
    <w:rsid w:val="008B7B3F"/>
    <w:rsid w:val="008C0E0F"/>
    <w:rsid w:val="008C206B"/>
    <w:rsid w:val="008C24C7"/>
    <w:rsid w:val="008C2CA6"/>
    <w:rsid w:val="008C37E1"/>
    <w:rsid w:val="008C419B"/>
    <w:rsid w:val="008C4A5E"/>
    <w:rsid w:val="008C5BEC"/>
    <w:rsid w:val="008C5E74"/>
    <w:rsid w:val="008D0BD7"/>
    <w:rsid w:val="008D1FE0"/>
    <w:rsid w:val="008D330C"/>
    <w:rsid w:val="008D3576"/>
    <w:rsid w:val="008E0448"/>
    <w:rsid w:val="008E0F71"/>
    <w:rsid w:val="008E14B7"/>
    <w:rsid w:val="008E269C"/>
    <w:rsid w:val="008E3B1B"/>
    <w:rsid w:val="008E57B6"/>
    <w:rsid w:val="008F0DDB"/>
    <w:rsid w:val="008F0F16"/>
    <w:rsid w:val="008F27A8"/>
    <w:rsid w:val="008F2CAA"/>
    <w:rsid w:val="008F349F"/>
    <w:rsid w:val="008F3A0D"/>
    <w:rsid w:val="008F4599"/>
    <w:rsid w:val="008F64FE"/>
    <w:rsid w:val="008F7105"/>
    <w:rsid w:val="008F7486"/>
    <w:rsid w:val="008F7CDC"/>
    <w:rsid w:val="00900DDE"/>
    <w:rsid w:val="009012F6"/>
    <w:rsid w:val="0090177E"/>
    <w:rsid w:val="00901E0C"/>
    <w:rsid w:val="0090224E"/>
    <w:rsid w:val="0090488B"/>
    <w:rsid w:val="00905711"/>
    <w:rsid w:val="0090591D"/>
    <w:rsid w:val="009059C6"/>
    <w:rsid w:val="0091226A"/>
    <w:rsid w:val="00912ABE"/>
    <w:rsid w:val="0091326A"/>
    <w:rsid w:val="009144ED"/>
    <w:rsid w:val="0091481A"/>
    <w:rsid w:val="00915D08"/>
    <w:rsid w:val="00917F4D"/>
    <w:rsid w:val="0092058A"/>
    <w:rsid w:val="009215EF"/>
    <w:rsid w:val="00922684"/>
    <w:rsid w:val="009228B7"/>
    <w:rsid w:val="0092316B"/>
    <w:rsid w:val="00924C0E"/>
    <w:rsid w:val="00924C11"/>
    <w:rsid w:val="00924EEA"/>
    <w:rsid w:val="0092686F"/>
    <w:rsid w:val="00931115"/>
    <w:rsid w:val="00931616"/>
    <w:rsid w:val="009329E2"/>
    <w:rsid w:val="00934521"/>
    <w:rsid w:val="00934E15"/>
    <w:rsid w:val="00935101"/>
    <w:rsid w:val="009351CF"/>
    <w:rsid w:val="00935591"/>
    <w:rsid w:val="00935BB4"/>
    <w:rsid w:val="00940FE0"/>
    <w:rsid w:val="00941132"/>
    <w:rsid w:val="00941B6C"/>
    <w:rsid w:val="00942C98"/>
    <w:rsid w:val="00943A57"/>
    <w:rsid w:val="00944E75"/>
    <w:rsid w:val="00945E5D"/>
    <w:rsid w:val="009518D7"/>
    <w:rsid w:val="00951DFC"/>
    <w:rsid w:val="00952EF7"/>
    <w:rsid w:val="0095565F"/>
    <w:rsid w:val="009561EA"/>
    <w:rsid w:val="00957090"/>
    <w:rsid w:val="0095732F"/>
    <w:rsid w:val="00957EDE"/>
    <w:rsid w:val="00960377"/>
    <w:rsid w:val="009606B4"/>
    <w:rsid w:val="00960875"/>
    <w:rsid w:val="0096203A"/>
    <w:rsid w:val="00963477"/>
    <w:rsid w:val="009648D2"/>
    <w:rsid w:val="00964D09"/>
    <w:rsid w:val="0096611E"/>
    <w:rsid w:val="00967FEC"/>
    <w:rsid w:val="009702C4"/>
    <w:rsid w:val="00970510"/>
    <w:rsid w:val="00970BA0"/>
    <w:rsid w:val="00970FDA"/>
    <w:rsid w:val="00970FE5"/>
    <w:rsid w:val="0097139A"/>
    <w:rsid w:val="00972624"/>
    <w:rsid w:val="00972687"/>
    <w:rsid w:val="00974D97"/>
    <w:rsid w:val="00976427"/>
    <w:rsid w:val="0097658A"/>
    <w:rsid w:val="0098003A"/>
    <w:rsid w:val="00981D72"/>
    <w:rsid w:val="0098495C"/>
    <w:rsid w:val="00984DCE"/>
    <w:rsid w:val="00985F96"/>
    <w:rsid w:val="009865C9"/>
    <w:rsid w:val="0099151D"/>
    <w:rsid w:val="0099198A"/>
    <w:rsid w:val="00991C47"/>
    <w:rsid w:val="00991DA6"/>
    <w:rsid w:val="00993E02"/>
    <w:rsid w:val="00994560"/>
    <w:rsid w:val="00995E07"/>
    <w:rsid w:val="0099700D"/>
    <w:rsid w:val="009974F1"/>
    <w:rsid w:val="009A03A6"/>
    <w:rsid w:val="009A12FC"/>
    <w:rsid w:val="009A1893"/>
    <w:rsid w:val="009A1D83"/>
    <w:rsid w:val="009A3E3F"/>
    <w:rsid w:val="009A4757"/>
    <w:rsid w:val="009A5056"/>
    <w:rsid w:val="009A5DC7"/>
    <w:rsid w:val="009A5E89"/>
    <w:rsid w:val="009A5EBC"/>
    <w:rsid w:val="009B14BD"/>
    <w:rsid w:val="009B1F48"/>
    <w:rsid w:val="009B2720"/>
    <w:rsid w:val="009B3BB7"/>
    <w:rsid w:val="009B4431"/>
    <w:rsid w:val="009B4FC5"/>
    <w:rsid w:val="009B61EB"/>
    <w:rsid w:val="009B6598"/>
    <w:rsid w:val="009B6B76"/>
    <w:rsid w:val="009B74C3"/>
    <w:rsid w:val="009C2AEC"/>
    <w:rsid w:val="009C3969"/>
    <w:rsid w:val="009C439C"/>
    <w:rsid w:val="009C4990"/>
    <w:rsid w:val="009C5C2C"/>
    <w:rsid w:val="009D1C8F"/>
    <w:rsid w:val="009D29CA"/>
    <w:rsid w:val="009D3A4F"/>
    <w:rsid w:val="009D3B36"/>
    <w:rsid w:val="009D7A55"/>
    <w:rsid w:val="009E01D7"/>
    <w:rsid w:val="009E094B"/>
    <w:rsid w:val="009E2A18"/>
    <w:rsid w:val="009E3B4F"/>
    <w:rsid w:val="009E3C7E"/>
    <w:rsid w:val="009E5468"/>
    <w:rsid w:val="009E5851"/>
    <w:rsid w:val="009E5DE3"/>
    <w:rsid w:val="009E6C3B"/>
    <w:rsid w:val="009E6C41"/>
    <w:rsid w:val="009E6C62"/>
    <w:rsid w:val="009E6D91"/>
    <w:rsid w:val="009E6F4A"/>
    <w:rsid w:val="009F3346"/>
    <w:rsid w:val="009F34D6"/>
    <w:rsid w:val="009F4195"/>
    <w:rsid w:val="009F58E2"/>
    <w:rsid w:val="009F5958"/>
    <w:rsid w:val="009F63CC"/>
    <w:rsid w:val="00A01F33"/>
    <w:rsid w:val="00A02871"/>
    <w:rsid w:val="00A03A17"/>
    <w:rsid w:val="00A04B1E"/>
    <w:rsid w:val="00A104CA"/>
    <w:rsid w:val="00A107FC"/>
    <w:rsid w:val="00A10A6B"/>
    <w:rsid w:val="00A143CA"/>
    <w:rsid w:val="00A15C8A"/>
    <w:rsid w:val="00A21231"/>
    <w:rsid w:val="00A234B0"/>
    <w:rsid w:val="00A2390D"/>
    <w:rsid w:val="00A24B61"/>
    <w:rsid w:val="00A25D23"/>
    <w:rsid w:val="00A25FFC"/>
    <w:rsid w:val="00A26695"/>
    <w:rsid w:val="00A2786E"/>
    <w:rsid w:val="00A317C7"/>
    <w:rsid w:val="00A32AE3"/>
    <w:rsid w:val="00A3386E"/>
    <w:rsid w:val="00A33A9D"/>
    <w:rsid w:val="00A3407C"/>
    <w:rsid w:val="00A34A66"/>
    <w:rsid w:val="00A34D57"/>
    <w:rsid w:val="00A35061"/>
    <w:rsid w:val="00A3565D"/>
    <w:rsid w:val="00A3618D"/>
    <w:rsid w:val="00A37AEA"/>
    <w:rsid w:val="00A42865"/>
    <w:rsid w:val="00A430B4"/>
    <w:rsid w:val="00A43A87"/>
    <w:rsid w:val="00A441C9"/>
    <w:rsid w:val="00A446A0"/>
    <w:rsid w:val="00A44A97"/>
    <w:rsid w:val="00A45748"/>
    <w:rsid w:val="00A45D3A"/>
    <w:rsid w:val="00A4602C"/>
    <w:rsid w:val="00A5237D"/>
    <w:rsid w:val="00A52A4C"/>
    <w:rsid w:val="00A5369A"/>
    <w:rsid w:val="00A54A41"/>
    <w:rsid w:val="00A54C47"/>
    <w:rsid w:val="00A559FE"/>
    <w:rsid w:val="00A56860"/>
    <w:rsid w:val="00A56C46"/>
    <w:rsid w:val="00A56F06"/>
    <w:rsid w:val="00A57696"/>
    <w:rsid w:val="00A6065B"/>
    <w:rsid w:val="00A6161F"/>
    <w:rsid w:val="00A62251"/>
    <w:rsid w:val="00A6277C"/>
    <w:rsid w:val="00A63127"/>
    <w:rsid w:val="00A637FA"/>
    <w:rsid w:val="00A63815"/>
    <w:rsid w:val="00A63FC7"/>
    <w:rsid w:val="00A6562A"/>
    <w:rsid w:val="00A6571E"/>
    <w:rsid w:val="00A66EBA"/>
    <w:rsid w:val="00A709C9"/>
    <w:rsid w:val="00A735CC"/>
    <w:rsid w:val="00A737FF"/>
    <w:rsid w:val="00A74B63"/>
    <w:rsid w:val="00A74EC9"/>
    <w:rsid w:val="00A751AC"/>
    <w:rsid w:val="00A764AB"/>
    <w:rsid w:val="00A76E57"/>
    <w:rsid w:val="00A76E58"/>
    <w:rsid w:val="00A7709F"/>
    <w:rsid w:val="00A773D3"/>
    <w:rsid w:val="00A776C0"/>
    <w:rsid w:val="00A77AB2"/>
    <w:rsid w:val="00A8022C"/>
    <w:rsid w:val="00A8359C"/>
    <w:rsid w:val="00A84CBA"/>
    <w:rsid w:val="00A85F2C"/>
    <w:rsid w:val="00A9123F"/>
    <w:rsid w:val="00A919B3"/>
    <w:rsid w:val="00A9376F"/>
    <w:rsid w:val="00A9515B"/>
    <w:rsid w:val="00A9580C"/>
    <w:rsid w:val="00A95F23"/>
    <w:rsid w:val="00A96048"/>
    <w:rsid w:val="00A974B5"/>
    <w:rsid w:val="00A978CD"/>
    <w:rsid w:val="00AA206B"/>
    <w:rsid w:val="00AA2FAA"/>
    <w:rsid w:val="00AA6849"/>
    <w:rsid w:val="00AA6B3A"/>
    <w:rsid w:val="00AA7EE2"/>
    <w:rsid w:val="00AB0829"/>
    <w:rsid w:val="00AB119A"/>
    <w:rsid w:val="00AB124E"/>
    <w:rsid w:val="00AB2FE0"/>
    <w:rsid w:val="00AB3F73"/>
    <w:rsid w:val="00AB3FED"/>
    <w:rsid w:val="00AB4112"/>
    <w:rsid w:val="00AC0EF4"/>
    <w:rsid w:val="00AC17ED"/>
    <w:rsid w:val="00AC2292"/>
    <w:rsid w:val="00AC293B"/>
    <w:rsid w:val="00AC68FB"/>
    <w:rsid w:val="00AC743C"/>
    <w:rsid w:val="00AD0CB1"/>
    <w:rsid w:val="00AD0E6A"/>
    <w:rsid w:val="00AD1DE0"/>
    <w:rsid w:val="00AD20BF"/>
    <w:rsid w:val="00AD2C08"/>
    <w:rsid w:val="00AD3E21"/>
    <w:rsid w:val="00AD4D61"/>
    <w:rsid w:val="00AD5997"/>
    <w:rsid w:val="00AD5B46"/>
    <w:rsid w:val="00AE3214"/>
    <w:rsid w:val="00AE43FE"/>
    <w:rsid w:val="00AE5B3C"/>
    <w:rsid w:val="00AF0581"/>
    <w:rsid w:val="00AF11EC"/>
    <w:rsid w:val="00AF123E"/>
    <w:rsid w:val="00AF4EF3"/>
    <w:rsid w:val="00AF4F1F"/>
    <w:rsid w:val="00AF62AD"/>
    <w:rsid w:val="00AF63AF"/>
    <w:rsid w:val="00AF6C66"/>
    <w:rsid w:val="00AF716A"/>
    <w:rsid w:val="00B0071C"/>
    <w:rsid w:val="00B00ED9"/>
    <w:rsid w:val="00B01E22"/>
    <w:rsid w:val="00B02606"/>
    <w:rsid w:val="00B0280F"/>
    <w:rsid w:val="00B05E39"/>
    <w:rsid w:val="00B0664B"/>
    <w:rsid w:val="00B066FB"/>
    <w:rsid w:val="00B06DAB"/>
    <w:rsid w:val="00B111EB"/>
    <w:rsid w:val="00B11879"/>
    <w:rsid w:val="00B12583"/>
    <w:rsid w:val="00B15ECA"/>
    <w:rsid w:val="00B15F85"/>
    <w:rsid w:val="00B25DDD"/>
    <w:rsid w:val="00B2631D"/>
    <w:rsid w:val="00B27397"/>
    <w:rsid w:val="00B27CDD"/>
    <w:rsid w:val="00B30183"/>
    <w:rsid w:val="00B31A77"/>
    <w:rsid w:val="00B34726"/>
    <w:rsid w:val="00B36258"/>
    <w:rsid w:val="00B4022E"/>
    <w:rsid w:val="00B40452"/>
    <w:rsid w:val="00B4188E"/>
    <w:rsid w:val="00B4358A"/>
    <w:rsid w:val="00B439BB"/>
    <w:rsid w:val="00B44CAF"/>
    <w:rsid w:val="00B46CD0"/>
    <w:rsid w:val="00B47B53"/>
    <w:rsid w:val="00B47BB3"/>
    <w:rsid w:val="00B47ECB"/>
    <w:rsid w:val="00B50B17"/>
    <w:rsid w:val="00B53E27"/>
    <w:rsid w:val="00B541E4"/>
    <w:rsid w:val="00B54D86"/>
    <w:rsid w:val="00B572A6"/>
    <w:rsid w:val="00B60B37"/>
    <w:rsid w:val="00B644BE"/>
    <w:rsid w:val="00B64545"/>
    <w:rsid w:val="00B656ED"/>
    <w:rsid w:val="00B6652E"/>
    <w:rsid w:val="00B752F8"/>
    <w:rsid w:val="00B76FBD"/>
    <w:rsid w:val="00B7705B"/>
    <w:rsid w:val="00B77B2C"/>
    <w:rsid w:val="00B82033"/>
    <w:rsid w:val="00B84F54"/>
    <w:rsid w:val="00B8629D"/>
    <w:rsid w:val="00B869A4"/>
    <w:rsid w:val="00B90112"/>
    <w:rsid w:val="00B903F4"/>
    <w:rsid w:val="00B90BA7"/>
    <w:rsid w:val="00B91A2F"/>
    <w:rsid w:val="00B92E22"/>
    <w:rsid w:val="00B93F24"/>
    <w:rsid w:val="00B96CB8"/>
    <w:rsid w:val="00B977CA"/>
    <w:rsid w:val="00B97CCC"/>
    <w:rsid w:val="00BA010A"/>
    <w:rsid w:val="00BA0ACF"/>
    <w:rsid w:val="00BA179F"/>
    <w:rsid w:val="00BA3137"/>
    <w:rsid w:val="00BA3350"/>
    <w:rsid w:val="00BA44AC"/>
    <w:rsid w:val="00BA5B5D"/>
    <w:rsid w:val="00BA6C5F"/>
    <w:rsid w:val="00BB10F7"/>
    <w:rsid w:val="00BB2AD1"/>
    <w:rsid w:val="00BB326D"/>
    <w:rsid w:val="00BB6111"/>
    <w:rsid w:val="00BB7020"/>
    <w:rsid w:val="00BB779E"/>
    <w:rsid w:val="00BB7D60"/>
    <w:rsid w:val="00BC2339"/>
    <w:rsid w:val="00BC2AD0"/>
    <w:rsid w:val="00BC2CAE"/>
    <w:rsid w:val="00BC32DF"/>
    <w:rsid w:val="00BC4203"/>
    <w:rsid w:val="00BD142A"/>
    <w:rsid w:val="00BD245C"/>
    <w:rsid w:val="00BD4190"/>
    <w:rsid w:val="00BD5464"/>
    <w:rsid w:val="00BD5713"/>
    <w:rsid w:val="00BD58D6"/>
    <w:rsid w:val="00BD6857"/>
    <w:rsid w:val="00BD76AE"/>
    <w:rsid w:val="00BE1CAB"/>
    <w:rsid w:val="00BE321D"/>
    <w:rsid w:val="00BE3554"/>
    <w:rsid w:val="00BE3701"/>
    <w:rsid w:val="00BE374B"/>
    <w:rsid w:val="00BE3784"/>
    <w:rsid w:val="00BE3C13"/>
    <w:rsid w:val="00BE448B"/>
    <w:rsid w:val="00BE61B2"/>
    <w:rsid w:val="00BE6398"/>
    <w:rsid w:val="00BF014A"/>
    <w:rsid w:val="00BF0415"/>
    <w:rsid w:val="00BF3809"/>
    <w:rsid w:val="00BF3879"/>
    <w:rsid w:val="00BF4303"/>
    <w:rsid w:val="00BF5ACB"/>
    <w:rsid w:val="00BF5C37"/>
    <w:rsid w:val="00BF6249"/>
    <w:rsid w:val="00BF730C"/>
    <w:rsid w:val="00BF7A8C"/>
    <w:rsid w:val="00BF7AEE"/>
    <w:rsid w:val="00C00926"/>
    <w:rsid w:val="00C00E8D"/>
    <w:rsid w:val="00C01284"/>
    <w:rsid w:val="00C01CFA"/>
    <w:rsid w:val="00C022EA"/>
    <w:rsid w:val="00C02808"/>
    <w:rsid w:val="00C03624"/>
    <w:rsid w:val="00C037C5"/>
    <w:rsid w:val="00C04556"/>
    <w:rsid w:val="00C04C32"/>
    <w:rsid w:val="00C054DE"/>
    <w:rsid w:val="00C066E9"/>
    <w:rsid w:val="00C06EBE"/>
    <w:rsid w:val="00C10AD4"/>
    <w:rsid w:val="00C111D5"/>
    <w:rsid w:val="00C12C25"/>
    <w:rsid w:val="00C13135"/>
    <w:rsid w:val="00C138CD"/>
    <w:rsid w:val="00C14020"/>
    <w:rsid w:val="00C1429D"/>
    <w:rsid w:val="00C14410"/>
    <w:rsid w:val="00C17CFB"/>
    <w:rsid w:val="00C203FF"/>
    <w:rsid w:val="00C21267"/>
    <w:rsid w:val="00C219BD"/>
    <w:rsid w:val="00C2216F"/>
    <w:rsid w:val="00C2243C"/>
    <w:rsid w:val="00C22A1E"/>
    <w:rsid w:val="00C2403F"/>
    <w:rsid w:val="00C2460A"/>
    <w:rsid w:val="00C3012F"/>
    <w:rsid w:val="00C3034B"/>
    <w:rsid w:val="00C303D0"/>
    <w:rsid w:val="00C30C77"/>
    <w:rsid w:val="00C31E9A"/>
    <w:rsid w:val="00C325F2"/>
    <w:rsid w:val="00C33472"/>
    <w:rsid w:val="00C336C8"/>
    <w:rsid w:val="00C3456D"/>
    <w:rsid w:val="00C349E6"/>
    <w:rsid w:val="00C35555"/>
    <w:rsid w:val="00C35E4C"/>
    <w:rsid w:val="00C37341"/>
    <w:rsid w:val="00C4022F"/>
    <w:rsid w:val="00C414D0"/>
    <w:rsid w:val="00C41A1B"/>
    <w:rsid w:val="00C426AB"/>
    <w:rsid w:val="00C4313E"/>
    <w:rsid w:val="00C43AE9"/>
    <w:rsid w:val="00C461F5"/>
    <w:rsid w:val="00C466D8"/>
    <w:rsid w:val="00C509D9"/>
    <w:rsid w:val="00C51FC2"/>
    <w:rsid w:val="00C52A16"/>
    <w:rsid w:val="00C53AFE"/>
    <w:rsid w:val="00C543C7"/>
    <w:rsid w:val="00C554BE"/>
    <w:rsid w:val="00C569FD"/>
    <w:rsid w:val="00C60105"/>
    <w:rsid w:val="00C602FD"/>
    <w:rsid w:val="00C61B6F"/>
    <w:rsid w:val="00C651AD"/>
    <w:rsid w:val="00C6570C"/>
    <w:rsid w:val="00C6682F"/>
    <w:rsid w:val="00C71E67"/>
    <w:rsid w:val="00C73530"/>
    <w:rsid w:val="00C73B37"/>
    <w:rsid w:val="00C75043"/>
    <w:rsid w:val="00C76093"/>
    <w:rsid w:val="00C7635D"/>
    <w:rsid w:val="00C76479"/>
    <w:rsid w:val="00C77878"/>
    <w:rsid w:val="00C81255"/>
    <w:rsid w:val="00C820E3"/>
    <w:rsid w:val="00C822FE"/>
    <w:rsid w:val="00C823F6"/>
    <w:rsid w:val="00C82468"/>
    <w:rsid w:val="00C85189"/>
    <w:rsid w:val="00C85264"/>
    <w:rsid w:val="00C8540E"/>
    <w:rsid w:val="00C90608"/>
    <w:rsid w:val="00C906CD"/>
    <w:rsid w:val="00C91839"/>
    <w:rsid w:val="00C93D86"/>
    <w:rsid w:val="00C94058"/>
    <w:rsid w:val="00C945E2"/>
    <w:rsid w:val="00C94EEA"/>
    <w:rsid w:val="00C955F2"/>
    <w:rsid w:val="00C95F27"/>
    <w:rsid w:val="00C9787B"/>
    <w:rsid w:val="00CA0090"/>
    <w:rsid w:val="00CA07C8"/>
    <w:rsid w:val="00CA368E"/>
    <w:rsid w:val="00CA446E"/>
    <w:rsid w:val="00CA628E"/>
    <w:rsid w:val="00CA6644"/>
    <w:rsid w:val="00CA68CF"/>
    <w:rsid w:val="00CA6B7D"/>
    <w:rsid w:val="00CA7338"/>
    <w:rsid w:val="00CA7A9B"/>
    <w:rsid w:val="00CA7AC7"/>
    <w:rsid w:val="00CA7E7D"/>
    <w:rsid w:val="00CB05A5"/>
    <w:rsid w:val="00CB110F"/>
    <w:rsid w:val="00CB196A"/>
    <w:rsid w:val="00CB2C27"/>
    <w:rsid w:val="00CB6A9D"/>
    <w:rsid w:val="00CC04A1"/>
    <w:rsid w:val="00CC09D9"/>
    <w:rsid w:val="00CC0F1B"/>
    <w:rsid w:val="00CC1805"/>
    <w:rsid w:val="00CC1D6F"/>
    <w:rsid w:val="00CC21B1"/>
    <w:rsid w:val="00CC2686"/>
    <w:rsid w:val="00CC3BA3"/>
    <w:rsid w:val="00CC5D2B"/>
    <w:rsid w:val="00CC60F5"/>
    <w:rsid w:val="00CC6FC9"/>
    <w:rsid w:val="00CC73C0"/>
    <w:rsid w:val="00CC77DB"/>
    <w:rsid w:val="00CC7911"/>
    <w:rsid w:val="00CC7F45"/>
    <w:rsid w:val="00CD06D0"/>
    <w:rsid w:val="00CD09D7"/>
    <w:rsid w:val="00CD1E4C"/>
    <w:rsid w:val="00CD507D"/>
    <w:rsid w:val="00CD6608"/>
    <w:rsid w:val="00CD6639"/>
    <w:rsid w:val="00CD68BB"/>
    <w:rsid w:val="00CD6B17"/>
    <w:rsid w:val="00CD76D4"/>
    <w:rsid w:val="00CE0710"/>
    <w:rsid w:val="00CE143E"/>
    <w:rsid w:val="00CE4725"/>
    <w:rsid w:val="00CE47E6"/>
    <w:rsid w:val="00CE493A"/>
    <w:rsid w:val="00CE4C6C"/>
    <w:rsid w:val="00CE6106"/>
    <w:rsid w:val="00CE630B"/>
    <w:rsid w:val="00CE65CF"/>
    <w:rsid w:val="00CE6929"/>
    <w:rsid w:val="00CF01FF"/>
    <w:rsid w:val="00CF0920"/>
    <w:rsid w:val="00CF1ACA"/>
    <w:rsid w:val="00CF2226"/>
    <w:rsid w:val="00CF343B"/>
    <w:rsid w:val="00CF34A5"/>
    <w:rsid w:val="00CF4CB5"/>
    <w:rsid w:val="00CF5CB3"/>
    <w:rsid w:val="00CF752C"/>
    <w:rsid w:val="00CF78A6"/>
    <w:rsid w:val="00CF7CB1"/>
    <w:rsid w:val="00D01333"/>
    <w:rsid w:val="00D02C71"/>
    <w:rsid w:val="00D04933"/>
    <w:rsid w:val="00D05212"/>
    <w:rsid w:val="00D053B6"/>
    <w:rsid w:val="00D056EF"/>
    <w:rsid w:val="00D111B6"/>
    <w:rsid w:val="00D114D6"/>
    <w:rsid w:val="00D11C56"/>
    <w:rsid w:val="00D11CB4"/>
    <w:rsid w:val="00D11EA3"/>
    <w:rsid w:val="00D1214F"/>
    <w:rsid w:val="00D14649"/>
    <w:rsid w:val="00D166E7"/>
    <w:rsid w:val="00D1750A"/>
    <w:rsid w:val="00D175E6"/>
    <w:rsid w:val="00D20483"/>
    <w:rsid w:val="00D24020"/>
    <w:rsid w:val="00D2458C"/>
    <w:rsid w:val="00D2526A"/>
    <w:rsid w:val="00D258F1"/>
    <w:rsid w:val="00D2666E"/>
    <w:rsid w:val="00D275A3"/>
    <w:rsid w:val="00D30CBC"/>
    <w:rsid w:val="00D317E3"/>
    <w:rsid w:val="00D343C8"/>
    <w:rsid w:val="00D34A07"/>
    <w:rsid w:val="00D356B4"/>
    <w:rsid w:val="00D375B2"/>
    <w:rsid w:val="00D406ED"/>
    <w:rsid w:val="00D44C97"/>
    <w:rsid w:val="00D4753D"/>
    <w:rsid w:val="00D475B1"/>
    <w:rsid w:val="00D5062B"/>
    <w:rsid w:val="00D50BAC"/>
    <w:rsid w:val="00D51B68"/>
    <w:rsid w:val="00D52112"/>
    <w:rsid w:val="00D52740"/>
    <w:rsid w:val="00D52AC4"/>
    <w:rsid w:val="00D52B43"/>
    <w:rsid w:val="00D534BF"/>
    <w:rsid w:val="00D53BA3"/>
    <w:rsid w:val="00D55E74"/>
    <w:rsid w:val="00D57433"/>
    <w:rsid w:val="00D61023"/>
    <w:rsid w:val="00D62861"/>
    <w:rsid w:val="00D63BE6"/>
    <w:rsid w:val="00D63F2A"/>
    <w:rsid w:val="00D644D8"/>
    <w:rsid w:val="00D648CD"/>
    <w:rsid w:val="00D654AD"/>
    <w:rsid w:val="00D659F8"/>
    <w:rsid w:val="00D713C2"/>
    <w:rsid w:val="00D71596"/>
    <w:rsid w:val="00D72840"/>
    <w:rsid w:val="00D736FA"/>
    <w:rsid w:val="00D74371"/>
    <w:rsid w:val="00D75456"/>
    <w:rsid w:val="00D75BBC"/>
    <w:rsid w:val="00D76D4A"/>
    <w:rsid w:val="00D7712F"/>
    <w:rsid w:val="00D77548"/>
    <w:rsid w:val="00D81EBE"/>
    <w:rsid w:val="00D823D6"/>
    <w:rsid w:val="00D83B50"/>
    <w:rsid w:val="00D83CB1"/>
    <w:rsid w:val="00D90DBB"/>
    <w:rsid w:val="00D911B1"/>
    <w:rsid w:val="00D911D0"/>
    <w:rsid w:val="00D929A7"/>
    <w:rsid w:val="00D94143"/>
    <w:rsid w:val="00D9556B"/>
    <w:rsid w:val="00D9702F"/>
    <w:rsid w:val="00DA0F8D"/>
    <w:rsid w:val="00DA1292"/>
    <w:rsid w:val="00DA15B3"/>
    <w:rsid w:val="00DA4989"/>
    <w:rsid w:val="00DA523E"/>
    <w:rsid w:val="00DA52B0"/>
    <w:rsid w:val="00DA6A03"/>
    <w:rsid w:val="00DB0C37"/>
    <w:rsid w:val="00DB0E21"/>
    <w:rsid w:val="00DB2A28"/>
    <w:rsid w:val="00DB43CF"/>
    <w:rsid w:val="00DB70AC"/>
    <w:rsid w:val="00DC290B"/>
    <w:rsid w:val="00DC426F"/>
    <w:rsid w:val="00DC52E3"/>
    <w:rsid w:val="00DC5C54"/>
    <w:rsid w:val="00DC6340"/>
    <w:rsid w:val="00DC6B8B"/>
    <w:rsid w:val="00DC6BC5"/>
    <w:rsid w:val="00DC6E1B"/>
    <w:rsid w:val="00DC7354"/>
    <w:rsid w:val="00DC7FA4"/>
    <w:rsid w:val="00DD233C"/>
    <w:rsid w:val="00DD26CF"/>
    <w:rsid w:val="00DD30BA"/>
    <w:rsid w:val="00DD4382"/>
    <w:rsid w:val="00DD5117"/>
    <w:rsid w:val="00DD5292"/>
    <w:rsid w:val="00DD7412"/>
    <w:rsid w:val="00DD75B3"/>
    <w:rsid w:val="00DE046C"/>
    <w:rsid w:val="00DE0EBC"/>
    <w:rsid w:val="00DE1937"/>
    <w:rsid w:val="00DE204E"/>
    <w:rsid w:val="00DE2256"/>
    <w:rsid w:val="00DE2823"/>
    <w:rsid w:val="00DE3D98"/>
    <w:rsid w:val="00DE6ED6"/>
    <w:rsid w:val="00DF1EB3"/>
    <w:rsid w:val="00DF2603"/>
    <w:rsid w:val="00DF281A"/>
    <w:rsid w:val="00DF4530"/>
    <w:rsid w:val="00DF4B36"/>
    <w:rsid w:val="00DF5DD2"/>
    <w:rsid w:val="00E065D5"/>
    <w:rsid w:val="00E06C0D"/>
    <w:rsid w:val="00E07F03"/>
    <w:rsid w:val="00E10AB4"/>
    <w:rsid w:val="00E112CF"/>
    <w:rsid w:val="00E124D9"/>
    <w:rsid w:val="00E12E1F"/>
    <w:rsid w:val="00E13AFE"/>
    <w:rsid w:val="00E14D58"/>
    <w:rsid w:val="00E17576"/>
    <w:rsid w:val="00E17B24"/>
    <w:rsid w:val="00E20AC6"/>
    <w:rsid w:val="00E21FF4"/>
    <w:rsid w:val="00E22AA6"/>
    <w:rsid w:val="00E22FE0"/>
    <w:rsid w:val="00E261AF"/>
    <w:rsid w:val="00E26AF9"/>
    <w:rsid w:val="00E31858"/>
    <w:rsid w:val="00E318BD"/>
    <w:rsid w:val="00E31DAB"/>
    <w:rsid w:val="00E33861"/>
    <w:rsid w:val="00E34573"/>
    <w:rsid w:val="00E349A3"/>
    <w:rsid w:val="00E37872"/>
    <w:rsid w:val="00E41C1D"/>
    <w:rsid w:val="00E422E1"/>
    <w:rsid w:val="00E42342"/>
    <w:rsid w:val="00E44018"/>
    <w:rsid w:val="00E445CA"/>
    <w:rsid w:val="00E44FCD"/>
    <w:rsid w:val="00E45461"/>
    <w:rsid w:val="00E47E07"/>
    <w:rsid w:val="00E501A4"/>
    <w:rsid w:val="00E5087E"/>
    <w:rsid w:val="00E50F09"/>
    <w:rsid w:val="00E51EB9"/>
    <w:rsid w:val="00E522AB"/>
    <w:rsid w:val="00E53D4D"/>
    <w:rsid w:val="00E5430B"/>
    <w:rsid w:val="00E55254"/>
    <w:rsid w:val="00E552A8"/>
    <w:rsid w:val="00E552DF"/>
    <w:rsid w:val="00E564E1"/>
    <w:rsid w:val="00E565D8"/>
    <w:rsid w:val="00E62FA2"/>
    <w:rsid w:val="00E63C6A"/>
    <w:rsid w:val="00E64AE2"/>
    <w:rsid w:val="00E64E4F"/>
    <w:rsid w:val="00E652F5"/>
    <w:rsid w:val="00E6544C"/>
    <w:rsid w:val="00E66303"/>
    <w:rsid w:val="00E71219"/>
    <w:rsid w:val="00E713CC"/>
    <w:rsid w:val="00E72880"/>
    <w:rsid w:val="00E7399E"/>
    <w:rsid w:val="00E75EF8"/>
    <w:rsid w:val="00E76143"/>
    <w:rsid w:val="00E7692F"/>
    <w:rsid w:val="00E77ABA"/>
    <w:rsid w:val="00E849E7"/>
    <w:rsid w:val="00E84B88"/>
    <w:rsid w:val="00E84CA0"/>
    <w:rsid w:val="00E860EC"/>
    <w:rsid w:val="00E90052"/>
    <w:rsid w:val="00E90E89"/>
    <w:rsid w:val="00E93051"/>
    <w:rsid w:val="00E93CA3"/>
    <w:rsid w:val="00E93CF7"/>
    <w:rsid w:val="00E945F2"/>
    <w:rsid w:val="00E95C40"/>
    <w:rsid w:val="00E95CB8"/>
    <w:rsid w:val="00E95D25"/>
    <w:rsid w:val="00E95DE6"/>
    <w:rsid w:val="00E960C7"/>
    <w:rsid w:val="00E97541"/>
    <w:rsid w:val="00E97A2F"/>
    <w:rsid w:val="00E97A82"/>
    <w:rsid w:val="00EA0250"/>
    <w:rsid w:val="00EA0546"/>
    <w:rsid w:val="00EA1433"/>
    <w:rsid w:val="00EA2DFC"/>
    <w:rsid w:val="00EA357E"/>
    <w:rsid w:val="00EA389E"/>
    <w:rsid w:val="00EA4ABA"/>
    <w:rsid w:val="00EA5DB3"/>
    <w:rsid w:val="00EA6795"/>
    <w:rsid w:val="00EA6C50"/>
    <w:rsid w:val="00EA7251"/>
    <w:rsid w:val="00EA7FA3"/>
    <w:rsid w:val="00EB082D"/>
    <w:rsid w:val="00EB3ED6"/>
    <w:rsid w:val="00EB43A7"/>
    <w:rsid w:val="00EB54B7"/>
    <w:rsid w:val="00EB5558"/>
    <w:rsid w:val="00EB6307"/>
    <w:rsid w:val="00EB6DEC"/>
    <w:rsid w:val="00EC035E"/>
    <w:rsid w:val="00EC2765"/>
    <w:rsid w:val="00EC31BA"/>
    <w:rsid w:val="00EC32E7"/>
    <w:rsid w:val="00EC4783"/>
    <w:rsid w:val="00EC4B64"/>
    <w:rsid w:val="00EC5B0C"/>
    <w:rsid w:val="00EC775A"/>
    <w:rsid w:val="00ED0B62"/>
    <w:rsid w:val="00ED1816"/>
    <w:rsid w:val="00ED22DE"/>
    <w:rsid w:val="00ED23A0"/>
    <w:rsid w:val="00ED5487"/>
    <w:rsid w:val="00ED7AE1"/>
    <w:rsid w:val="00ED7D98"/>
    <w:rsid w:val="00EE3F85"/>
    <w:rsid w:val="00EE4388"/>
    <w:rsid w:val="00EE5407"/>
    <w:rsid w:val="00EE6B35"/>
    <w:rsid w:val="00EE7541"/>
    <w:rsid w:val="00EE7B91"/>
    <w:rsid w:val="00EF0922"/>
    <w:rsid w:val="00EF13E0"/>
    <w:rsid w:val="00EF241F"/>
    <w:rsid w:val="00EF2D1D"/>
    <w:rsid w:val="00EF44BA"/>
    <w:rsid w:val="00EF4673"/>
    <w:rsid w:val="00EF46F3"/>
    <w:rsid w:val="00EF4D7E"/>
    <w:rsid w:val="00EF7AE8"/>
    <w:rsid w:val="00F01B5A"/>
    <w:rsid w:val="00F01E3B"/>
    <w:rsid w:val="00F03D55"/>
    <w:rsid w:val="00F04137"/>
    <w:rsid w:val="00F07116"/>
    <w:rsid w:val="00F11315"/>
    <w:rsid w:val="00F13DEF"/>
    <w:rsid w:val="00F146AD"/>
    <w:rsid w:val="00F14FAD"/>
    <w:rsid w:val="00F150AD"/>
    <w:rsid w:val="00F16067"/>
    <w:rsid w:val="00F1762C"/>
    <w:rsid w:val="00F17880"/>
    <w:rsid w:val="00F21B9A"/>
    <w:rsid w:val="00F22E41"/>
    <w:rsid w:val="00F2389F"/>
    <w:rsid w:val="00F23C47"/>
    <w:rsid w:val="00F2408F"/>
    <w:rsid w:val="00F2470C"/>
    <w:rsid w:val="00F25FD0"/>
    <w:rsid w:val="00F27F04"/>
    <w:rsid w:val="00F30F0A"/>
    <w:rsid w:val="00F36E86"/>
    <w:rsid w:val="00F37FF0"/>
    <w:rsid w:val="00F408EE"/>
    <w:rsid w:val="00F41511"/>
    <w:rsid w:val="00F42AA1"/>
    <w:rsid w:val="00F43124"/>
    <w:rsid w:val="00F44D73"/>
    <w:rsid w:val="00F4543C"/>
    <w:rsid w:val="00F4787F"/>
    <w:rsid w:val="00F517E0"/>
    <w:rsid w:val="00F53479"/>
    <w:rsid w:val="00F534D0"/>
    <w:rsid w:val="00F55601"/>
    <w:rsid w:val="00F55C1A"/>
    <w:rsid w:val="00F56AB4"/>
    <w:rsid w:val="00F57ED8"/>
    <w:rsid w:val="00F60733"/>
    <w:rsid w:val="00F6232A"/>
    <w:rsid w:val="00F630EC"/>
    <w:rsid w:val="00F6357A"/>
    <w:rsid w:val="00F63B61"/>
    <w:rsid w:val="00F64CDE"/>
    <w:rsid w:val="00F658A6"/>
    <w:rsid w:val="00F65F69"/>
    <w:rsid w:val="00F668CF"/>
    <w:rsid w:val="00F671C1"/>
    <w:rsid w:val="00F67375"/>
    <w:rsid w:val="00F71C01"/>
    <w:rsid w:val="00F725A0"/>
    <w:rsid w:val="00F72D36"/>
    <w:rsid w:val="00F72E6D"/>
    <w:rsid w:val="00F7387C"/>
    <w:rsid w:val="00F738EC"/>
    <w:rsid w:val="00F7541E"/>
    <w:rsid w:val="00F7628A"/>
    <w:rsid w:val="00F80E55"/>
    <w:rsid w:val="00F81995"/>
    <w:rsid w:val="00F8203A"/>
    <w:rsid w:val="00F838FE"/>
    <w:rsid w:val="00F83E0E"/>
    <w:rsid w:val="00F85557"/>
    <w:rsid w:val="00F8790D"/>
    <w:rsid w:val="00F90D01"/>
    <w:rsid w:val="00F929A2"/>
    <w:rsid w:val="00F93D13"/>
    <w:rsid w:val="00F97616"/>
    <w:rsid w:val="00F97F0B"/>
    <w:rsid w:val="00FA0A4C"/>
    <w:rsid w:val="00FA46F9"/>
    <w:rsid w:val="00FA5700"/>
    <w:rsid w:val="00FA60CB"/>
    <w:rsid w:val="00FA6902"/>
    <w:rsid w:val="00FB0788"/>
    <w:rsid w:val="00FB0B31"/>
    <w:rsid w:val="00FB0C1E"/>
    <w:rsid w:val="00FB11CC"/>
    <w:rsid w:val="00FB3624"/>
    <w:rsid w:val="00FB4731"/>
    <w:rsid w:val="00FB4DA7"/>
    <w:rsid w:val="00FB573B"/>
    <w:rsid w:val="00FB5B24"/>
    <w:rsid w:val="00FB675D"/>
    <w:rsid w:val="00FB6A91"/>
    <w:rsid w:val="00FB7BB6"/>
    <w:rsid w:val="00FB7D46"/>
    <w:rsid w:val="00FB7F84"/>
    <w:rsid w:val="00FC1074"/>
    <w:rsid w:val="00FC1D8B"/>
    <w:rsid w:val="00FC294D"/>
    <w:rsid w:val="00FC4171"/>
    <w:rsid w:val="00FC53E6"/>
    <w:rsid w:val="00FC75B5"/>
    <w:rsid w:val="00FD0F56"/>
    <w:rsid w:val="00FD1C71"/>
    <w:rsid w:val="00FD25A0"/>
    <w:rsid w:val="00FD453E"/>
    <w:rsid w:val="00FD7367"/>
    <w:rsid w:val="00FD7C52"/>
    <w:rsid w:val="00FE0258"/>
    <w:rsid w:val="00FE0795"/>
    <w:rsid w:val="00FE4E0E"/>
    <w:rsid w:val="00FE5B7E"/>
    <w:rsid w:val="00FF0046"/>
    <w:rsid w:val="00FF01A0"/>
    <w:rsid w:val="00FF0A15"/>
    <w:rsid w:val="00FF1689"/>
    <w:rsid w:val="00FF21E2"/>
    <w:rsid w:val="00FF3EA6"/>
    <w:rsid w:val="00FF595F"/>
    <w:rsid w:val="00FF5F80"/>
    <w:rsid w:val="00FF70B5"/>
    <w:rsid w:val="00FF798B"/>
    <w:rsid w:val="017CB4AE"/>
    <w:rsid w:val="0533079E"/>
    <w:rsid w:val="0873C4F7"/>
    <w:rsid w:val="08C9BFC3"/>
    <w:rsid w:val="08D4E7C9"/>
    <w:rsid w:val="0A3583E4"/>
    <w:rsid w:val="0D265F5C"/>
    <w:rsid w:val="0F6FE1CC"/>
    <w:rsid w:val="10CDABFF"/>
    <w:rsid w:val="113FC050"/>
    <w:rsid w:val="11C105D5"/>
    <w:rsid w:val="11D65347"/>
    <w:rsid w:val="1A9BC0EC"/>
    <w:rsid w:val="1B10A03A"/>
    <w:rsid w:val="1BC7D7B5"/>
    <w:rsid w:val="1F0822E2"/>
    <w:rsid w:val="1FB238E0"/>
    <w:rsid w:val="2025FECE"/>
    <w:rsid w:val="28F9E04B"/>
    <w:rsid w:val="2B571763"/>
    <w:rsid w:val="2C62C8DE"/>
    <w:rsid w:val="2D73144B"/>
    <w:rsid w:val="2DBD0660"/>
    <w:rsid w:val="31289BCA"/>
    <w:rsid w:val="32D2409C"/>
    <w:rsid w:val="333226BE"/>
    <w:rsid w:val="3703B4A1"/>
    <w:rsid w:val="38F0CB45"/>
    <w:rsid w:val="3D4407FE"/>
    <w:rsid w:val="3D4D1E9F"/>
    <w:rsid w:val="3D8C1263"/>
    <w:rsid w:val="3EF793A3"/>
    <w:rsid w:val="422C5608"/>
    <w:rsid w:val="42A82A9F"/>
    <w:rsid w:val="44D290D1"/>
    <w:rsid w:val="468E3450"/>
    <w:rsid w:val="4C5EDBD3"/>
    <w:rsid w:val="4D79A90E"/>
    <w:rsid w:val="4E51986E"/>
    <w:rsid w:val="517356ED"/>
    <w:rsid w:val="5399BBAD"/>
    <w:rsid w:val="58C600FB"/>
    <w:rsid w:val="58CDC798"/>
    <w:rsid w:val="61CCA1B1"/>
    <w:rsid w:val="61EECE61"/>
    <w:rsid w:val="688B5F80"/>
    <w:rsid w:val="68B0CFE6"/>
    <w:rsid w:val="69309178"/>
    <w:rsid w:val="6A7A12EF"/>
    <w:rsid w:val="6C89ACB7"/>
    <w:rsid w:val="6CF1E1A8"/>
    <w:rsid w:val="70245BD5"/>
    <w:rsid w:val="7330430E"/>
    <w:rsid w:val="759F0797"/>
    <w:rsid w:val="778EAE58"/>
    <w:rsid w:val="78187D73"/>
    <w:rsid w:val="7917AB21"/>
    <w:rsid w:val="79D735E9"/>
    <w:rsid w:val="7B5DEE26"/>
    <w:rsid w:val="7C061B10"/>
    <w:rsid w:val="7D713D76"/>
    <w:rsid w:val="7E976618"/>
    <w:rsid w:val="7EDE46BF"/>
    <w:rsid w:val="7F4BBE3F"/>
    <w:rsid w:val="7F5B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7D9E"/>
  <w15:docId w15:val="{8A7F307D-40E2-4BA3-AEC3-A7E4C920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765"/>
    <w:rPr>
      <w:rFonts w:ascii="Arial" w:hAnsi="Arial"/>
      <w:sz w:val="24"/>
      <w:szCs w:val="24"/>
    </w:rPr>
  </w:style>
  <w:style w:type="paragraph" w:styleId="Heading1">
    <w:name w:val="heading 1"/>
    <w:basedOn w:val="Normal"/>
    <w:next w:val="Normal"/>
    <w:qFormat/>
    <w:rsid w:val="0000459A"/>
    <w:pPr>
      <w:keepNext/>
      <w:spacing w:before="240" w:after="60"/>
      <w:outlineLvl w:val="0"/>
    </w:pPr>
    <w:rPr>
      <w:rFonts w:cs="Arial"/>
      <w:b/>
      <w:bCs/>
      <w:kern w:val="32"/>
      <w:sz w:val="32"/>
      <w:szCs w:val="32"/>
    </w:rPr>
  </w:style>
  <w:style w:type="paragraph" w:styleId="Heading2">
    <w:name w:val="heading 2"/>
    <w:basedOn w:val="Normal"/>
    <w:next w:val="Normal"/>
    <w:qFormat/>
    <w:rsid w:val="0000459A"/>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Char">
    <w:name w:val="Char Char3 Char"/>
    <w:basedOn w:val="Normal"/>
    <w:rsid w:val="0000459A"/>
    <w:pPr>
      <w:spacing w:after="120" w:line="240" w:lineRule="exact"/>
    </w:pPr>
    <w:rPr>
      <w:rFonts w:ascii="Verdana" w:hAnsi="Verdana"/>
      <w:sz w:val="20"/>
      <w:szCs w:val="20"/>
      <w:lang w:val="en-US" w:eastAsia="en-US"/>
    </w:rPr>
  </w:style>
  <w:style w:type="paragraph" w:styleId="Header">
    <w:name w:val="header"/>
    <w:basedOn w:val="Normal"/>
    <w:link w:val="HeaderChar"/>
    <w:uiPriority w:val="99"/>
    <w:rsid w:val="0000459A"/>
    <w:pPr>
      <w:tabs>
        <w:tab w:val="center" w:pos="4153"/>
        <w:tab w:val="right" w:pos="8306"/>
      </w:tabs>
    </w:pPr>
    <w:rPr>
      <w:lang w:val="x-none" w:eastAsia="x-none"/>
    </w:rPr>
  </w:style>
  <w:style w:type="paragraph" w:styleId="Footer">
    <w:name w:val="footer"/>
    <w:basedOn w:val="Normal"/>
    <w:link w:val="FooterChar"/>
    <w:uiPriority w:val="99"/>
    <w:rsid w:val="0000459A"/>
    <w:pPr>
      <w:tabs>
        <w:tab w:val="center" w:pos="4153"/>
        <w:tab w:val="right" w:pos="8306"/>
      </w:tabs>
    </w:pPr>
    <w:rPr>
      <w:lang w:val="x-none" w:eastAsia="x-none"/>
    </w:rPr>
  </w:style>
  <w:style w:type="paragraph" w:customStyle="1" w:styleId="Default">
    <w:name w:val="Default"/>
    <w:rsid w:val="0000459A"/>
    <w:pPr>
      <w:autoSpaceDE w:val="0"/>
      <w:autoSpaceDN w:val="0"/>
      <w:adjustRightInd w:val="0"/>
    </w:pPr>
    <w:rPr>
      <w:rFonts w:ascii="Arial" w:hAnsi="Arial" w:cs="Arial"/>
      <w:color w:val="000000"/>
      <w:sz w:val="24"/>
      <w:szCs w:val="24"/>
    </w:rPr>
  </w:style>
  <w:style w:type="paragraph" w:styleId="BodyText3">
    <w:name w:val="Body Text 3"/>
    <w:basedOn w:val="Normal"/>
    <w:rsid w:val="0000459A"/>
    <w:pPr>
      <w:spacing w:after="120"/>
    </w:pPr>
    <w:rPr>
      <w:sz w:val="16"/>
      <w:szCs w:val="16"/>
    </w:rPr>
  </w:style>
  <w:style w:type="paragraph" w:styleId="ListBullet">
    <w:name w:val="List Bullet"/>
    <w:basedOn w:val="Normal"/>
    <w:autoRedefine/>
    <w:rsid w:val="0000459A"/>
    <w:pPr>
      <w:spacing w:after="120"/>
      <w:ind w:left="426" w:hanging="426"/>
    </w:pPr>
    <w:rPr>
      <w:rFonts w:ascii="Helvetica" w:hAnsi="Helvetica"/>
      <w:sz w:val="16"/>
      <w:szCs w:val="20"/>
      <w:lang w:eastAsia="en-US"/>
    </w:rPr>
  </w:style>
  <w:style w:type="paragraph" w:styleId="BalloonText">
    <w:name w:val="Balloon Text"/>
    <w:basedOn w:val="Normal"/>
    <w:semiHidden/>
    <w:rsid w:val="0000459A"/>
    <w:rPr>
      <w:rFonts w:ascii="Tahoma" w:hAnsi="Tahoma" w:cs="Tahoma"/>
      <w:sz w:val="16"/>
      <w:szCs w:val="16"/>
    </w:rPr>
  </w:style>
  <w:style w:type="paragraph" w:styleId="NormalWeb">
    <w:name w:val="Normal (Web)"/>
    <w:basedOn w:val="Normal"/>
    <w:rsid w:val="0000459A"/>
    <w:pPr>
      <w:spacing w:before="100" w:beforeAutospacing="1" w:after="100" w:afterAutospacing="1"/>
    </w:pPr>
    <w:rPr>
      <w:rFonts w:ascii="Times New Roman" w:hAnsi="Times New Roman"/>
    </w:rPr>
  </w:style>
  <w:style w:type="paragraph" w:customStyle="1" w:styleId="Body">
    <w:name w:val="Body*"/>
    <w:rsid w:val="0000459A"/>
    <w:pPr>
      <w:keepLines/>
      <w:spacing w:line="320" w:lineRule="exact"/>
      <w:ind w:right="850"/>
      <w:jc w:val="both"/>
    </w:pPr>
    <w:rPr>
      <w:rFonts w:ascii="Perpetua" w:hAnsi="Perpetua"/>
      <w:sz w:val="26"/>
      <w:lang w:eastAsia="en-US"/>
    </w:rPr>
  </w:style>
  <w:style w:type="paragraph" w:customStyle="1" w:styleId="Bullets">
    <w:name w:val="Bullets"/>
    <w:rsid w:val="0000459A"/>
    <w:pPr>
      <w:keepLines/>
      <w:spacing w:before="85" w:line="320" w:lineRule="exact"/>
      <w:ind w:left="566" w:right="850" w:hanging="567"/>
      <w:jc w:val="both"/>
    </w:pPr>
    <w:rPr>
      <w:rFonts w:ascii="Perpetua" w:hAnsi="Perpetua"/>
      <w:sz w:val="26"/>
      <w:lang w:eastAsia="en-US"/>
    </w:rPr>
  </w:style>
  <w:style w:type="paragraph" w:customStyle="1" w:styleId="Bhead">
    <w:name w:val="B head*"/>
    <w:rsid w:val="0000459A"/>
    <w:pPr>
      <w:keepNext/>
      <w:tabs>
        <w:tab w:val="left" w:pos="566"/>
      </w:tabs>
      <w:spacing w:before="85" w:line="340" w:lineRule="exact"/>
      <w:ind w:right="850"/>
    </w:pPr>
    <w:rPr>
      <w:rFonts w:ascii="NewsGothic" w:hAnsi="NewsGothic"/>
      <w:sz w:val="24"/>
      <w:lang w:eastAsia="en-US"/>
    </w:rPr>
  </w:style>
  <w:style w:type="character" w:styleId="CommentReference">
    <w:name w:val="annotation reference"/>
    <w:semiHidden/>
    <w:rsid w:val="0000459A"/>
    <w:rPr>
      <w:sz w:val="16"/>
      <w:szCs w:val="16"/>
    </w:rPr>
  </w:style>
  <w:style w:type="paragraph" w:styleId="CommentText">
    <w:name w:val="annotation text"/>
    <w:basedOn w:val="Normal"/>
    <w:link w:val="CommentTextChar"/>
    <w:semiHidden/>
    <w:rsid w:val="0000459A"/>
    <w:rPr>
      <w:rFonts w:ascii="Times New Roman" w:hAnsi="Times New Roman"/>
      <w:sz w:val="20"/>
      <w:szCs w:val="20"/>
    </w:rPr>
  </w:style>
  <w:style w:type="paragraph" w:styleId="BodyText2">
    <w:name w:val="Body Text 2"/>
    <w:basedOn w:val="Normal"/>
    <w:rsid w:val="0000459A"/>
    <w:pPr>
      <w:spacing w:after="120" w:line="480" w:lineRule="auto"/>
    </w:pPr>
    <w:rPr>
      <w:rFonts w:ascii="Times New Roman" w:hAnsi="Times New Roman"/>
      <w:sz w:val="20"/>
      <w:szCs w:val="20"/>
    </w:rPr>
  </w:style>
  <w:style w:type="character" w:customStyle="1" w:styleId="HeaderChar">
    <w:name w:val="Header Char"/>
    <w:link w:val="Header"/>
    <w:uiPriority w:val="99"/>
    <w:rsid w:val="004F501C"/>
    <w:rPr>
      <w:rFonts w:ascii="Arial" w:hAnsi="Arial"/>
      <w:sz w:val="24"/>
      <w:szCs w:val="24"/>
    </w:rPr>
  </w:style>
  <w:style w:type="character" w:customStyle="1" w:styleId="FooterChar">
    <w:name w:val="Footer Char"/>
    <w:link w:val="Footer"/>
    <w:uiPriority w:val="99"/>
    <w:locked/>
    <w:rsid w:val="004F501C"/>
    <w:rPr>
      <w:rFonts w:ascii="Arial" w:hAnsi="Arial"/>
      <w:sz w:val="24"/>
      <w:szCs w:val="24"/>
    </w:rPr>
  </w:style>
  <w:style w:type="paragraph" w:styleId="ListParagraph">
    <w:name w:val="List Paragraph"/>
    <w:basedOn w:val="Normal"/>
    <w:uiPriority w:val="34"/>
    <w:qFormat/>
    <w:rsid w:val="00E95C40"/>
    <w:pPr>
      <w:ind w:left="720"/>
    </w:pPr>
  </w:style>
  <w:style w:type="paragraph" w:styleId="NoSpacing">
    <w:name w:val="No Spacing"/>
    <w:link w:val="NoSpacingChar"/>
    <w:uiPriority w:val="1"/>
    <w:qFormat/>
    <w:rsid w:val="00551E9C"/>
    <w:rPr>
      <w:rFonts w:ascii="Calibri" w:hAnsi="Calibri"/>
      <w:sz w:val="22"/>
      <w:szCs w:val="22"/>
      <w:lang w:val="en-US" w:eastAsia="en-US"/>
    </w:rPr>
  </w:style>
  <w:style w:type="character" w:customStyle="1" w:styleId="NoSpacingChar">
    <w:name w:val="No Spacing Char"/>
    <w:link w:val="NoSpacing"/>
    <w:uiPriority w:val="1"/>
    <w:rsid w:val="00551E9C"/>
    <w:rPr>
      <w:rFonts w:ascii="Calibri" w:hAnsi="Calibri"/>
      <w:sz w:val="22"/>
      <w:szCs w:val="22"/>
      <w:lang w:val="en-US" w:eastAsia="en-US" w:bidi="ar-SA"/>
    </w:rPr>
  </w:style>
  <w:style w:type="paragraph" w:styleId="Revision">
    <w:name w:val="Revision"/>
    <w:hidden/>
    <w:uiPriority w:val="99"/>
    <w:semiHidden/>
    <w:rsid w:val="00E93051"/>
    <w:rPr>
      <w:rFonts w:ascii="Arial" w:hAnsi="Arial"/>
      <w:sz w:val="24"/>
      <w:szCs w:val="24"/>
    </w:rPr>
  </w:style>
  <w:style w:type="paragraph" w:styleId="CommentSubject">
    <w:name w:val="annotation subject"/>
    <w:basedOn w:val="CommentText"/>
    <w:next w:val="CommentText"/>
    <w:link w:val="CommentSubjectChar"/>
    <w:rsid w:val="002A2E2B"/>
    <w:rPr>
      <w:rFonts w:ascii="Arial" w:hAnsi="Arial"/>
      <w:b/>
      <w:bCs/>
    </w:rPr>
  </w:style>
  <w:style w:type="character" w:customStyle="1" w:styleId="CommentTextChar">
    <w:name w:val="Comment Text Char"/>
    <w:basedOn w:val="DefaultParagraphFont"/>
    <w:link w:val="CommentText"/>
    <w:semiHidden/>
    <w:rsid w:val="002A2E2B"/>
  </w:style>
  <w:style w:type="character" w:customStyle="1" w:styleId="CommentSubjectChar">
    <w:name w:val="Comment Subject Char"/>
    <w:basedOn w:val="CommentTextChar"/>
    <w:link w:val="CommentSubject"/>
    <w:rsid w:val="002A2E2B"/>
  </w:style>
  <w:style w:type="character" w:styleId="Emphasis">
    <w:name w:val="Emphasis"/>
    <w:uiPriority w:val="20"/>
    <w:qFormat/>
    <w:rsid w:val="00C054DE"/>
    <w:rPr>
      <w:b/>
      <w:bCs/>
      <w:i w:val="0"/>
      <w:iCs w:val="0"/>
    </w:rPr>
  </w:style>
  <w:style w:type="character" w:customStyle="1" w:styleId="st1">
    <w:name w:val="st1"/>
    <w:rsid w:val="00C054DE"/>
  </w:style>
  <w:style w:type="table" w:styleId="TableGrid">
    <w:name w:val="Table Grid"/>
    <w:basedOn w:val="TableNormal"/>
    <w:rsid w:val="00DC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A74EC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rsid w:val="00C02808"/>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964D09"/>
    <w:rPr>
      <w:rFonts w:cs="Arial"/>
      <w:color w:val="000000"/>
      <w:szCs w:val="20"/>
      <w:lang w:eastAsia="en-US"/>
    </w:rPr>
  </w:style>
  <w:style w:type="character" w:customStyle="1" w:styleId="cf01">
    <w:name w:val="cf01"/>
    <w:basedOn w:val="DefaultParagraphFont"/>
    <w:rsid w:val="00054583"/>
    <w:rPr>
      <w:rFonts w:ascii="Segoe UI" w:hAnsi="Segoe UI" w:cs="Segoe UI" w:hint="default"/>
      <w:sz w:val="18"/>
      <w:szCs w:val="18"/>
    </w:rPr>
  </w:style>
  <w:style w:type="paragraph" w:customStyle="1" w:styleId="pf1">
    <w:name w:val="pf1"/>
    <w:basedOn w:val="Normal"/>
    <w:rsid w:val="00E62FA2"/>
    <w:pPr>
      <w:spacing w:before="100" w:beforeAutospacing="1" w:after="100" w:afterAutospacing="1"/>
    </w:pPr>
    <w:rPr>
      <w:rFonts w:ascii="Times New Roman" w:hAnsi="Times New Roman"/>
    </w:rPr>
  </w:style>
  <w:style w:type="paragraph" w:customStyle="1" w:styleId="pf0">
    <w:name w:val="pf0"/>
    <w:basedOn w:val="Normal"/>
    <w:rsid w:val="00E62FA2"/>
    <w:pPr>
      <w:spacing w:before="100" w:beforeAutospacing="1" w:after="100" w:afterAutospacing="1"/>
    </w:pPr>
    <w:rPr>
      <w:rFonts w:ascii="Times New Roman" w:hAnsi="Times New Roman"/>
    </w:rPr>
  </w:style>
  <w:style w:type="character" w:customStyle="1" w:styleId="cf21">
    <w:name w:val="cf21"/>
    <w:basedOn w:val="DefaultParagraphFont"/>
    <w:rsid w:val="00E62FA2"/>
    <w:rPr>
      <w:rFonts w:ascii="Segoe UI" w:hAnsi="Segoe UI" w:cs="Segoe UI" w:hint="default"/>
      <w:color w:val="FF0000"/>
      <w:sz w:val="18"/>
      <w:szCs w:val="18"/>
    </w:rPr>
  </w:style>
  <w:style w:type="character" w:customStyle="1" w:styleId="cf31">
    <w:name w:val="cf31"/>
    <w:basedOn w:val="DefaultParagraphFont"/>
    <w:rsid w:val="00CD68BB"/>
    <w:rPr>
      <w:rFonts w:ascii="Segoe UI" w:hAnsi="Segoe UI" w:cs="Segoe UI" w:hint="default"/>
      <w:color w:val="00B050"/>
      <w:sz w:val="18"/>
      <w:szCs w:val="18"/>
    </w:rPr>
  </w:style>
  <w:style w:type="paragraph" w:customStyle="1" w:styleId="FFWLevel2">
    <w:name w:val="FFW Level 2"/>
    <w:basedOn w:val="Normal"/>
    <w:link w:val="FFWLevel2Char"/>
    <w:uiPriority w:val="99"/>
    <w:locked/>
    <w:rsid w:val="007B1200"/>
    <w:pPr>
      <w:numPr>
        <w:ilvl w:val="1"/>
        <w:numId w:val="99"/>
      </w:numPr>
      <w:spacing w:before="240" w:line="260" w:lineRule="atLeast"/>
      <w:jc w:val="both"/>
      <w:outlineLvl w:val="1"/>
    </w:pPr>
    <w:rPr>
      <w:rFonts w:cs="Arial"/>
      <w:sz w:val="20"/>
    </w:rPr>
  </w:style>
  <w:style w:type="paragraph" w:customStyle="1" w:styleId="FFWLevel3">
    <w:name w:val="FFW Level 3"/>
    <w:basedOn w:val="Normal"/>
    <w:uiPriority w:val="99"/>
    <w:locked/>
    <w:rsid w:val="007B1200"/>
    <w:pPr>
      <w:numPr>
        <w:ilvl w:val="2"/>
        <w:numId w:val="99"/>
      </w:numPr>
      <w:spacing w:before="240" w:line="260" w:lineRule="atLeast"/>
      <w:jc w:val="both"/>
    </w:pPr>
    <w:rPr>
      <w:rFonts w:cs="Arial"/>
      <w:sz w:val="20"/>
    </w:rPr>
  </w:style>
  <w:style w:type="paragraph" w:customStyle="1" w:styleId="FFWLevel4">
    <w:name w:val="FFW Level 4"/>
    <w:basedOn w:val="Normal"/>
    <w:uiPriority w:val="99"/>
    <w:locked/>
    <w:rsid w:val="007B1200"/>
    <w:pPr>
      <w:numPr>
        <w:ilvl w:val="3"/>
        <w:numId w:val="99"/>
      </w:numPr>
      <w:spacing w:before="240" w:line="260" w:lineRule="atLeast"/>
      <w:jc w:val="both"/>
    </w:pPr>
    <w:rPr>
      <w:rFonts w:cs="Arial"/>
      <w:sz w:val="20"/>
    </w:rPr>
  </w:style>
  <w:style w:type="paragraph" w:customStyle="1" w:styleId="FFWLevel5">
    <w:name w:val="FFW Level 5"/>
    <w:basedOn w:val="Normal"/>
    <w:uiPriority w:val="99"/>
    <w:locked/>
    <w:rsid w:val="007B1200"/>
    <w:pPr>
      <w:numPr>
        <w:ilvl w:val="4"/>
        <w:numId w:val="99"/>
      </w:numPr>
      <w:spacing w:before="240" w:line="260" w:lineRule="atLeast"/>
      <w:jc w:val="both"/>
    </w:pPr>
    <w:rPr>
      <w:rFonts w:cs="Arial"/>
      <w:sz w:val="20"/>
    </w:rPr>
  </w:style>
  <w:style w:type="paragraph" w:customStyle="1" w:styleId="FFWLevel6">
    <w:name w:val="FFW Level 6"/>
    <w:basedOn w:val="Normal"/>
    <w:uiPriority w:val="99"/>
    <w:locked/>
    <w:rsid w:val="007B1200"/>
    <w:pPr>
      <w:numPr>
        <w:ilvl w:val="5"/>
        <w:numId w:val="99"/>
      </w:numPr>
      <w:spacing w:before="240" w:line="260" w:lineRule="atLeast"/>
      <w:jc w:val="both"/>
    </w:pPr>
    <w:rPr>
      <w:rFonts w:cs="Arial"/>
      <w:sz w:val="20"/>
    </w:rPr>
  </w:style>
  <w:style w:type="character" w:customStyle="1" w:styleId="FFWLevel2Char">
    <w:name w:val="FFW Level 2 Char"/>
    <w:basedOn w:val="DefaultParagraphFont"/>
    <w:link w:val="FFWLevel2"/>
    <w:uiPriority w:val="99"/>
    <w:locked/>
    <w:rsid w:val="007B1200"/>
    <w:rPr>
      <w:rFonts w:ascii="Arial" w:hAnsi="Arial" w:cs="Arial"/>
      <w:szCs w:val="24"/>
    </w:rPr>
  </w:style>
  <w:style w:type="paragraph" w:customStyle="1" w:styleId="FFWPlain">
    <w:name w:val="FFW Plain"/>
    <w:basedOn w:val="Normal"/>
    <w:uiPriority w:val="99"/>
    <w:locked/>
    <w:rsid w:val="00A37AEA"/>
    <w:pPr>
      <w:spacing w:line="260" w:lineRule="atLeast"/>
      <w:jc w:val="both"/>
    </w:pPr>
    <w:rPr>
      <w:rFonts w:cs="Arial"/>
      <w:sz w:val="20"/>
    </w:rPr>
  </w:style>
  <w:style w:type="paragraph" w:customStyle="1" w:styleId="FFWBody2">
    <w:name w:val="FFW Body 2"/>
    <w:basedOn w:val="Normal"/>
    <w:uiPriority w:val="99"/>
    <w:locked/>
    <w:rsid w:val="0059099E"/>
    <w:pPr>
      <w:spacing w:before="240" w:line="260" w:lineRule="atLeast"/>
      <w:ind w:left="794"/>
      <w:jc w:val="both"/>
    </w:pPr>
    <w:rPr>
      <w:rFonts w:cs="Arial"/>
      <w:sz w:val="20"/>
    </w:rPr>
  </w:style>
  <w:style w:type="paragraph" w:customStyle="1" w:styleId="xmsonormal">
    <w:name w:val="x_msonormal"/>
    <w:basedOn w:val="Normal"/>
    <w:rsid w:val="0070150A"/>
    <w:pPr>
      <w:spacing w:before="100" w:beforeAutospacing="1" w:after="100" w:afterAutospacing="1"/>
    </w:pPr>
    <w:rPr>
      <w:rFonts w:ascii="Times New Roman" w:hAnsi="Times New Roman"/>
    </w:rPr>
  </w:style>
  <w:style w:type="character" w:customStyle="1" w:styleId="xui-provider">
    <w:name w:val="x_ui-provider"/>
    <w:basedOn w:val="DefaultParagraphFont"/>
    <w:rsid w:val="0070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33652">
      <w:bodyDiv w:val="1"/>
      <w:marLeft w:val="0"/>
      <w:marRight w:val="0"/>
      <w:marTop w:val="0"/>
      <w:marBottom w:val="0"/>
      <w:divBdr>
        <w:top w:val="none" w:sz="0" w:space="0" w:color="auto"/>
        <w:left w:val="none" w:sz="0" w:space="0" w:color="auto"/>
        <w:bottom w:val="none" w:sz="0" w:space="0" w:color="auto"/>
        <w:right w:val="none" w:sz="0" w:space="0" w:color="auto"/>
      </w:divBdr>
    </w:div>
    <w:div w:id="210112604">
      <w:bodyDiv w:val="1"/>
      <w:marLeft w:val="0"/>
      <w:marRight w:val="0"/>
      <w:marTop w:val="0"/>
      <w:marBottom w:val="0"/>
      <w:divBdr>
        <w:top w:val="none" w:sz="0" w:space="0" w:color="auto"/>
        <w:left w:val="none" w:sz="0" w:space="0" w:color="auto"/>
        <w:bottom w:val="none" w:sz="0" w:space="0" w:color="auto"/>
        <w:right w:val="none" w:sz="0" w:space="0" w:color="auto"/>
      </w:divBdr>
    </w:div>
    <w:div w:id="525948658">
      <w:bodyDiv w:val="1"/>
      <w:marLeft w:val="0"/>
      <w:marRight w:val="0"/>
      <w:marTop w:val="0"/>
      <w:marBottom w:val="0"/>
      <w:divBdr>
        <w:top w:val="none" w:sz="0" w:space="0" w:color="auto"/>
        <w:left w:val="none" w:sz="0" w:space="0" w:color="auto"/>
        <w:bottom w:val="none" w:sz="0" w:space="0" w:color="auto"/>
        <w:right w:val="none" w:sz="0" w:space="0" w:color="auto"/>
      </w:divBdr>
    </w:div>
    <w:div w:id="1163357763">
      <w:bodyDiv w:val="1"/>
      <w:marLeft w:val="0"/>
      <w:marRight w:val="0"/>
      <w:marTop w:val="0"/>
      <w:marBottom w:val="0"/>
      <w:divBdr>
        <w:top w:val="none" w:sz="0" w:space="0" w:color="auto"/>
        <w:left w:val="none" w:sz="0" w:space="0" w:color="auto"/>
        <w:bottom w:val="none" w:sz="0" w:space="0" w:color="auto"/>
        <w:right w:val="none" w:sz="0" w:space="0" w:color="auto"/>
      </w:divBdr>
    </w:div>
    <w:div w:id="1337078581">
      <w:bodyDiv w:val="1"/>
      <w:marLeft w:val="0"/>
      <w:marRight w:val="0"/>
      <w:marTop w:val="0"/>
      <w:marBottom w:val="0"/>
      <w:divBdr>
        <w:top w:val="none" w:sz="0" w:space="0" w:color="auto"/>
        <w:left w:val="none" w:sz="0" w:space="0" w:color="auto"/>
        <w:bottom w:val="none" w:sz="0" w:space="0" w:color="auto"/>
        <w:right w:val="none" w:sz="0" w:space="0" w:color="auto"/>
      </w:divBdr>
      <w:divsChild>
        <w:div w:id="621379575">
          <w:marLeft w:val="547"/>
          <w:marRight w:val="0"/>
          <w:marTop w:val="0"/>
          <w:marBottom w:val="0"/>
          <w:divBdr>
            <w:top w:val="none" w:sz="0" w:space="0" w:color="auto"/>
            <w:left w:val="none" w:sz="0" w:space="0" w:color="auto"/>
            <w:bottom w:val="none" w:sz="0" w:space="0" w:color="auto"/>
            <w:right w:val="none" w:sz="0" w:space="0" w:color="auto"/>
          </w:divBdr>
        </w:div>
      </w:divsChild>
    </w:div>
    <w:div w:id="1803188260">
      <w:bodyDiv w:val="1"/>
      <w:marLeft w:val="0"/>
      <w:marRight w:val="0"/>
      <w:marTop w:val="0"/>
      <w:marBottom w:val="0"/>
      <w:divBdr>
        <w:top w:val="none" w:sz="0" w:space="0" w:color="auto"/>
        <w:left w:val="none" w:sz="0" w:space="0" w:color="auto"/>
        <w:bottom w:val="none" w:sz="0" w:space="0" w:color="auto"/>
        <w:right w:val="none" w:sz="0" w:space="0" w:color="auto"/>
      </w:divBdr>
      <w:divsChild>
        <w:div w:id="26684267">
          <w:marLeft w:val="547"/>
          <w:marRight w:val="0"/>
          <w:marTop w:val="0"/>
          <w:marBottom w:val="0"/>
          <w:divBdr>
            <w:top w:val="none" w:sz="0" w:space="0" w:color="auto"/>
            <w:left w:val="none" w:sz="0" w:space="0" w:color="auto"/>
            <w:bottom w:val="none" w:sz="0" w:space="0" w:color="auto"/>
            <w:right w:val="none" w:sz="0" w:space="0" w:color="auto"/>
          </w:divBdr>
        </w:div>
        <w:div w:id="20938148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diagramData" Target="diagrams/data1.xml"/><Relationship Id="rId34" Type="http://schemas.openxmlformats.org/officeDocument/2006/relationships/header" Target="header7.xml"/><Relationship Id="rId42" Type="http://schemas.openxmlformats.org/officeDocument/2006/relationships/diagramData" Target="diagrams/data4.xml"/><Relationship Id="rId47" Type="http://schemas.openxmlformats.org/officeDocument/2006/relationships/hyperlink" Target="http://www.thepensionsregulator.gov.uk/public-service-schemes/knowledge-and-understanding-duty-on-board-members.aspx" TargetMode="External"/><Relationship Id="rId50" Type="http://schemas.openxmlformats.org/officeDocument/2006/relationships/hyperlink" Target="http://www.thepensionsregulator.gov.uk/public-service-schemes/record-keeping.aspx" TargetMode="External"/><Relationship Id="rId55" Type="http://schemas.openxmlformats.org/officeDocument/2006/relationships/header" Target="header11.xml"/><Relationship Id="rId63" Type="http://schemas.openxmlformats.org/officeDocument/2006/relationships/header" Target="header14.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diagramLayout" Target="diagrams/layout2.xml"/><Relationship Id="rId11" Type="http://schemas.openxmlformats.org/officeDocument/2006/relationships/image" Target="media/image1.jpeg"/><Relationship Id="rId24" Type="http://schemas.openxmlformats.org/officeDocument/2006/relationships/diagramColors" Target="diagrams/colors1.xml"/><Relationship Id="rId32" Type="http://schemas.microsoft.com/office/2007/relationships/diagramDrawing" Target="diagrams/drawing2.xml"/><Relationship Id="rId37" Type="http://schemas.openxmlformats.org/officeDocument/2006/relationships/diagramQuickStyle" Target="diagrams/quickStyle3.xml"/><Relationship Id="rId40" Type="http://schemas.openxmlformats.org/officeDocument/2006/relationships/header" Target="header8.xml"/><Relationship Id="rId45" Type="http://schemas.openxmlformats.org/officeDocument/2006/relationships/diagramColors" Target="diagrams/colors4.xml"/><Relationship Id="rId53" Type="http://schemas.openxmlformats.org/officeDocument/2006/relationships/hyperlink" Target="http://www.thepensionsregulator.gov.uk/public-service-schemes/maintaining-contributions.aspx" TargetMode="External"/><Relationship Id="rId58" Type="http://schemas.openxmlformats.org/officeDocument/2006/relationships/diagramQuickStyle" Target="diagrams/quickStyle5.xml"/><Relationship Id="rId66" Type="http://schemas.openxmlformats.org/officeDocument/2006/relationships/header" Target="header17.xml"/><Relationship Id="rId5" Type="http://schemas.openxmlformats.org/officeDocument/2006/relationships/numbering" Target="numbering.xml"/><Relationship Id="rId61" Type="http://schemas.openxmlformats.org/officeDocument/2006/relationships/header" Target="header12.xml"/><Relationship Id="rId19" Type="http://schemas.openxmlformats.org/officeDocument/2006/relationships/footer" Target="footer2.xml"/><Relationship Id="rId14" Type="http://schemas.openxmlformats.org/officeDocument/2006/relationships/image" Target="media/image4.jpg"/><Relationship Id="rId22" Type="http://schemas.openxmlformats.org/officeDocument/2006/relationships/diagramLayout" Target="diagrams/layout1.xml"/><Relationship Id="rId27" Type="http://schemas.openxmlformats.org/officeDocument/2006/relationships/header" Target="header5.xml"/><Relationship Id="rId30" Type="http://schemas.openxmlformats.org/officeDocument/2006/relationships/diagramQuickStyle" Target="diagrams/quickStyle2.xml"/><Relationship Id="rId35" Type="http://schemas.openxmlformats.org/officeDocument/2006/relationships/diagramData" Target="diagrams/data3.xml"/><Relationship Id="rId43" Type="http://schemas.openxmlformats.org/officeDocument/2006/relationships/diagramLayout" Target="diagrams/layout4.xml"/><Relationship Id="rId48" Type="http://schemas.openxmlformats.org/officeDocument/2006/relationships/hyperlink" Target="http://www.thepensionsregulator.gov.uk/public-service-schemes/communicating-to-members.aspx" TargetMode="External"/><Relationship Id="rId56" Type="http://schemas.openxmlformats.org/officeDocument/2006/relationships/diagramData" Target="diagrams/data5.xml"/><Relationship Id="rId64"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yperlink" Target="http://www.thepensionsregulator.gov.uk/public-service-schemes/pension-board-conflicts-of-interest-and-representation.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microsoft.com/office/2007/relationships/diagramDrawing" Target="diagrams/drawing1.xml"/><Relationship Id="rId33" Type="http://schemas.openxmlformats.org/officeDocument/2006/relationships/header" Target="header6.xml"/><Relationship Id="rId38" Type="http://schemas.openxmlformats.org/officeDocument/2006/relationships/diagramColors" Target="diagrams/colors3.xml"/><Relationship Id="rId46" Type="http://schemas.microsoft.com/office/2007/relationships/diagramDrawing" Target="diagrams/drawing4.xml"/><Relationship Id="rId59" Type="http://schemas.openxmlformats.org/officeDocument/2006/relationships/diagramColors" Target="diagrams/colors5.xm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9.xml"/><Relationship Id="rId54" Type="http://schemas.openxmlformats.org/officeDocument/2006/relationships/header" Target="header10.xm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diagramQuickStyle" Target="diagrams/quickStyle1.xml"/><Relationship Id="rId28" Type="http://schemas.openxmlformats.org/officeDocument/2006/relationships/diagramData" Target="diagrams/data2.xml"/><Relationship Id="rId36" Type="http://schemas.openxmlformats.org/officeDocument/2006/relationships/diagramLayout" Target="diagrams/layout3.xml"/><Relationship Id="rId49" Type="http://schemas.openxmlformats.org/officeDocument/2006/relationships/hyperlink" Target="http://www.thepensionsregulator.gov.uk/public-service-schemes/publishing-scheme-information.aspx" TargetMode="External"/><Relationship Id="rId57" Type="http://schemas.openxmlformats.org/officeDocument/2006/relationships/diagramLayout" Target="diagrams/layout5.xml"/><Relationship Id="rId10" Type="http://schemas.openxmlformats.org/officeDocument/2006/relationships/endnotes" Target="endnotes.xml"/><Relationship Id="rId31" Type="http://schemas.openxmlformats.org/officeDocument/2006/relationships/diagramColors" Target="diagrams/colors2.xml"/><Relationship Id="rId44" Type="http://schemas.openxmlformats.org/officeDocument/2006/relationships/diagramQuickStyle" Target="diagrams/quickStyle4.xml"/><Relationship Id="rId52" Type="http://schemas.openxmlformats.org/officeDocument/2006/relationships/hyperlink" Target="http://www.thepensionsregulator.gov.uk/public-service-schemes/internal-controls-and-managing-risks.aspx" TargetMode="External"/><Relationship Id="rId60" Type="http://schemas.microsoft.com/office/2007/relationships/diagramDrawing" Target="diagrams/drawing5.xml"/><Relationship Id="rId65"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9"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D243B-2C83-4588-8DC0-3B532D8A7613}" type="doc">
      <dgm:prSet loTypeId="urn:microsoft.com/office/officeart/2005/8/layout/radial1" loCatId="cycle" qsTypeId="urn:microsoft.com/office/officeart/2005/8/quickstyle/simple1" qsCatId="simple" csTypeId="urn:microsoft.com/office/officeart/2005/8/colors/accent3_2" csCatId="accent3" phldr="1"/>
      <dgm:spPr/>
      <dgm:t>
        <a:bodyPr/>
        <a:lstStyle/>
        <a:p>
          <a:endParaRPr lang="en-GB"/>
        </a:p>
      </dgm:t>
    </dgm:pt>
    <dgm:pt modelId="{C275860C-3BD7-4168-A20F-6B734E8C8BB9}">
      <dgm:prSet phldrT="[Text]"/>
      <dgm:spPr>
        <a:xfrm>
          <a:off x="3731975" y="1803163"/>
          <a:ext cx="1384773" cy="1384773"/>
        </a:xfrm>
      </dgm:spPr>
      <dgm:t>
        <a:bodyPr/>
        <a:lstStyle/>
        <a:p>
          <a:pPr algn="ctr"/>
          <a:r>
            <a:rPr lang="en-GB">
              <a:latin typeface="Calibri"/>
              <a:ea typeface="+mn-ea"/>
              <a:cs typeface="+mn-cs"/>
            </a:rPr>
            <a:t>Financial Management Framework</a:t>
          </a:r>
        </a:p>
      </dgm:t>
    </dgm:pt>
    <dgm:pt modelId="{F5CB1E15-B1A1-42BB-AD68-0D0EA5DFEF75}" type="parTrans" cxnId="{6D1A7DE8-A37C-4D2D-A165-405F0D78D2AA}">
      <dgm:prSet/>
      <dgm:spPr/>
      <dgm:t>
        <a:bodyPr/>
        <a:lstStyle/>
        <a:p>
          <a:pPr algn="ctr"/>
          <a:endParaRPr lang="en-GB"/>
        </a:p>
      </dgm:t>
    </dgm:pt>
    <dgm:pt modelId="{F957EF4D-604B-4886-B235-FC76BCD6042E}" type="sibTrans" cxnId="{6D1A7DE8-A37C-4D2D-A165-405F0D78D2AA}">
      <dgm:prSet/>
      <dgm:spPr/>
      <dgm:t>
        <a:bodyPr/>
        <a:lstStyle/>
        <a:p>
          <a:pPr algn="ctr"/>
          <a:endParaRPr lang="en-GB"/>
        </a:p>
      </dgm:t>
    </dgm:pt>
    <dgm:pt modelId="{E0C11B9A-B0A8-4927-B824-B44CACD9109B}">
      <dgm:prSet phldrT="[Text]"/>
      <dgm:spPr>
        <a:xfrm>
          <a:off x="3731975" y="2814"/>
          <a:ext cx="1384773" cy="1384773"/>
        </a:xfrm>
      </dgm:spPr>
      <dgm:t>
        <a:bodyPr/>
        <a:lstStyle/>
        <a:p>
          <a:pPr algn="ctr"/>
          <a:r>
            <a:rPr lang="en-GB">
              <a:latin typeface="Calibri"/>
              <a:ea typeface="+mn-ea"/>
              <a:cs typeface="+mn-cs"/>
            </a:rPr>
            <a:t>(A1) Roles and Responsibilities</a:t>
          </a:r>
        </a:p>
      </dgm:t>
    </dgm:pt>
    <dgm:pt modelId="{95B9DBE5-0BC3-49E9-A97D-D413A3267CBF}" type="parTrans" cxnId="{44DF6531-8DDB-4210-8D79-A902D77780F9}">
      <dgm:prSet/>
      <dgm:spPr>
        <a:xfrm rot="16200000">
          <a:off x="4216575" y="1581291"/>
          <a:ext cx="415574" cy="28168"/>
        </a:xfrm>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D1F4557D-A077-4A45-A6B3-34376522F3E2}" type="sibTrans" cxnId="{44DF6531-8DDB-4210-8D79-A902D77780F9}">
      <dgm:prSet/>
      <dgm:spPr/>
      <dgm:t>
        <a:bodyPr/>
        <a:lstStyle/>
        <a:p>
          <a:pPr algn="ctr"/>
          <a:endParaRPr lang="en-GB"/>
        </a:p>
      </dgm:t>
    </dgm:pt>
    <dgm:pt modelId="{EF6B5650-9073-411B-91C9-EFA0EEE5FE86}">
      <dgm:prSet/>
      <dgm:spPr>
        <a:xfrm>
          <a:off x="2172828" y="2703337"/>
          <a:ext cx="1384773" cy="1384773"/>
        </a:xfrm>
      </dgm:spPr>
      <dgm:t>
        <a:bodyPr/>
        <a:lstStyle/>
        <a:p>
          <a:pPr algn="ctr"/>
          <a:r>
            <a:rPr lang="en-GB">
              <a:latin typeface="Calibri"/>
              <a:ea typeface="+mn-ea"/>
              <a:cs typeface="+mn-cs"/>
            </a:rPr>
            <a:t>(A3) Accounting Systems,  Records &amp; Returns</a:t>
          </a:r>
        </a:p>
      </dgm:t>
    </dgm:pt>
    <dgm:pt modelId="{C0B20264-84E4-4D87-9D5E-47AB3C5C60E8}" type="sibTrans" cxnId="{8D244EEB-3A45-4084-9879-AD4675F17442}">
      <dgm:prSet/>
      <dgm:spPr/>
      <dgm:t>
        <a:bodyPr/>
        <a:lstStyle/>
        <a:p>
          <a:pPr algn="ctr"/>
          <a:endParaRPr lang="en-GB"/>
        </a:p>
      </dgm:t>
    </dgm:pt>
    <dgm:pt modelId="{39660712-F1BC-40B4-B01D-257E755DC5C2}" type="parTrans" cxnId="{8D244EEB-3A45-4084-9879-AD4675F17442}">
      <dgm:prSet/>
      <dgm:spPr>
        <a:xfrm rot="9000000">
          <a:off x="3437001" y="2931552"/>
          <a:ext cx="415574" cy="28168"/>
        </a:xfrm>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6CC6C583-54CA-4934-A88B-BCFEF0A4ECE0}">
      <dgm:prSet phldrT="[Text]"/>
      <dgm:spPr>
        <a:xfrm>
          <a:off x="5291123" y="902988"/>
          <a:ext cx="1384773" cy="1384773"/>
        </a:xfrm>
      </dgm:spPr>
      <dgm:t>
        <a:bodyPr/>
        <a:lstStyle/>
        <a:p>
          <a:pPr algn="ctr"/>
          <a:r>
            <a:rPr lang="en-GB">
              <a:latin typeface="Calibri"/>
              <a:ea typeface="+mn-ea"/>
              <a:cs typeface="+mn-cs"/>
            </a:rPr>
            <a:t>(A2) Financial Management Standards</a:t>
          </a:r>
        </a:p>
      </dgm:t>
    </dgm:pt>
    <dgm:pt modelId="{E5C34062-5448-4CCD-A4FD-F092CBCB13B2}" type="parTrans" cxnId="{6DE5446D-92D2-40A9-B2B4-9686FEEBA3BF}">
      <dgm:prSet/>
      <dgm:spPr>
        <a:xfrm rot="19800000">
          <a:off x="4996148" y="2031378"/>
          <a:ext cx="415574" cy="28168"/>
        </a:xfrm>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AED136D7-920A-44EA-AA1D-5D28DB407DF0}" type="sibTrans" cxnId="{6DE5446D-92D2-40A9-B2B4-9686FEEBA3BF}">
      <dgm:prSet/>
      <dgm:spPr/>
      <dgm:t>
        <a:bodyPr/>
        <a:lstStyle/>
        <a:p>
          <a:pPr algn="ctr"/>
          <a:endParaRPr lang="en-GB"/>
        </a:p>
      </dgm:t>
    </dgm:pt>
    <dgm:pt modelId="{AF45B356-F9E4-41EB-81C7-2A8C1A7D31BE}">
      <dgm:prSet/>
      <dgm:spPr>
        <a:xfrm>
          <a:off x="2172828" y="902988"/>
          <a:ext cx="1384773" cy="1384773"/>
        </a:xfrm>
      </dgm:spPr>
      <dgm:t>
        <a:bodyPr/>
        <a:lstStyle/>
        <a:p>
          <a:pPr algn="ctr"/>
          <a:r>
            <a:rPr lang="en-GB">
              <a:latin typeface="Calibri"/>
              <a:ea typeface="+mn-ea"/>
              <a:cs typeface="+mn-cs"/>
            </a:rPr>
            <a:t>(A4) The Annual Statement of Accounts</a:t>
          </a:r>
        </a:p>
      </dgm:t>
    </dgm:pt>
    <dgm:pt modelId="{84D4A821-4F08-4517-AB5B-D49528D73EEF}" type="sibTrans" cxnId="{7A4E5D26-8C63-4EBA-870C-8DC6D6136F5A}">
      <dgm:prSet/>
      <dgm:spPr/>
      <dgm:t>
        <a:bodyPr/>
        <a:lstStyle/>
        <a:p>
          <a:pPr algn="ctr"/>
          <a:endParaRPr lang="en-GB"/>
        </a:p>
      </dgm:t>
    </dgm:pt>
    <dgm:pt modelId="{1D12CEA5-420D-4E0A-8741-254554163A11}" type="parTrans" cxnId="{7A4E5D26-8C63-4EBA-870C-8DC6D6136F5A}">
      <dgm:prSet/>
      <dgm:spPr>
        <a:xfrm rot="12600000">
          <a:off x="3437001" y="2031378"/>
          <a:ext cx="415574" cy="28168"/>
        </a:xfrm>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18F50167-7EFD-47AB-B2A5-2FE8EECEAD26}">
      <dgm:prSet/>
      <dgm:spPr>
        <a:xfrm>
          <a:off x="2172828" y="902988"/>
          <a:ext cx="1384773" cy="1384773"/>
        </a:xfrm>
      </dgm:spPr>
      <dgm:t>
        <a:bodyPr/>
        <a:lstStyle/>
        <a:p>
          <a:r>
            <a:rPr lang="en-GB">
              <a:latin typeface="Calibri"/>
              <a:ea typeface="+mn-ea"/>
              <a:cs typeface="+mn-cs"/>
            </a:rPr>
            <a:t>(A5) Financial Monitoring and Reporting</a:t>
          </a:r>
        </a:p>
      </dgm:t>
    </dgm:pt>
    <dgm:pt modelId="{A40304FC-F89C-40A0-82AD-6348D6F985FC}" type="parTrans" cxnId="{7F6879A1-CAC0-48A9-BF17-0B7DFD1B7589}">
      <dgm:prSet/>
      <dgm:spPr/>
      <dgm:t>
        <a:bodyPr/>
        <a:lstStyle/>
        <a:p>
          <a:endParaRPr lang="en-GB"/>
        </a:p>
      </dgm:t>
    </dgm:pt>
    <dgm:pt modelId="{733DCB18-87E0-49AA-8B1A-E08A6623549A}" type="sibTrans" cxnId="{7F6879A1-CAC0-48A9-BF17-0B7DFD1B7589}">
      <dgm:prSet/>
      <dgm:spPr/>
      <dgm:t>
        <a:bodyPr/>
        <a:lstStyle/>
        <a:p>
          <a:endParaRPr lang="en-GB"/>
        </a:p>
      </dgm:t>
    </dgm:pt>
    <dgm:pt modelId="{A94AD055-4F40-45D8-9FB0-D44F2B815C27}" type="pres">
      <dgm:prSet presAssocID="{BF5D243B-2C83-4588-8DC0-3B532D8A7613}" presName="cycle" presStyleCnt="0">
        <dgm:presLayoutVars>
          <dgm:chMax val="1"/>
          <dgm:dir/>
          <dgm:animLvl val="ctr"/>
          <dgm:resizeHandles val="exact"/>
        </dgm:presLayoutVars>
      </dgm:prSet>
      <dgm:spPr/>
    </dgm:pt>
    <dgm:pt modelId="{49ABA340-63DE-497B-9578-2D96E64E6634}" type="pres">
      <dgm:prSet presAssocID="{C275860C-3BD7-4168-A20F-6B734E8C8BB9}" presName="centerShape" presStyleLbl="node0" presStyleIdx="0" presStyleCnt="1"/>
      <dgm:spPr>
        <a:prstGeom prst="ellipse">
          <a:avLst/>
        </a:prstGeom>
      </dgm:spPr>
    </dgm:pt>
    <dgm:pt modelId="{4477E4D9-06FF-466B-B01B-2AA2AF01BC8C}" type="pres">
      <dgm:prSet presAssocID="{95B9DBE5-0BC3-49E9-A97D-D413A3267CBF}" presName="Name9" presStyleLbl="parChTrans1D2" presStyleIdx="0" presStyleCnt="5"/>
      <dgm:spPr>
        <a:custGeom>
          <a:avLst/>
          <a:gdLst/>
          <a:ahLst/>
          <a:cxnLst/>
          <a:rect l="0" t="0" r="0" b="0"/>
          <a:pathLst>
            <a:path>
              <a:moveTo>
                <a:pt x="0" y="14084"/>
              </a:moveTo>
              <a:lnTo>
                <a:pt x="415574" y="14084"/>
              </a:lnTo>
            </a:path>
          </a:pathLst>
        </a:custGeom>
      </dgm:spPr>
    </dgm:pt>
    <dgm:pt modelId="{361FB020-7ABB-47C1-827F-DB69B5DF44A6}" type="pres">
      <dgm:prSet presAssocID="{95B9DBE5-0BC3-49E9-A97D-D413A3267CBF}" presName="connTx" presStyleLbl="parChTrans1D2" presStyleIdx="0" presStyleCnt="5"/>
      <dgm:spPr/>
    </dgm:pt>
    <dgm:pt modelId="{63345A92-919C-49E4-9746-478FB1C7DB2E}" type="pres">
      <dgm:prSet presAssocID="{E0C11B9A-B0A8-4927-B824-B44CACD9109B}" presName="node" presStyleLbl="node1" presStyleIdx="0" presStyleCnt="5" custRadScaleRad="100000" custRadScaleInc="0">
        <dgm:presLayoutVars>
          <dgm:bulletEnabled val="1"/>
        </dgm:presLayoutVars>
      </dgm:prSet>
      <dgm:spPr>
        <a:prstGeom prst="ellipse">
          <a:avLst/>
        </a:prstGeom>
      </dgm:spPr>
    </dgm:pt>
    <dgm:pt modelId="{B8D6642F-2896-46E9-80DF-58FC05B73C2C}" type="pres">
      <dgm:prSet presAssocID="{E5C34062-5448-4CCD-A4FD-F092CBCB13B2}" presName="Name9" presStyleLbl="parChTrans1D2" presStyleIdx="1" presStyleCnt="5"/>
      <dgm:spPr>
        <a:custGeom>
          <a:avLst/>
          <a:gdLst/>
          <a:ahLst/>
          <a:cxnLst/>
          <a:rect l="0" t="0" r="0" b="0"/>
          <a:pathLst>
            <a:path>
              <a:moveTo>
                <a:pt x="0" y="14084"/>
              </a:moveTo>
              <a:lnTo>
                <a:pt x="415574" y="14084"/>
              </a:lnTo>
            </a:path>
          </a:pathLst>
        </a:custGeom>
      </dgm:spPr>
    </dgm:pt>
    <dgm:pt modelId="{32923103-8B13-4B1A-8335-EC3D2D0F5FC8}" type="pres">
      <dgm:prSet presAssocID="{E5C34062-5448-4CCD-A4FD-F092CBCB13B2}" presName="connTx" presStyleLbl="parChTrans1D2" presStyleIdx="1" presStyleCnt="5"/>
      <dgm:spPr/>
    </dgm:pt>
    <dgm:pt modelId="{39401EA7-8E45-439A-825E-369C61ADA3B8}" type="pres">
      <dgm:prSet presAssocID="{6CC6C583-54CA-4934-A88B-BCFEF0A4ECE0}" presName="node" presStyleLbl="node1" presStyleIdx="1" presStyleCnt="5">
        <dgm:presLayoutVars>
          <dgm:bulletEnabled val="1"/>
        </dgm:presLayoutVars>
      </dgm:prSet>
      <dgm:spPr>
        <a:prstGeom prst="ellipse">
          <a:avLst/>
        </a:prstGeom>
      </dgm:spPr>
    </dgm:pt>
    <dgm:pt modelId="{AE1E4C11-69E3-4E0B-BC6F-A2D378AECE04}" type="pres">
      <dgm:prSet presAssocID="{39660712-F1BC-40B4-B01D-257E755DC5C2}" presName="Name9" presStyleLbl="parChTrans1D2" presStyleIdx="2" presStyleCnt="5"/>
      <dgm:spPr>
        <a:custGeom>
          <a:avLst/>
          <a:gdLst/>
          <a:ahLst/>
          <a:cxnLst/>
          <a:rect l="0" t="0" r="0" b="0"/>
          <a:pathLst>
            <a:path>
              <a:moveTo>
                <a:pt x="0" y="14084"/>
              </a:moveTo>
              <a:lnTo>
                <a:pt x="415574" y="14084"/>
              </a:lnTo>
            </a:path>
          </a:pathLst>
        </a:custGeom>
      </dgm:spPr>
    </dgm:pt>
    <dgm:pt modelId="{DC5D8D20-3B8B-4A29-A870-2859490CF9EB}" type="pres">
      <dgm:prSet presAssocID="{39660712-F1BC-40B4-B01D-257E755DC5C2}" presName="connTx" presStyleLbl="parChTrans1D2" presStyleIdx="2" presStyleCnt="5"/>
      <dgm:spPr/>
    </dgm:pt>
    <dgm:pt modelId="{302B59D6-D915-47CE-A31F-9558121992E2}" type="pres">
      <dgm:prSet presAssocID="{EF6B5650-9073-411B-91C9-EFA0EEE5FE86}" presName="node" presStyleLbl="node1" presStyleIdx="2" presStyleCnt="5">
        <dgm:presLayoutVars>
          <dgm:bulletEnabled val="1"/>
        </dgm:presLayoutVars>
      </dgm:prSet>
      <dgm:spPr>
        <a:prstGeom prst="ellipse">
          <a:avLst/>
        </a:prstGeom>
      </dgm:spPr>
    </dgm:pt>
    <dgm:pt modelId="{1742B222-BC0C-4A8D-88E4-999A97AF8E51}" type="pres">
      <dgm:prSet presAssocID="{1D12CEA5-420D-4E0A-8741-254554163A11}" presName="Name9" presStyleLbl="parChTrans1D2" presStyleIdx="3" presStyleCnt="5"/>
      <dgm:spPr>
        <a:custGeom>
          <a:avLst/>
          <a:gdLst/>
          <a:ahLst/>
          <a:cxnLst/>
          <a:rect l="0" t="0" r="0" b="0"/>
          <a:pathLst>
            <a:path>
              <a:moveTo>
                <a:pt x="0" y="14084"/>
              </a:moveTo>
              <a:lnTo>
                <a:pt x="415574" y="14084"/>
              </a:lnTo>
            </a:path>
          </a:pathLst>
        </a:custGeom>
      </dgm:spPr>
    </dgm:pt>
    <dgm:pt modelId="{DA193A95-829A-48CC-B0D2-D3DA8AA8EF76}" type="pres">
      <dgm:prSet presAssocID="{1D12CEA5-420D-4E0A-8741-254554163A11}" presName="connTx" presStyleLbl="parChTrans1D2" presStyleIdx="3" presStyleCnt="5"/>
      <dgm:spPr/>
    </dgm:pt>
    <dgm:pt modelId="{BEDF9631-AFA8-4E1F-B0CF-A0FED2036FA1}" type="pres">
      <dgm:prSet presAssocID="{AF45B356-F9E4-41EB-81C7-2A8C1A7D31BE}" presName="node" presStyleLbl="node1" presStyleIdx="3" presStyleCnt="5">
        <dgm:presLayoutVars>
          <dgm:bulletEnabled val="1"/>
        </dgm:presLayoutVars>
      </dgm:prSet>
      <dgm:spPr>
        <a:prstGeom prst="ellipse">
          <a:avLst/>
        </a:prstGeom>
      </dgm:spPr>
    </dgm:pt>
    <dgm:pt modelId="{DC74512E-E6A5-40D7-AE30-CED2AE489556}" type="pres">
      <dgm:prSet presAssocID="{A40304FC-F89C-40A0-82AD-6348D6F985FC}" presName="Name9" presStyleLbl="parChTrans1D2" presStyleIdx="4" presStyleCnt="5"/>
      <dgm:spPr>
        <a:custGeom>
          <a:avLst/>
          <a:gdLst/>
          <a:ahLst/>
          <a:cxnLst/>
          <a:rect l="0" t="0" r="0" b="0"/>
          <a:pathLst>
            <a:path>
              <a:moveTo>
                <a:pt x="0" y="14084"/>
              </a:moveTo>
              <a:lnTo>
                <a:pt x="415574" y="14084"/>
              </a:lnTo>
            </a:path>
          </a:pathLst>
        </a:custGeom>
      </dgm:spPr>
    </dgm:pt>
    <dgm:pt modelId="{71DA4805-7164-4252-9D6A-E3349E0D182A}" type="pres">
      <dgm:prSet presAssocID="{A40304FC-F89C-40A0-82AD-6348D6F985FC}" presName="connTx" presStyleLbl="parChTrans1D2" presStyleIdx="4" presStyleCnt="5"/>
      <dgm:spPr/>
    </dgm:pt>
    <dgm:pt modelId="{50F05DA1-AD4E-4B23-A144-81FE610D4AD4}" type="pres">
      <dgm:prSet presAssocID="{18F50167-7EFD-47AB-B2A5-2FE8EECEAD26}" presName="node" presStyleLbl="node1" presStyleIdx="4" presStyleCnt="5">
        <dgm:presLayoutVars>
          <dgm:bulletEnabled val="1"/>
        </dgm:presLayoutVars>
      </dgm:prSet>
      <dgm:spPr>
        <a:prstGeom prst="ellipse">
          <a:avLst/>
        </a:prstGeom>
      </dgm:spPr>
    </dgm:pt>
  </dgm:ptLst>
  <dgm:cxnLst>
    <dgm:cxn modelId="{7A4E5D26-8C63-4EBA-870C-8DC6D6136F5A}" srcId="{C275860C-3BD7-4168-A20F-6B734E8C8BB9}" destId="{AF45B356-F9E4-41EB-81C7-2A8C1A7D31BE}" srcOrd="3" destOrd="0" parTransId="{1D12CEA5-420D-4E0A-8741-254554163A11}" sibTransId="{84D4A821-4F08-4517-AB5B-D49528D73EEF}"/>
    <dgm:cxn modelId="{44DF6531-8DDB-4210-8D79-A902D77780F9}" srcId="{C275860C-3BD7-4168-A20F-6B734E8C8BB9}" destId="{E0C11B9A-B0A8-4927-B824-B44CACD9109B}" srcOrd="0" destOrd="0" parTransId="{95B9DBE5-0BC3-49E9-A97D-D413A3267CBF}" sibTransId="{D1F4557D-A077-4A45-A6B3-34376522F3E2}"/>
    <dgm:cxn modelId="{25505E47-63F0-4815-83C1-6F4A02E9DBC9}" type="presOf" srcId="{C275860C-3BD7-4168-A20F-6B734E8C8BB9}" destId="{49ABA340-63DE-497B-9578-2D96E64E6634}" srcOrd="0" destOrd="0" presId="urn:microsoft.com/office/officeart/2005/8/layout/radial1"/>
    <dgm:cxn modelId="{6DE5446D-92D2-40A9-B2B4-9686FEEBA3BF}" srcId="{C275860C-3BD7-4168-A20F-6B734E8C8BB9}" destId="{6CC6C583-54CA-4934-A88B-BCFEF0A4ECE0}" srcOrd="1" destOrd="0" parTransId="{E5C34062-5448-4CCD-A4FD-F092CBCB13B2}" sibTransId="{AED136D7-920A-44EA-AA1D-5D28DB407DF0}"/>
    <dgm:cxn modelId="{69550870-13B6-4A4D-B57F-C313FFE482DC}" type="presOf" srcId="{AF45B356-F9E4-41EB-81C7-2A8C1A7D31BE}" destId="{BEDF9631-AFA8-4E1F-B0CF-A0FED2036FA1}" srcOrd="0" destOrd="0" presId="urn:microsoft.com/office/officeart/2005/8/layout/radial1"/>
    <dgm:cxn modelId="{782D8050-3C70-4F6A-A262-1897D7E6D23B}" type="presOf" srcId="{39660712-F1BC-40B4-B01D-257E755DC5C2}" destId="{AE1E4C11-69E3-4E0B-BC6F-A2D378AECE04}" srcOrd="0" destOrd="0" presId="urn:microsoft.com/office/officeart/2005/8/layout/radial1"/>
    <dgm:cxn modelId="{1878B557-F065-4666-AE2C-14BFF5FB367F}" type="presOf" srcId="{A40304FC-F89C-40A0-82AD-6348D6F985FC}" destId="{71DA4805-7164-4252-9D6A-E3349E0D182A}" srcOrd="1" destOrd="0" presId="urn:microsoft.com/office/officeart/2005/8/layout/radial1"/>
    <dgm:cxn modelId="{EE7FB35A-1A96-4457-8162-AFDBD5ABC35D}" type="presOf" srcId="{18F50167-7EFD-47AB-B2A5-2FE8EECEAD26}" destId="{50F05DA1-AD4E-4B23-A144-81FE610D4AD4}" srcOrd="0" destOrd="0" presId="urn:microsoft.com/office/officeart/2005/8/layout/radial1"/>
    <dgm:cxn modelId="{D5F82880-9D04-445A-88E3-2F121502502A}" type="presOf" srcId="{E5C34062-5448-4CCD-A4FD-F092CBCB13B2}" destId="{B8D6642F-2896-46E9-80DF-58FC05B73C2C}" srcOrd="0" destOrd="0" presId="urn:microsoft.com/office/officeart/2005/8/layout/radial1"/>
    <dgm:cxn modelId="{F11BDE81-8F66-449A-820F-1D4AA5353FC5}" type="presOf" srcId="{A40304FC-F89C-40A0-82AD-6348D6F985FC}" destId="{DC74512E-E6A5-40D7-AE30-CED2AE489556}" srcOrd="0" destOrd="0" presId="urn:microsoft.com/office/officeart/2005/8/layout/radial1"/>
    <dgm:cxn modelId="{93D9C788-FB87-4D8F-B2A0-21D8B1F76D4E}" type="presOf" srcId="{E5C34062-5448-4CCD-A4FD-F092CBCB13B2}" destId="{32923103-8B13-4B1A-8335-EC3D2D0F5FC8}" srcOrd="1" destOrd="0" presId="urn:microsoft.com/office/officeart/2005/8/layout/radial1"/>
    <dgm:cxn modelId="{7F6879A1-CAC0-48A9-BF17-0B7DFD1B7589}" srcId="{C275860C-3BD7-4168-A20F-6B734E8C8BB9}" destId="{18F50167-7EFD-47AB-B2A5-2FE8EECEAD26}" srcOrd="4" destOrd="0" parTransId="{A40304FC-F89C-40A0-82AD-6348D6F985FC}" sibTransId="{733DCB18-87E0-49AA-8B1A-E08A6623549A}"/>
    <dgm:cxn modelId="{F99D65A3-226F-4D56-86DD-700998880336}" type="presOf" srcId="{E0C11B9A-B0A8-4927-B824-B44CACD9109B}" destId="{63345A92-919C-49E4-9746-478FB1C7DB2E}" srcOrd="0" destOrd="0" presId="urn:microsoft.com/office/officeart/2005/8/layout/radial1"/>
    <dgm:cxn modelId="{B74559A7-01F0-4F4D-92A0-0F86ABC2F52B}" type="presOf" srcId="{95B9DBE5-0BC3-49E9-A97D-D413A3267CBF}" destId="{4477E4D9-06FF-466B-B01B-2AA2AF01BC8C}" srcOrd="0" destOrd="0" presId="urn:microsoft.com/office/officeart/2005/8/layout/radial1"/>
    <dgm:cxn modelId="{325AC9B0-C8E6-49E6-89FD-881492CBD3EB}" type="presOf" srcId="{95B9DBE5-0BC3-49E9-A97D-D413A3267CBF}" destId="{361FB020-7ABB-47C1-827F-DB69B5DF44A6}" srcOrd="1" destOrd="0" presId="urn:microsoft.com/office/officeart/2005/8/layout/radial1"/>
    <dgm:cxn modelId="{43A27BB8-A33E-4880-A8DC-297281688D88}" type="presOf" srcId="{EF6B5650-9073-411B-91C9-EFA0EEE5FE86}" destId="{302B59D6-D915-47CE-A31F-9558121992E2}" srcOrd="0" destOrd="0" presId="urn:microsoft.com/office/officeart/2005/8/layout/radial1"/>
    <dgm:cxn modelId="{33DB47BD-252D-44CD-9442-E6080A4DBE5F}" type="presOf" srcId="{1D12CEA5-420D-4E0A-8741-254554163A11}" destId="{1742B222-BC0C-4A8D-88E4-999A97AF8E51}" srcOrd="0" destOrd="0" presId="urn:microsoft.com/office/officeart/2005/8/layout/radial1"/>
    <dgm:cxn modelId="{A3A25ECD-CD2D-4F25-87D0-2373FF9E7905}" type="presOf" srcId="{1D12CEA5-420D-4E0A-8741-254554163A11}" destId="{DA193A95-829A-48CC-B0D2-D3DA8AA8EF76}" srcOrd="1" destOrd="0" presId="urn:microsoft.com/office/officeart/2005/8/layout/radial1"/>
    <dgm:cxn modelId="{FB7A9FE0-D6B7-4F69-9638-CF23DC759101}" type="presOf" srcId="{6CC6C583-54CA-4934-A88B-BCFEF0A4ECE0}" destId="{39401EA7-8E45-439A-825E-369C61ADA3B8}" srcOrd="0" destOrd="0" presId="urn:microsoft.com/office/officeart/2005/8/layout/radial1"/>
    <dgm:cxn modelId="{3DB806E4-9FA0-4CB2-B6CC-7BBF12886014}" type="presOf" srcId="{BF5D243B-2C83-4588-8DC0-3B532D8A7613}" destId="{A94AD055-4F40-45D8-9FB0-D44F2B815C27}" srcOrd="0" destOrd="0" presId="urn:microsoft.com/office/officeart/2005/8/layout/radial1"/>
    <dgm:cxn modelId="{6D1A7DE8-A37C-4D2D-A165-405F0D78D2AA}" srcId="{BF5D243B-2C83-4588-8DC0-3B532D8A7613}" destId="{C275860C-3BD7-4168-A20F-6B734E8C8BB9}" srcOrd="0" destOrd="0" parTransId="{F5CB1E15-B1A1-42BB-AD68-0D0EA5DFEF75}" sibTransId="{F957EF4D-604B-4886-B235-FC76BCD6042E}"/>
    <dgm:cxn modelId="{E5E3B7E8-E65E-4BA8-99E1-DCA75694768E}" type="presOf" srcId="{39660712-F1BC-40B4-B01D-257E755DC5C2}" destId="{DC5D8D20-3B8B-4A29-A870-2859490CF9EB}" srcOrd="1" destOrd="0" presId="urn:microsoft.com/office/officeart/2005/8/layout/radial1"/>
    <dgm:cxn modelId="{8D244EEB-3A45-4084-9879-AD4675F17442}" srcId="{C275860C-3BD7-4168-A20F-6B734E8C8BB9}" destId="{EF6B5650-9073-411B-91C9-EFA0EEE5FE86}" srcOrd="2" destOrd="0" parTransId="{39660712-F1BC-40B4-B01D-257E755DC5C2}" sibTransId="{C0B20264-84E4-4D87-9D5E-47AB3C5C60E8}"/>
    <dgm:cxn modelId="{57935983-A423-46C9-BD70-587FAA44389F}" type="presParOf" srcId="{A94AD055-4F40-45D8-9FB0-D44F2B815C27}" destId="{49ABA340-63DE-497B-9578-2D96E64E6634}" srcOrd="0" destOrd="0" presId="urn:microsoft.com/office/officeart/2005/8/layout/radial1"/>
    <dgm:cxn modelId="{AA3263B1-393E-42AB-B7C9-DE486D55DF5F}" type="presParOf" srcId="{A94AD055-4F40-45D8-9FB0-D44F2B815C27}" destId="{4477E4D9-06FF-466B-B01B-2AA2AF01BC8C}" srcOrd="1" destOrd="0" presId="urn:microsoft.com/office/officeart/2005/8/layout/radial1"/>
    <dgm:cxn modelId="{3710C21C-1570-41F2-A5AB-1C2353531B29}" type="presParOf" srcId="{4477E4D9-06FF-466B-B01B-2AA2AF01BC8C}" destId="{361FB020-7ABB-47C1-827F-DB69B5DF44A6}" srcOrd="0" destOrd="0" presId="urn:microsoft.com/office/officeart/2005/8/layout/radial1"/>
    <dgm:cxn modelId="{D96E57D4-4ECF-407D-825A-EB5E7D2A30BD}" type="presParOf" srcId="{A94AD055-4F40-45D8-9FB0-D44F2B815C27}" destId="{63345A92-919C-49E4-9746-478FB1C7DB2E}" srcOrd="2" destOrd="0" presId="urn:microsoft.com/office/officeart/2005/8/layout/radial1"/>
    <dgm:cxn modelId="{315712EE-6851-4191-8274-51F99C558487}" type="presParOf" srcId="{A94AD055-4F40-45D8-9FB0-D44F2B815C27}" destId="{B8D6642F-2896-46E9-80DF-58FC05B73C2C}" srcOrd="3" destOrd="0" presId="urn:microsoft.com/office/officeart/2005/8/layout/radial1"/>
    <dgm:cxn modelId="{1D94E946-371A-481D-9E1A-27B69DE30DD6}" type="presParOf" srcId="{B8D6642F-2896-46E9-80DF-58FC05B73C2C}" destId="{32923103-8B13-4B1A-8335-EC3D2D0F5FC8}" srcOrd="0" destOrd="0" presId="urn:microsoft.com/office/officeart/2005/8/layout/radial1"/>
    <dgm:cxn modelId="{6A0361AE-B01B-4712-8FD9-BC4443A9C538}" type="presParOf" srcId="{A94AD055-4F40-45D8-9FB0-D44F2B815C27}" destId="{39401EA7-8E45-439A-825E-369C61ADA3B8}" srcOrd="4" destOrd="0" presId="urn:microsoft.com/office/officeart/2005/8/layout/radial1"/>
    <dgm:cxn modelId="{A3388D49-4D54-4076-9CB8-D3F3EF285773}" type="presParOf" srcId="{A94AD055-4F40-45D8-9FB0-D44F2B815C27}" destId="{AE1E4C11-69E3-4E0B-BC6F-A2D378AECE04}" srcOrd="5" destOrd="0" presId="urn:microsoft.com/office/officeart/2005/8/layout/radial1"/>
    <dgm:cxn modelId="{88E7D89C-6E23-41F7-9115-5C9336DD84F0}" type="presParOf" srcId="{AE1E4C11-69E3-4E0B-BC6F-A2D378AECE04}" destId="{DC5D8D20-3B8B-4A29-A870-2859490CF9EB}" srcOrd="0" destOrd="0" presId="urn:microsoft.com/office/officeart/2005/8/layout/radial1"/>
    <dgm:cxn modelId="{73E39AB7-3D2E-41B0-9636-8431CC156178}" type="presParOf" srcId="{A94AD055-4F40-45D8-9FB0-D44F2B815C27}" destId="{302B59D6-D915-47CE-A31F-9558121992E2}" srcOrd="6" destOrd="0" presId="urn:microsoft.com/office/officeart/2005/8/layout/radial1"/>
    <dgm:cxn modelId="{82C3AB5A-BFE4-41FE-848E-DA9211FD8A6B}" type="presParOf" srcId="{A94AD055-4F40-45D8-9FB0-D44F2B815C27}" destId="{1742B222-BC0C-4A8D-88E4-999A97AF8E51}" srcOrd="7" destOrd="0" presId="urn:microsoft.com/office/officeart/2005/8/layout/radial1"/>
    <dgm:cxn modelId="{39E9AE4A-1AF0-450F-B06F-102D8392A1C7}" type="presParOf" srcId="{1742B222-BC0C-4A8D-88E4-999A97AF8E51}" destId="{DA193A95-829A-48CC-B0D2-D3DA8AA8EF76}" srcOrd="0" destOrd="0" presId="urn:microsoft.com/office/officeart/2005/8/layout/radial1"/>
    <dgm:cxn modelId="{A5687D90-C8FF-4777-9812-9A5A8B72459E}" type="presParOf" srcId="{A94AD055-4F40-45D8-9FB0-D44F2B815C27}" destId="{BEDF9631-AFA8-4E1F-B0CF-A0FED2036FA1}" srcOrd="8" destOrd="0" presId="urn:microsoft.com/office/officeart/2005/8/layout/radial1"/>
    <dgm:cxn modelId="{A833AC52-6217-4F63-9E31-69A7ED5F53E6}" type="presParOf" srcId="{A94AD055-4F40-45D8-9FB0-D44F2B815C27}" destId="{DC74512E-E6A5-40D7-AE30-CED2AE489556}" srcOrd="9" destOrd="0" presId="urn:microsoft.com/office/officeart/2005/8/layout/radial1"/>
    <dgm:cxn modelId="{8CF67B48-0822-4A89-8A43-7A6F56BD879D}" type="presParOf" srcId="{DC74512E-E6A5-40D7-AE30-CED2AE489556}" destId="{71DA4805-7164-4252-9D6A-E3349E0D182A}" srcOrd="0" destOrd="0" presId="urn:microsoft.com/office/officeart/2005/8/layout/radial1"/>
    <dgm:cxn modelId="{1E5B417D-0F64-40E3-903A-DA95839BC03A}" type="presParOf" srcId="{A94AD055-4F40-45D8-9FB0-D44F2B815C27}" destId="{50F05DA1-AD4E-4B23-A144-81FE610D4AD4}" srcOrd="10" destOrd="0" presId="urn:microsoft.com/office/officeart/2005/8/layout/radia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5D243B-2C83-4588-8DC0-3B532D8A7613}" type="doc">
      <dgm:prSet loTypeId="urn:microsoft.com/office/officeart/2005/8/layout/radial1" loCatId="cycle" qsTypeId="urn:microsoft.com/office/officeart/2005/8/quickstyle/simple1" qsCatId="simple" csTypeId="urn:microsoft.com/office/officeart/2005/8/colors/accent4_2" csCatId="accent4" phldr="1"/>
      <dgm:spPr/>
      <dgm:t>
        <a:bodyPr/>
        <a:lstStyle/>
        <a:p>
          <a:endParaRPr lang="en-GB"/>
        </a:p>
      </dgm:t>
    </dgm:pt>
    <dgm:pt modelId="{C275860C-3BD7-4168-A20F-6B734E8C8BB9}">
      <dgm:prSet phldrT="[Text]"/>
      <dgm:spPr>
        <a:xfrm>
          <a:off x="2052303" y="1702679"/>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Financial Planning and Control</a:t>
          </a:r>
        </a:p>
      </dgm:t>
    </dgm:pt>
    <dgm:pt modelId="{F5CB1E15-B1A1-42BB-AD68-0D0EA5DFEF75}" type="parTrans" cxnId="{6D1A7DE8-A37C-4D2D-A165-405F0D78D2AA}">
      <dgm:prSet/>
      <dgm:spPr/>
      <dgm:t>
        <a:bodyPr/>
        <a:lstStyle/>
        <a:p>
          <a:endParaRPr lang="en-GB"/>
        </a:p>
      </dgm:t>
    </dgm:pt>
    <dgm:pt modelId="{F957EF4D-604B-4886-B235-FC76BCD6042E}" type="sibTrans" cxnId="{6D1A7DE8-A37C-4D2D-A165-405F0D78D2AA}">
      <dgm:prSet/>
      <dgm:spPr/>
      <dgm:t>
        <a:bodyPr/>
        <a:lstStyle/>
        <a:p>
          <a:endParaRPr lang="en-GB"/>
        </a:p>
      </dgm:t>
    </dgm:pt>
    <dgm:pt modelId="{E0C11B9A-B0A8-4927-B824-B44CACD9109B}">
      <dgm:prSet phldrT="[Text]"/>
      <dgm:spPr>
        <a:xfrm>
          <a:off x="2052303" y="-98797"/>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(B1) Financial Planning</a:t>
          </a:r>
        </a:p>
      </dgm:t>
    </dgm:pt>
    <dgm:pt modelId="{95B9DBE5-0BC3-49E9-A97D-D413A3267CBF}" type="parTrans" cxnId="{44DF6531-8DDB-4210-8D79-A902D77780F9}">
      <dgm:prSet/>
      <dgm:spPr>
        <a:xfrm rot="16200000">
          <a:off x="2771563" y="1590183"/>
          <a:ext cx="181478" cy="43514"/>
        </a:xfrm>
        <a:custGeom>
          <a:avLst/>
          <a:gdLst/>
          <a:ahLst/>
          <a:cxnLst/>
          <a:rect l="0" t="0" r="0" b="0"/>
          <a:pathLst>
            <a:path>
              <a:moveTo>
                <a:pt x="0" y="14084"/>
              </a:moveTo>
              <a:lnTo>
                <a:pt x="415574" y="14084"/>
              </a:lnTo>
            </a:path>
          </a:pathLst>
        </a:custGeom>
        <a:noFill/>
        <a:ln w="25400" cap="flat" cmpd="sng" algn="ctr">
          <a:solidFill>
            <a:srgbClr val="8064A2">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1F4557D-A077-4A45-A6B3-34376522F3E2}" type="sibTrans" cxnId="{44DF6531-8DDB-4210-8D79-A902D77780F9}">
      <dgm:prSet/>
      <dgm:spPr/>
      <dgm:t>
        <a:bodyPr/>
        <a:lstStyle/>
        <a:p>
          <a:endParaRPr lang="en-GB"/>
        </a:p>
      </dgm:t>
    </dgm:pt>
    <dgm:pt modelId="{C3AFFF34-1D9B-4CD9-A489-6D2D32B4C557}">
      <dgm:prSet phldrT="[Text]"/>
      <dgm:spPr>
        <a:xfrm>
          <a:off x="2076165" y="3465912"/>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(B3) Capital Programme</a:t>
          </a:r>
        </a:p>
        <a:p>
          <a:endParaRPr lang="en-GB">
            <a:solidFill>
              <a:sysClr val="window" lastClr="FFFFFF"/>
            </a:solidFill>
            <a:latin typeface="Calibri"/>
            <a:ea typeface="+mn-ea"/>
            <a:cs typeface="+mn-cs"/>
          </a:endParaRPr>
        </a:p>
      </dgm:t>
    </dgm:pt>
    <dgm:pt modelId="{141A8E3D-9B36-444D-9839-1F250D0D07F1}" type="parTrans" cxnId="{39953BAE-041B-4022-8892-436EFD152506}">
      <dgm:prSet/>
      <dgm:spPr>
        <a:xfrm rot="5353479">
          <a:off x="2802536" y="3372537"/>
          <a:ext cx="143395" cy="43514"/>
        </a:xfrm>
        <a:custGeom>
          <a:avLst/>
          <a:gdLst/>
          <a:ahLst/>
          <a:cxnLst/>
          <a:rect l="0" t="0" r="0" b="0"/>
          <a:pathLst>
            <a:path>
              <a:moveTo>
                <a:pt x="0" y="14084"/>
              </a:moveTo>
              <a:lnTo>
                <a:pt x="415574" y="14084"/>
              </a:lnTo>
            </a:path>
          </a:pathLst>
        </a:custGeom>
        <a:noFill/>
        <a:ln w="25400" cap="flat" cmpd="sng" algn="ctr">
          <a:solidFill>
            <a:srgbClr val="8064A2">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654AC7F-A42C-4807-8C10-BA3EF443A61F}" type="sibTrans" cxnId="{39953BAE-041B-4022-8892-436EFD152506}">
      <dgm:prSet/>
      <dgm:spPr/>
      <dgm:t>
        <a:bodyPr/>
        <a:lstStyle/>
        <a:p>
          <a:endParaRPr lang="en-GB"/>
        </a:p>
      </dgm:t>
    </dgm:pt>
    <dgm:pt modelId="{D807362C-B1C4-43BD-A477-74BFC5ADAFA0}">
      <dgm:prSet phldrT="[Text]"/>
      <dgm:spPr>
        <a:xfrm>
          <a:off x="250825" y="1702679"/>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(B4) Maintenance of Balances and Reserves</a:t>
          </a:r>
        </a:p>
      </dgm:t>
    </dgm:pt>
    <dgm:pt modelId="{8A58A046-F83F-4EDC-BED7-AEC166CF7F60}" type="parTrans" cxnId="{54AC1F19-D8A8-4F02-B1B8-57F492BFF276}">
      <dgm:prSet/>
      <dgm:spPr>
        <a:xfrm rot="10800000">
          <a:off x="1870824" y="2490921"/>
          <a:ext cx="181478" cy="43514"/>
        </a:xfrm>
        <a:custGeom>
          <a:avLst/>
          <a:gdLst/>
          <a:ahLst/>
          <a:cxnLst/>
          <a:rect l="0" t="0" r="0" b="0"/>
          <a:pathLst>
            <a:path>
              <a:moveTo>
                <a:pt x="0" y="14084"/>
              </a:moveTo>
              <a:lnTo>
                <a:pt x="415574" y="14084"/>
              </a:lnTo>
            </a:path>
          </a:pathLst>
        </a:custGeom>
        <a:noFill/>
        <a:ln w="25400" cap="flat" cmpd="sng" algn="ctr">
          <a:solidFill>
            <a:srgbClr val="8064A2">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B827C293-48B1-40A7-9BAC-6FF3349DE5AC}" type="sibTrans" cxnId="{54AC1F19-D8A8-4F02-B1B8-57F492BFF276}">
      <dgm:prSet/>
      <dgm:spPr/>
      <dgm:t>
        <a:bodyPr/>
        <a:lstStyle/>
        <a:p>
          <a:endParaRPr lang="en-GB"/>
        </a:p>
      </dgm:t>
    </dgm:pt>
    <dgm:pt modelId="{6CC6C583-54CA-4934-A88B-BCFEF0A4ECE0}">
      <dgm:prSet phldrT="[Text]"/>
      <dgm:spPr>
        <a:xfrm>
          <a:off x="3853780" y="1702679"/>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(B2) Budgetary Control</a:t>
          </a:r>
        </a:p>
      </dgm:t>
    </dgm:pt>
    <dgm:pt modelId="{E5C34062-5448-4CCD-A4FD-F092CBCB13B2}" type="parTrans" cxnId="{6DE5446D-92D2-40A9-B2B4-9686FEEBA3BF}">
      <dgm:prSet/>
      <dgm:spPr>
        <a:xfrm>
          <a:off x="3672301" y="2490921"/>
          <a:ext cx="181478" cy="43514"/>
        </a:xfrm>
        <a:custGeom>
          <a:avLst/>
          <a:gdLst/>
          <a:ahLst/>
          <a:cxnLst/>
          <a:rect l="0" t="0" r="0" b="0"/>
          <a:pathLst>
            <a:path>
              <a:moveTo>
                <a:pt x="0" y="14084"/>
              </a:moveTo>
              <a:lnTo>
                <a:pt x="415574" y="14084"/>
              </a:lnTo>
            </a:path>
          </a:pathLst>
        </a:custGeom>
        <a:noFill/>
        <a:ln w="25400" cap="flat" cmpd="sng" algn="ctr">
          <a:solidFill>
            <a:srgbClr val="8064A2">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ED136D7-920A-44EA-AA1D-5D28DB407DF0}" type="sibTrans" cxnId="{6DE5446D-92D2-40A9-B2B4-9686FEEBA3BF}">
      <dgm:prSet/>
      <dgm:spPr/>
      <dgm:t>
        <a:bodyPr/>
        <a:lstStyle/>
        <a:p>
          <a:endParaRPr lang="en-GB"/>
        </a:p>
      </dgm:t>
    </dgm:pt>
    <dgm:pt modelId="{A94AD055-4F40-45D8-9FB0-D44F2B815C27}" type="pres">
      <dgm:prSet presAssocID="{BF5D243B-2C83-4588-8DC0-3B532D8A7613}" presName="cycle" presStyleCnt="0">
        <dgm:presLayoutVars>
          <dgm:chMax val="1"/>
          <dgm:dir/>
          <dgm:animLvl val="ctr"/>
          <dgm:resizeHandles val="exact"/>
        </dgm:presLayoutVars>
      </dgm:prSet>
      <dgm:spPr/>
    </dgm:pt>
    <dgm:pt modelId="{49ABA340-63DE-497B-9578-2D96E64E6634}" type="pres">
      <dgm:prSet presAssocID="{C275860C-3BD7-4168-A20F-6B734E8C8BB9}" presName="centerShape" presStyleLbl="node0" presStyleIdx="0" presStyleCnt="1" custScaleX="117059" custScaleY="117059"/>
      <dgm:spPr>
        <a:prstGeom prst="ellipse">
          <a:avLst/>
        </a:prstGeom>
      </dgm:spPr>
    </dgm:pt>
    <dgm:pt modelId="{4477E4D9-06FF-466B-B01B-2AA2AF01BC8C}" type="pres">
      <dgm:prSet presAssocID="{95B9DBE5-0BC3-49E9-A97D-D413A3267CBF}" presName="Name9" presStyleLbl="parChTrans1D2" presStyleIdx="0" presStyleCnt="4"/>
      <dgm:spPr>
        <a:custGeom>
          <a:avLst/>
          <a:gdLst/>
          <a:ahLst/>
          <a:cxnLst/>
          <a:rect l="0" t="0" r="0" b="0"/>
          <a:pathLst>
            <a:path>
              <a:moveTo>
                <a:pt x="0" y="14084"/>
              </a:moveTo>
              <a:lnTo>
                <a:pt x="415574" y="14084"/>
              </a:lnTo>
            </a:path>
          </a:pathLst>
        </a:custGeom>
      </dgm:spPr>
    </dgm:pt>
    <dgm:pt modelId="{361FB020-7ABB-47C1-827F-DB69B5DF44A6}" type="pres">
      <dgm:prSet presAssocID="{95B9DBE5-0BC3-49E9-A97D-D413A3267CBF}" presName="connTx" presStyleLbl="parChTrans1D2" presStyleIdx="0" presStyleCnt="4"/>
      <dgm:spPr/>
    </dgm:pt>
    <dgm:pt modelId="{63345A92-919C-49E4-9746-478FB1C7DB2E}" type="pres">
      <dgm:prSet presAssocID="{E0C11B9A-B0A8-4927-B824-B44CACD9109B}" presName="node" presStyleLbl="node1" presStyleIdx="0" presStyleCnt="4" custScaleX="117059" custScaleY="117059">
        <dgm:presLayoutVars>
          <dgm:bulletEnabled val="1"/>
        </dgm:presLayoutVars>
      </dgm:prSet>
      <dgm:spPr>
        <a:prstGeom prst="ellipse">
          <a:avLst/>
        </a:prstGeom>
      </dgm:spPr>
    </dgm:pt>
    <dgm:pt modelId="{B8D6642F-2896-46E9-80DF-58FC05B73C2C}" type="pres">
      <dgm:prSet presAssocID="{E5C34062-5448-4CCD-A4FD-F092CBCB13B2}" presName="Name9" presStyleLbl="parChTrans1D2" presStyleIdx="1" presStyleCnt="4"/>
      <dgm:spPr>
        <a:custGeom>
          <a:avLst/>
          <a:gdLst/>
          <a:ahLst/>
          <a:cxnLst/>
          <a:rect l="0" t="0" r="0" b="0"/>
          <a:pathLst>
            <a:path>
              <a:moveTo>
                <a:pt x="0" y="14084"/>
              </a:moveTo>
              <a:lnTo>
                <a:pt x="415574" y="14084"/>
              </a:lnTo>
            </a:path>
          </a:pathLst>
        </a:custGeom>
      </dgm:spPr>
    </dgm:pt>
    <dgm:pt modelId="{32923103-8B13-4B1A-8335-EC3D2D0F5FC8}" type="pres">
      <dgm:prSet presAssocID="{E5C34062-5448-4CCD-A4FD-F092CBCB13B2}" presName="connTx" presStyleLbl="parChTrans1D2" presStyleIdx="1" presStyleCnt="4"/>
      <dgm:spPr/>
    </dgm:pt>
    <dgm:pt modelId="{39401EA7-8E45-439A-825E-369C61ADA3B8}" type="pres">
      <dgm:prSet presAssocID="{6CC6C583-54CA-4934-A88B-BCFEF0A4ECE0}" presName="node" presStyleLbl="node1" presStyleIdx="1" presStyleCnt="4" custScaleX="117059" custScaleY="117059">
        <dgm:presLayoutVars>
          <dgm:bulletEnabled val="1"/>
        </dgm:presLayoutVars>
      </dgm:prSet>
      <dgm:spPr>
        <a:prstGeom prst="ellipse">
          <a:avLst/>
        </a:prstGeom>
      </dgm:spPr>
    </dgm:pt>
    <dgm:pt modelId="{F4F3BFD4-8ED5-447B-B389-E92D7353F128}" type="pres">
      <dgm:prSet presAssocID="{141A8E3D-9B36-444D-9839-1F250D0D07F1}" presName="Name9" presStyleLbl="parChTrans1D2" presStyleIdx="2" presStyleCnt="4"/>
      <dgm:spPr>
        <a:custGeom>
          <a:avLst/>
          <a:gdLst/>
          <a:ahLst/>
          <a:cxnLst/>
          <a:rect l="0" t="0" r="0" b="0"/>
          <a:pathLst>
            <a:path>
              <a:moveTo>
                <a:pt x="0" y="14084"/>
              </a:moveTo>
              <a:lnTo>
                <a:pt x="415574" y="14084"/>
              </a:lnTo>
            </a:path>
          </a:pathLst>
        </a:custGeom>
      </dgm:spPr>
    </dgm:pt>
    <dgm:pt modelId="{9376C2E6-2D68-4E26-9E91-B41E86743E0F}" type="pres">
      <dgm:prSet presAssocID="{141A8E3D-9B36-444D-9839-1F250D0D07F1}" presName="connTx" presStyleLbl="parChTrans1D2" presStyleIdx="2" presStyleCnt="4"/>
      <dgm:spPr/>
    </dgm:pt>
    <dgm:pt modelId="{725AD88D-9E7F-4BEC-8E8D-031E019F3C8E}" type="pres">
      <dgm:prSet presAssocID="{C3AFFF34-1D9B-4CD9-A489-6D2D32B4C557}" presName="node" presStyleLbl="node1" presStyleIdx="2" presStyleCnt="4" custScaleX="117059" custScaleY="117059" custRadScaleRad="97886" custRadScaleInc="-1723">
        <dgm:presLayoutVars>
          <dgm:bulletEnabled val="1"/>
        </dgm:presLayoutVars>
      </dgm:prSet>
      <dgm:spPr>
        <a:prstGeom prst="ellipse">
          <a:avLst/>
        </a:prstGeom>
      </dgm:spPr>
    </dgm:pt>
    <dgm:pt modelId="{B4D11578-575A-413B-AE1D-FB24502389DB}" type="pres">
      <dgm:prSet presAssocID="{8A58A046-F83F-4EDC-BED7-AEC166CF7F60}" presName="Name9" presStyleLbl="parChTrans1D2" presStyleIdx="3" presStyleCnt="4"/>
      <dgm:spPr>
        <a:custGeom>
          <a:avLst/>
          <a:gdLst/>
          <a:ahLst/>
          <a:cxnLst/>
          <a:rect l="0" t="0" r="0" b="0"/>
          <a:pathLst>
            <a:path>
              <a:moveTo>
                <a:pt x="0" y="14084"/>
              </a:moveTo>
              <a:lnTo>
                <a:pt x="415574" y="14084"/>
              </a:lnTo>
            </a:path>
          </a:pathLst>
        </a:custGeom>
      </dgm:spPr>
    </dgm:pt>
    <dgm:pt modelId="{2DA49022-0AAB-455E-A5A0-24D19D31303F}" type="pres">
      <dgm:prSet presAssocID="{8A58A046-F83F-4EDC-BED7-AEC166CF7F60}" presName="connTx" presStyleLbl="parChTrans1D2" presStyleIdx="3" presStyleCnt="4"/>
      <dgm:spPr/>
    </dgm:pt>
    <dgm:pt modelId="{8BB390CF-438F-4958-B34D-05E38453C083}" type="pres">
      <dgm:prSet presAssocID="{D807362C-B1C4-43BD-A477-74BFC5ADAFA0}" presName="node" presStyleLbl="node1" presStyleIdx="3" presStyleCnt="4" custScaleX="117059" custScaleY="117059">
        <dgm:presLayoutVars>
          <dgm:bulletEnabled val="1"/>
        </dgm:presLayoutVars>
      </dgm:prSet>
      <dgm:spPr>
        <a:prstGeom prst="ellipse">
          <a:avLst/>
        </a:prstGeom>
      </dgm:spPr>
    </dgm:pt>
  </dgm:ptLst>
  <dgm:cxnLst>
    <dgm:cxn modelId="{88FE4D03-4CAE-4E7A-9B57-CC75B82B5E9B}" type="presOf" srcId="{141A8E3D-9B36-444D-9839-1F250D0D07F1}" destId="{F4F3BFD4-8ED5-447B-B389-E92D7353F128}" srcOrd="0" destOrd="0" presId="urn:microsoft.com/office/officeart/2005/8/layout/radial1"/>
    <dgm:cxn modelId="{6B88E016-DC96-472B-B93A-B391656CDA57}" type="presOf" srcId="{6CC6C583-54CA-4934-A88B-BCFEF0A4ECE0}" destId="{39401EA7-8E45-439A-825E-369C61ADA3B8}" srcOrd="0" destOrd="0" presId="urn:microsoft.com/office/officeart/2005/8/layout/radial1"/>
    <dgm:cxn modelId="{54AC1F19-D8A8-4F02-B1B8-57F492BFF276}" srcId="{C275860C-3BD7-4168-A20F-6B734E8C8BB9}" destId="{D807362C-B1C4-43BD-A477-74BFC5ADAFA0}" srcOrd="3" destOrd="0" parTransId="{8A58A046-F83F-4EDC-BED7-AEC166CF7F60}" sibTransId="{B827C293-48B1-40A7-9BAC-6FF3349DE5AC}"/>
    <dgm:cxn modelId="{44DF6531-8DDB-4210-8D79-A902D77780F9}" srcId="{C275860C-3BD7-4168-A20F-6B734E8C8BB9}" destId="{E0C11B9A-B0A8-4927-B824-B44CACD9109B}" srcOrd="0" destOrd="0" parTransId="{95B9DBE5-0BC3-49E9-A97D-D413A3267CBF}" sibTransId="{D1F4557D-A077-4A45-A6B3-34376522F3E2}"/>
    <dgm:cxn modelId="{609C903E-6896-4331-A195-B25C362B52CF}" type="presOf" srcId="{95B9DBE5-0BC3-49E9-A97D-D413A3267CBF}" destId="{361FB020-7ABB-47C1-827F-DB69B5DF44A6}" srcOrd="1" destOrd="0" presId="urn:microsoft.com/office/officeart/2005/8/layout/radial1"/>
    <dgm:cxn modelId="{6CADBB68-9024-43BE-92A5-473C5F9A4181}" type="presOf" srcId="{E0C11B9A-B0A8-4927-B824-B44CACD9109B}" destId="{63345A92-919C-49E4-9746-478FB1C7DB2E}" srcOrd="0" destOrd="0" presId="urn:microsoft.com/office/officeart/2005/8/layout/radial1"/>
    <dgm:cxn modelId="{B30F866A-2DD3-4679-B902-DF1F77B9B95E}" type="presOf" srcId="{8A58A046-F83F-4EDC-BED7-AEC166CF7F60}" destId="{2DA49022-0AAB-455E-A5A0-24D19D31303F}" srcOrd="1" destOrd="0" presId="urn:microsoft.com/office/officeart/2005/8/layout/radial1"/>
    <dgm:cxn modelId="{6DE5446D-92D2-40A9-B2B4-9686FEEBA3BF}" srcId="{C275860C-3BD7-4168-A20F-6B734E8C8BB9}" destId="{6CC6C583-54CA-4934-A88B-BCFEF0A4ECE0}" srcOrd="1" destOrd="0" parTransId="{E5C34062-5448-4CCD-A4FD-F092CBCB13B2}" sibTransId="{AED136D7-920A-44EA-AA1D-5D28DB407DF0}"/>
    <dgm:cxn modelId="{A1B81B59-76AE-482B-A435-AF99A0AC11A2}" type="presOf" srcId="{E5C34062-5448-4CCD-A4FD-F092CBCB13B2}" destId="{32923103-8B13-4B1A-8335-EC3D2D0F5FC8}" srcOrd="1" destOrd="0" presId="urn:microsoft.com/office/officeart/2005/8/layout/radial1"/>
    <dgm:cxn modelId="{6500A37C-7AF0-420B-AF25-30F3547716C2}" type="presOf" srcId="{8A58A046-F83F-4EDC-BED7-AEC166CF7F60}" destId="{B4D11578-575A-413B-AE1D-FB24502389DB}" srcOrd="0" destOrd="0" presId="urn:microsoft.com/office/officeart/2005/8/layout/radial1"/>
    <dgm:cxn modelId="{1BA90E90-A6FC-494B-BF93-26752F22B59A}" type="presOf" srcId="{E5C34062-5448-4CCD-A4FD-F092CBCB13B2}" destId="{B8D6642F-2896-46E9-80DF-58FC05B73C2C}" srcOrd="0" destOrd="0" presId="urn:microsoft.com/office/officeart/2005/8/layout/radial1"/>
    <dgm:cxn modelId="{2D7951A1-A40A-4942-97F1-458EA0C859A3}" type="presOf" srcId="{95B9DBE5-0BC3-49E9-A97D-D413A3267CBF}" destId="{4477E4D9-06FF-466B-B01B-2AA2AF01BC8C}" srcOrd="0" destOrd="0" presId="urn:microsoft.com/office/officeart/2005/8/layout/radial1"/>
    <dgm:cxn modelId="{39953BAE-041B-4022-8892-436EFD152506}" srcId="{C275860C-3BD7-4168-A20F-6B734E8C8BB9}" destId="{C3AFFF34-1D9B-4CD9-A489-6D2D32B4C557}" srcOrd="2" destOrd="0" parTransId="{141A8E3D-9B36-444D-9839-1F250D0D07F1}" sibTransId="{F654AC7F-A42C-4807-8C10-BA3EF443A61F}"/>
    <dgm:cxn modelId="{AE10AED0-DA8A-44D8-915C-F8F8CEC49A11}" type="presOf" srcId="{D807362C-B1C4-43BD-A477-74BFC5ADAFA0}" destId="{8BB390CF-438F-4958-B34D-05E38453C083}" srcOrd="0" destOrd="0" presId="urn:microsoft.com/office/officeart/2005/8/layout/radial1"/>
    <dgm:cxn modelId="{A4152ED9-DEF0-45E9-8817-197B03F9CB64}" type="presOf" srcId="{C275860C-3BD7-4168-A20F-6B734E8C8BB9}" destId="{49ABA340-63DE-497B-9578-2D96E64E6634}" srcOrd="0" destOrd="0" presId="urn:microsoft.com/office/officeart/2005/8/layout/radial1"/>
    <dgm:cxn modelId="{428DF4D9-0E39-453C-9262-DD320C780432}" type="presOf" srcId="{C3AFFF34-1D9B-4CD9-A489-6D2D32B4C557}" destId="{725AD88D-9E7F-4BEC-8E8D-031E019F3C8E}" srcOrd="0" destOrd="0" presId="urn:microsoft.com/office/officeart/2005/8/layout/radial1"/>
    <dgm:cxn modelId="{9AAD44E6-DBBD-4FA7-A036-9C1ED468A2FF}" type="presOf" srcId="{BF5D243B-2C83-4588-8DC0-3B532D8A7613}" destId="{A94AD055-4F40-45D8-9FB0-D44F2B815C27}" srcOrd="0" destOrd="0" presId="urn:microsoft.com/office/officeart/2005/8/layout/radial1"/>
    <dgm:cxn modelId="{6D1A7DE8-A37C-4D2D-A165-405F0D78D2AA}" srcId="{BF5D243B-2C83-4588-8DC0-3B532D8A7613}" destId="{C275860C-3BD7-4168-A20F-6B734E8C8BB9}" srcOrd="0" destOrd="0" parTransId="{F5CB1E15-B1A1-42BB-AD68-0D0EA5DFEF75}" sibTransId="{F957EF4D-604B-4886-B235-FC76BCD6042E}"/>
    <dgm:cxn modelId="{9E9EEEF1-DD1A-4AFD-9FE3-0668D2B463DB}" type="presOf" srcId="{141A8E3D-9B36-444D-9839-1F250D0D07F1}" destId="{9376C2E6-2D68-4E26-9E91-B41E86743E0F}" srcOrd="1" destOrd="0" presId="urn:microsoft.com/office/officeart/2005/8/layout/radial1"/>
    <dgm:cxn modelId="{96DA61B4-1CAB-4994-B61A-D3AF7B0C0507}" type="presParOf" srcId="{A94AD055-4F40-45D8-9FB0-D44F2B815C27}" destId="{49ABA340-63DE-497B-9578-2D96E64E6634}" srcOrd="0" destOrd="0" presId="urn:microsoft.com/office/officeart/2005/8/layout/radial1"/>
    <dgm:cxn modelId="{42572FE0-FFC8-47FE-82CA-73390DDD9982}" type="presParOf" srcId="{A94AD055-4F40-45D8-9FB0-D44F2B815C27}" destId="{4477E4D9-06FF-466B-B01B-2AA2AF01BC8C}" srcOrd="1" destOrd="0" presId="urn:microsoft.com/office/officeart/2005/8/layout/radial1"/>
    <dgm:cxn modelId="{60947A53-9DB1-44D7-BD9E-31C50A02251B}" type="presParOf" srcId="{4477E4D9-06FF-466B-B01B-2AA2AF01BC8C}" destId="{361FB020-7ABB-47C1-827F-DB69B5DF44A6}" srcOrd="0" destOrd="0" presId="urn:microsoft.com/office/officeart/2005/8/layout/radial1"/>
    <dgm:cxn modelId="{FFCFB645-01A3-4353-9A5C-BE5108FE778E}" type="presParOf" srcId="{A94AD055-4F40-45D8-9FB0-D44F2B815C27}" destId="{63345A92-919C-49E4-9746-478FB1C7DB2E}" srcOrd="2" destOrd="0" presId="urn:microsoft.com/office/officeart/2005/8/layout/radial1"/>
    <dgm:cxn modelId="{6478B043-CF23-4ED3-A06D-F0998A7F20E3}" type="presParOf" srcId="{A94AD055-4F40-45D8-9FB0-D44F2B815C27}" destId="{B8D6642F-2896-46E9-80DF-58FC05B73C2C}" srcOrd="3" destOrd="0" presId="urn:microsoft.com/office/officeart/2005/8/layout/radial1"/>
    <dgm:cxn modelId="{E9ADF36F-FDB2-4384-B819-6355163526B4}" type="presParOf" srcId="{B8D6642F-2896-46E9-80DF-58FC05B73C2C}" destId="{32923103-8B13-4B1A-8335-EC3D2D0F5FC8}" srcOrd="0" destOrd="0" presId="urn:microsoft.com/office/officeart/2005/8/layout/radial1"/>
    <dgm:cxn modelId="{D107C242-85A2-4B92-839B-A737D36C11BB}" type="presParOf" srcId="{A94AD055-4F40-45D8-9FB0-D44F2B815C27}" destId="{39401EA7-8E45-439A-825E-369C61ADA3B8}" srcOrd="4" destOrd="0" presId="urn:microsoft.com/office/officeart/2005/8/layout/radial1"/>
    <dgm:cxn modelId="{9F733177-ABD8-49FE-B523-F11C708D6F3B}" type="presParOf" srcId="{A94AD055-4F40-45D8-9FB0-D44F2B815C27}" destId="{F4F3BFD4-8ED5-447B-B389-E92D7353F128}" srcOrd="5" destOrd="0" presId="urn:microsoft.com/office/officeart/2005/8/layout/radial1"/>
    <dgm:cxn modelId="{8AE4B6E1-A9B1-4C7D-AA63-DCA09D869F7C}" type="presParOf" srcId="{F4F3BFD4-8ED5-447B-B389-E92D7353F128}" destId="{9376C2E6-2D68-4E26-9E91-B41E86743E0F}" srcOrd="0" destOrd="0" presId="urn:microsoft.com/office/officeart/2005/8/layout/radial1"/>
    <dgm:cxn modelId="{B843410B-49E8-4F8B-B5F6-2900942BE28E}" type="presParOf" srcId="{A94AD055-4F40-45D8-9FB0-D44F2B815C27}" destId="{725AD88D-9E7F-4BEC-8E8D-031E019F3C8E}" srcOrd="6" destOrd="0" presId="urn:microsoft.com/office/officeart/2005/8/layout/radial1"/>
    <dgm:cxn modelId="{560E4F2F-E25F-4A23-9B2A-D01AE2DE0A9D}" type="presParOf" srcId="{A94AD055-4F40-45D8-9FB0-D44F2B815C27}" destId="{B4D11578-575A-413B-AE1D-FB24502389DB}" srcOrd="7" destOrd="0" presId="urn:microsoft.com/office/officeart/2005/8/layout/radial1"/>
    <dgm:cxn modelId="{B9D93B0F-BFFE-4CAF-AD92-DE152E833420}" type="presParOf" srcId="{B4D11578-575A-413B-AE1D-FB24502389DB}" destId="{2DA49022-0AAB-455E-A5A0-24D19D31303F}" srcOrd="0" destOrd="0" presId="urn:microsoft.com/office/officeart/2005/8/layout/radial1"/>
    <dgm:cxn modelId="{0F6D75A7-7037-4503-A74D-BC19DFF21206}" type="presParOf" srcId="{A94AD055-4F40-45D8-9FB0-D44F2B815C27}" destId="{8BB390CF-438F-4958-B34D-05E38453C083}" srcOrd="8" destOrd="0" presId="urn:microsoft.com/office/officeart/2005/8/layout/radial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F5D243B-2C83-4588-8DC0-3B532D8A7613}" type="doc">
      <dgm:prSet loTypeId="urn:microsoft.com/office/officeart/2005/8/layout/radial1" loCatId="cycle" qsTypeId="urn:microsoft.com/office/officeart/2005/8/quickstyle/simple1" qsCatId="simple" csTypeId="urn:microsoft.com/office/officeart/2005/8/colors/accent5_2" csCatId="accent5" phldr="1"/>
      <dgm:spPr/>
      <dgm:t>
        <a:bodyPr/>
        <a:lstStyle/>
        <a:p>
          <a:endParaRPr lang="en-GB"/>
        </a:p>
      </dgm:t>
    </dgm:pt>
    <dgm:pt modelId="{C275860C-3BD7-4168-A20F-6B734E8C8BB9}">
      <dgm:prSet phldrT="[Text]"/>
      <dgm:spPr>
        <a:xfrm>
          <a:off x="2370322" y="2328162"/>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Financial Management Framework</a:t>
          </a:r>
        </a:p>
      </dgm:t>
    </dgm:pt>
    <dgm:pt modelId="{F5CB1E15-B1A1-42BB-AD68-0D0EA5DFEF75}" type="parTrans" cxnId="{6D1A7DE8-A37C-4D2D-A165-405F0D78D2AA}">
      <dgm:prSet/>
      <dgm:spPr/>
      <dgm:t>
        <a:bodyPr/>
        <a:lstStyle/>
        <a:p>
          <a:endParaRPr lang="en-GB"/>
        </a:p>
      </dgm:t>
    </dgm:pt>
    <dgm:pt modelId="{F957EF4D-604B-4886-B235-FC76BCD6042E}" type="sibTrans" cxnId="{6D1A7DE8-A37C-4D2D-A165-405F0D78D2AA}">
      <dgm:prSet/>
      <dgm:spPr/>
      <dgm:t>
        <a:bodyPr/>
        <a:lstStyle/>
        <a:p>
          <a:endParaRPr lang="en-GB"/>
        </a:p>
      </dgm:t>
    </dgm:pt>
    <dgm:pt modelId="{2FF8C7A8-828E-47D8-BD57-9FCC59D4C1B3}">
      <dgm:prSet/>
      <dgm:spPr>
        <a:xfrm>
          <a:off x="1785947" y="4699064"/>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(C8) Corporate Credit , Debit &amp; Fuel Cards</a:t>
          </a:r>
        </a:p>
        <a:p>
          <a:endParaRPr lang="en-GB">
            <a:solidFill>
              <a:sysClr val="window" lastClr="FFFFFF"/>
            </a:solidFill>
            <a:latin typeface="Calibri"/>
            <a:ea typeface="+mn-ea"/>
            <a:cs typeface="+mn-cs"/>
          </a:endParaRPr>
        </a:p>
      </dgm:t>
    </dgm:pt>
    <dgm:pt modelId="{B4906F0F-D751-4D96-BB7E-8FD88F87063E}" type="parTrans" cxnId="{3D2F2518-B8DA-49B0-8DB0-B2D06A3E2714}">
      <dgm:prSet/>
      <dgm:spPr>
        <a:xfrm rot="6230769">
          <a:off x="1991150" y="4066830"/>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B178C5F2-9273-4967-9F2E-F6ACDBF6F95D}" type="sibTrans" cxnId="{3D2F2518-B8DA-49B0-8DB0-B2D06A3E2714}">
      <dgm:prSet/>
      <dgm:spPr/>
      <dgm:t>
        <a:bodyPr/>
        <a:lstStyle/>
        <a:p>
          <a:endParaRPr lang="en-GB"/>
        </a:p>
      </dgm:t>
    </dgm:pt>
    <dgm:pt modelId="{AADC6724-0249-4525-BCF6-8BFBDE0A49FF}">
      <dgm:prSet/>
      <dgm:spPr>
        <a:xfrm>
          <a:off x="751071" y="4155919"/>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(C9) Staffing </a:t>
          </a:r>
        </a:p>
        <a:p>
          <a:endParaRPr lang="en-GB">
            <a:solidFill>
              <a:sysClr val="window" lastClr="FFFFFF"/>
            </a:solidFill>
            <a:latin typeface="Calibri"/>
            <a:ea typeface="+mn-ea"/>
            <a:cs typeface="+mn-cs"/>
          </a:endParaRPr>
        </a:p>
      </dgm:t>
    </dgm:pt>
    <dgm:pt modelId="{A2B663C2-0437-455A-97E3-7F0F8D7CB9DC}" type="parTrans" cxnId="{1396BCE3-7AD2-478F-9615-71536A5A11D3}">
      <dgm:prSet/>
      <dgm:spPr>
        <a:xfrm rot="7892308">
          <a:off x="1473712" y="3795258"/>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0DFB82F-3992-4103-BB46-361536C7E24B}" type="sibTrans" cxnId="{1396BCE3-7AD2-478F-9615-71536A5A11D3}">
      <dgm:prSet/>
      <dgm:spPr/>
      <dgm:t>
        <a:bodyPr/>
        <a:lstStyle/>
        <a:p>
          <a:endParaRPr lang="en-GB"/>
        </a:p>
      </dgm:t>
    </dgm:pt>
    <dgm:pt modelId="{231BACEC-D72D-4B3E-B848-9D2BA93DD5CF}">
      <dgm:prSet/>
      <dgm:spPr>
        <a:xfrm>
          <a:off x="-53731" y="2033829"/>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(C10) Trust Funds </a:t>
          </a:r>
        </a:p>
      </dgm:t>
    </dgm:pt>
    <dgm:pt modelId="{19B12F5A-D6E6-4FBF-B8EB-A08E8C00751C}" type="parTrans" cxnId="{6DAE341A-51AA-4B7B-95C2-09673869424B}">
      <dgm:prSet/>
      <dgm:spPr>
        <a:xfrm rot="11215385">
          <a:off x="1071311" y="2734213"/>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B8350BFF-E8A5-44A5-9FD0-93D965094B97}" type="sibTrans" cxnId="{6DAE341A-51AA-4B7B-95C2-09673869424B}">
      <dgm:prSet/>
      <dgm:spPr/>
      <dgm:t>
        <a:bodyPr/>
        <a:lstStyle/>
        <a:p>
          <a:endParaRPr lang="en-GB"/>
        </a:p>
      </dgm:t>
    </dgm:pt>
    <dgm:pt modelId="{F2D249D5-0023-4648-836C-9BF5F481EAA2}">
      <dgm:prSet/>
      <dgm:spPr>
        <a:xfrm>
          <a:off x="360712" y="941029"/>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(C11) Custody of Private Property</a:t>
          </a:r>
        </a:p>
      </dgm:t>
    </dgm:pt>
    <dgm:pt modelId="{7EC75B11-B45F-42E5-B1E8-2214DFA4A544}" type="parTrans" cxnId="{B799E83C-F669-4E29-A62E-B59D9B3E2B03}">
      <dgm:prSet/>
      <dgm:spPr>
        <a:xfrm rot="12876923">
          <a:off x="1278533" y="2187813"/>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6240533F-D2DF-4236-B8D6-E55765C69F2F}" type="sibTrans" cxnId="{B799E83C-F669-4E29-A62E-B59D9B3E2B03}">
      <dgm:prSet/>
      <dgm:spPr/>
      <dgm:t>
        <a:bodyPr/>
        <a:lstStyle/>
        <a:p>
          <a:endParaRPr lang="en-GB"/>
        </a:p>
      </dgm:t>
    </dgm:pt>
    <dgm:pt modelId="{3F6E0878-92D1-4CEE-8DF7-0ABA16BE1845}">
      <dgm:prSet/>
      <dgm:spPr>
        <a:xfrm>
          <a:off x="1235534" y="166005"/>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(C12) Gifts, Loans and Sponsorship</a:t>
          </a:r>
        </a:p>
      </dgm:t>
    </dgm:pt>
    <dgm:pt modelId="{30B49ADF-A2F7-4229-8E1C-A63659B5BF5A}" type="parTrans" cxnId="{5DE2868C-9860-4045-8635-C772077B697F}">
      <dgm:prSet/>
      <dgm:spPr>
        <a:xfrm rot="14538462">
          <a:off x="1715944" y="1800301"/>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C7DC029D-F718-4C24-B259-1CCB2E81A7A5}" type="sibTrans" cxnId="{5DE2868C-9860-4045-8635-C772077B697F}">
      <dgm:prSet/>
      <dgm:spPr/>
      <dgm:t>
        <a:bodyPr/>
        <a:lstStyle/>
        <a:p>
          <a:endParaRPr lang="en-GB"/>
        </a:p>
      </dgm:t>
    </dgm:pt>
    <dgm:pt modelId="{C6F60893-E92A-4E0A-A9E3-80842FA08527}">
      <dgm:prSet/>
      <dgm:spPr/>
      <dgm:t>
        <a:bodyPr/>
        <a:lstStyle/>
        <a:p>
          <a:endParaRPr lang="en-GB"/>
        </a:p>
      </dgm:t>
    </dgm:pt>
    <dgm:pt modelId="{887CE8B3-3543-4622-B413-8E3264C5FEAC}" type="parTrans" cxnId="{07B56250-02C8-4B0A-BA58-933AFEA398F5}">
      <dgm:prSet/>
      <dgm:spPr/>
      <dgm:t>
        <a:bodyPr/>
        <a:lstStyle/>
        <a:p>
          <a:endParaRPr lang="en-GB"/>
        </a:p>
      </dgm:t>
    </dgm:pt>
    <dgm:pt modelId="{4906F846-8A44-4470-9519-817EF9CD3D20}" type="sibTrans" cxnId="{07B56250-02C8-4B0A-BA58-933AFEA398F5}">
      <dgm:prSet/>
      <dgm:spPr/>
      <dgm:t>
        <a:bodyPr/>
        <a:lstStyle/>
        <a:p>
          <a:endParaRPr lang="en-GB"/>
        </a:p>
      </dgm:t>
    </dgm:pt>
    <dgm:pt modelId="{3691C45D-8FF7-4B68-98C3-9B9A3647E41A}">
      <dgm:prSet/>
      <dgm:spPr>
        <a:xfrm>
          <a:off x="2370322" y="-113694"/>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(C1) Risk Management and Business Continuity</a:t>
          </a:r>
        </a:p>
      </dgm:t>
    </dgm:pt>
    <dgm:pt modelId="{E3200A8B-6664-40CE-AB18-F0EB43F5238C}" type="parTrans" cxnId="{841D02E2-0F93-4C76-9A0A-53D076053EFC}">
      <dgm:prSet/>
      <dgm:spPr>
        <a:xfrm rot="16200000">
          <a:off x="2283337" y="1660451"/>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C2EAEA6-4D06-4DEE-9C6C-449E72B37A1D}" type="sibTrans" cxnId="{841D02E2-0F93-4C76-9A0A-53D076053EFC}">
      <dgm:prSet/>
      <dgm:spPr/>
      <dgm:t>
        <a:bodyPr/>
        <a:lstStyle/>
        <a:p>
          <a:endParaRPr lang="en-GB"/>
        </a:p>
      </dgm:t>
    </dgm:pt>
    <dgm:pt modelId="{D2C4077C-A1A4-4944-B908-965C6742EAF1}">
      <dgm:prSet/>
      <dgm:spPr>
        <a:xfrm>
          <a:off x="3505110" y="166005"/>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(C2) Internal Control System </a:t>
          </a:r>
        </a:p>
      </dgm:t>
    </dgm:pt>
    <dgm:pt modelId="{9CB17F40-D60C-4270-990A-77ED19B5D133}" type="parTrans" cxnId="{57F7CB76-696E-45D6-AEB1-A6BD6075F67F}">
      <dgm:prSet/>
      <dgm:spPr>
        <a:xfrm rot="17861538">
          <a:off x="2850731" y="1800301"/>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1B500BF-BC7A-47C2-9EDD-B8E92E9EBF54}" type="sibTrans" cxnId="{57F7CB76-696E-45D6-AEB1-A6BD6075F67F}">
      <dgm:prSet/>
      <dgm:spPr/>
      <dgm:t>
        <a:bodyPr/>
        <a:lstStyle/>
        <a:p>
          <a:endParaRPr lang="en-GB"/>
        </a:p>
      </dgm:t>
    </dgm:pt>
    <dgm:pt modelId="{0476E2B0-A810-4550-8FBE-A150BE7079FE}">
      <dgm:prSet/>
      <dgm:spPr>
        <a:xfrm>
          <a:off x="4379931" y="941029"/>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(C3) Audit Requirements</a:t>
          </a:r>
        </a:p>
      </dgm:t>
    </dgm:pt>
    <dgm:pt modelId="{3D6E5F20-64DF-433C-861C-CDE575A5499E}" type="parTrans" cxnId="{E498EC1B-5DDA-4615-9AAC-E4322E498B33}">
      <dgm:prSet/>
      <dgm:spPr>
        <a:xfrm rot="19523077">
          <a:off x="3288142" y="2187813"/>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30FBE1E-A0AA-40A6-ADEB-979E9DC87DA1}" type="sibTrans" cxnId="{E498EC1B-5DDA-4615-9AAC-E4322E498B33}">
      <dgm:prSet/>
      <dgm:spPr/>
      <dgm:t>
        <a:bodyPr/>
        <a:lstStyle/>
        <a:p>
          <a:endParaRPr lang="en-GB"/>
        </a:p>
      </dgm:t>
    </dgm:pt>
    <dgm:pt modelId="{D6BD6F6E-50F5-4AD1-A64F-298E18A21814}">
      <dgm:prSet/>
      <dgm:spPr>
        <a:xfrm>
          <a:off x="4794376" y="2033829"/>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(C4) Preventing Fraud &amp; Corruption</a:t>
          </a:r>
        </a:p>
      </dgm:t>
    </dgm:pt>
    <dgm:pt modelId="{5A5ABB53-8F69-40A7-98A2-7EE4EA59D23F}" type="parTrans" cxnId="{03FFA931-500B-4A94-888B-8D62E0FEDA51}">
      <dgm:prSet/>
      <dgm:spPr>
        <a:xfrm rot="21184615">
          <a:off x="3495364" y="2734213"/>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8DD3DE61-5937-417A-880E-667097090E4A}" type="sibTrans" cxnId="{03FFA931-500B-4A94-888B-8D62E0FEDA51}">
      <dgm:prSet/>
      <dgm:spPr/>
      <dgm:t>
        <a:bodyPr/>
        <a:lstStyle/>
        <a:p>
          <a:endParaRPr lang="en-GB"/>
        </a:p>
      </dgm:t>
    </dgm:pt>
    <dgm:pt modelId="{B5B3CC7F-3533-453B-94E5-3FA506CD5606}">
      <dgm:prSet/>
      <dgm:spPr>
        <a:xfrm>
          <a:off x="4653498" y="3194057"/>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(C5) Assets </a:t>
          </a:r>
        </a:p>
      </dgm:t>
    </dgm:pt>
    <dgm:pt modelId="{473B7CFF-CFE3-4D01-9777-C3280793CACE}" type="parTrans" cxnId="{8C0CE32B-4046-490C-B920-733BDBA81DD6}">
      <dgm:prSet/>
      <dgm:spPr>
        <a:xfrm rot="1246154">
          <a:off x="3424926" y="3314327"/>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3BBA7D0-6F92-41E2-9015-AF7194848838}" type="sibTrans" cxnId="{8C0CE32B-4046-490C-B920-733BDBA81DD6}">
      <dgm:prSet/>
      <dgm:spPr/>
      <dgm:t>
        <a:bodyPr/>
        <a:lstStyle/>
        <a:p>
          <a:endParaRPr lang="en-GB"/>
        </a:p>
      </dgm:t>
    </dgm:pt>
    <dgm:pt modelId="{9A49F578-FFC7-49DE-90CE-D25EB01EF95B}">
      <dgm:prSet/>
      <dgm:spPr>
        <a:xfrm>
          <a:off x="3989573" y="4155919"/>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(C6) Treasury Managment &amp; Banking  Arrangements</a:t>
          </a:r>
        </a:p>
      </dgm:t>
    </dgm:pt>
    <dgm:pt modelId="{22778B61-7ACB-4E29-BEB0-1377490618A6}" type="parTrans" cxnId="{506CA751-F287-4BE0-9F3B-E28B8C03EEEF}">
      <dgm:prSet/>
      <dgm:spPr>
        <a:xfrm rot="2907692">
          <a:off x="3092963" y="3795258"/>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3EDDE444-C12D-4A54-B74F-045F8AA8401D}" type="sibTrans" cxnId="{506CA751-F287-4BE0-9F3B-E28B8C03EEEF}">
      <dgm:prSet/>
      <dgm:spPr/>
      <dgm:t>
        <a:bodyPr/>
        <a:lstStyle/>
        <a:p>
          <a:endParaRPr lang="en-GB"/>
        </a:p>
      </dgm:t>
    </dgm:pt>
    <dgm:pt modelId="{D0195BCD-D952-4303-BDBC-C229B616AA10}">
      <dgm:prSet/>
      <dgm:spPr>
        <a:xfrm>
          <a:off x="2954697" y="4699064"/>
          <a:ext cx="1133944" cy="1133944"/>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C7) Money Laundering </a:t>
          </a:r>
        </a:p>
      </dgm:t>
    </dgm:pt>
    <dgm:pt modelId="{17058B9A-F8D1-4412-9223-836396629BA3}" type="parTrans" cxnId="{9F02AE70-57CD-4C9B-B621-614BF156FE88}">
      <dgm:prSet/>
      <dgm:spPr>
        <a:xfrm rot="4569231">
          <a:off x="2575525" y="4066830"/>
          <a:ext cx="1307913" cy="27509"/>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89BBE4B5-FFB8-487A-AD30-C31F5EABF89F}" type="sibTrans" cxnId="{9F02AE70-57CD-4C9B-B621-614BF156FE88}">
      <dgm:prSet/>
      <dgm:spPr/>
      <dgm:t>
        <a:bodyPr/>
        <a:lstStyle/>
        <a:p>
          <a:endParaRPr lang="en-GB"/>
        </a:p>
      </dgm:t>
    </dgm:pt>
    <dgm:pt modelId="{A94AD055-4F40-45D8-9FB0-D44F2B815C27}" type="pres">
      <dgm:prSet presAssocID="{BF5D243B-2C83-4588-8DC0-3B532D8A7613}" presName="cycle" presStyleCnt="0">
        <dgm:presLayoutVars>
          <dgm:chMax val="1"/>
          <dgm:dir/>
          <dgm:animLvl val="ctr"/>
          <dgm:resizeHandles val="exact"/>
        </dgm:presLayoutVars>
      </dgm:prSet>
      <dgm:spPr/>
    </dgm:pt>
    <dgm:pt modelId="{49ABA340-63DE-497B-9578-2D96E64E6634}" type="pres">
      <dgm:prSet presAssocID="{C275860C-3BD7-4168-A20F-6B734E8C8BB9}" presName="centerShape" presStyleLbl="node0" presStyleIdx="0" presStyleCnt="1" custScaleX="126299" custScaleY="126299"/>
      <dgm:spPr>
        <a:prstGeom prst="ellipse">
          <a:avLst/>
        </a:prstGeom>
      </dgm:spPr>
    </dgm:pt>
    <dgm:pt modelId="{42FA3815-EFCF-483F-9368-7E2038F4711C}" type="pres">
      <dgm:prSet presAssocID="{E3200A8B-6664-40CE-AB18-F0EB43F5238C}" presName="Name9" presStyleLbl="parChTrans1D2" presStyleIdx="0" presStyleCnt="12"/>
      <dgm:spPr/>
    </dgm:pt>
    <dgm:pt modelId="{3416A079-88F7-46B0-B960-CD5B61A17D2C}" type="pres">
      <dgm:prSet presAssocID="{E3200A8B-6664-40CE-AB18-F0EB43F5238C}" presName="connTx" presStyleLbl="parChTrans1D2" presStyleIdx="0" presStyleCnt="12"/>
      <dgm:spPr/>
    </dgm:pt>
    <dgm:pt modelId="{BAF53873-8FA8-493C-834B-5EE37EC8D8AF}" type="pres">
      <dgm:prSet presAssocID="{3691C45D-8FF7-4B68-98C3-9B9A3647E41A}" presName="node" presStyleLbl="node1" presStyleIdx="0" presStyleCnt="12" custScaleX="126299" custScaleY="126299">
        <dgm:presLayoutVars>
          <dgm:bulletEnabled val="1"/>
        </dgm:presLayoutVars>
      </dgm:prSet>
      <dgm:spPr/>
    </dgm:pt>
    <dgm:pt modelId="{85D84D9F-7FC3-4627-A521-5BF118F1DB2D}" type="pres">
      <dgm:prSet presAssocID="{9CB17F40-D60C-4270-990A-77ED19B5D133}" presName="Name9" presStyleLbl="parChTrans1D2" presStyleIdx="1" presStyleCnt="12"/>
      <dgm:spPr/>
    </dgm:pt>
    <dgm:pt modelId="{083594D2-692F-4282-922C-974D14E2BCC9}" type="pres">
      <dgm:prSet presAssocID="{9CB17F40-D60C-4270-990A-77ED19B5D133}" presName="connTx" presStyleLbl="parChTrans1D2" presStyleIdx="1" presStyleCnt="12"/>
      <dgm:spPr/>
    </dgm:pt>
    <dgm:pt modelId="{A74FEC73-8CD8-423D-B750-594BCDC116AF}" type="pres">
      <dgm:prSet presAssocID="{D2C4077C-A1A4-4944-B908-965C6742EAF1}" presName="node" presStyleLbl="node1" presStyleIdx="1" presStyleCnt="12" custScaleX="126299" custScaleY="126299">
        <dgm:presLayoutVars>
          <dgm:bulletEnabled val="1"/>
        </dgm:presLayoutVars>
      </dgm:prSet>
      <dgm:spPr/>
    </dgm:pt>
    <dgm:pt modelId="{C8A4D5A0-8FDE-4F22-A08A-034B63CB855C}" type="pres">
      <dgm:prSet presAssocID="{3D6E5F20-64DF-433C-861C-CDE575A5499E}" presName="Name9" presStyleLbl="parChTrans1D2" presStyleIdx="2" presStyleCnt="12"/>
      <dgm:spPr/>
    </dgm:pt>
    <dgm:pt modelId="{797EEDB1-6608-4B71-AD91-4EF2DACAD58B}" type="pres">
      <dgm:prSet presAssocID="{3D6E5F20-64DF-433C-861C-CDE575A5499E}" presName="connTx" presStyleLbl="parChTrans1D2" presStyleIdx="2" presStyleCnt="12"/>
      <dgm:spPr/>
    </dgm:pt>
    <dgm:pt modelId="{0CEF10C0-5D25-4B6F-A1D1-CE67DB976632}" type="pres">
      <dgm:prSet presAssocID="{0476E2B0-A810-4550-8FBE-A150BE7079FE}" presName="node" presStyleLbl="node1" presStyleIdx="2" presStyleCnt="12" custScaleX="126299" custScaleY="126299">
        <dgm:presLayoutVars>
          <dgm:bulletEnabled val="1"/>
        </dgm:presLayoutVars>
      </dgm:prSet>
      <dgm:spPr/>
    </dgm:pt>
    <dgm:pt modelId="{35470520-787A-4F4A-A93E-30FBA74CE727}" type="pres">
      <dgm:prSet presAssocID="{5A5ABB53-8F69-40A7-98A2-7EE4EA59D23F}" presName="Name9" presStyleLbl="parChTrans1D2" presStyleIdx="3" presStyleCnt="12"/>
      <dgm:spPr/>
    </dgm:pt>
    <dgm:pt modelId="{2263CBF1-D1FA-482A-9707-08C62C8FC455}" type="pres">
      <dgm:prSet presAssocID="{5A5ABB53-8F69-40A7-98A2-7EE4EA59D23F}" presName="connTx" presStyleLbl="parChTrans1D2" presStyleIdx="3" presStyleCnt="12"/>
      <dgm:spPr/>
    </dgm:pt>
    <dgm:pt modelId="{C2953EA3-A205-430F-97CE-9DAB521A7E8E}" type="pres">
      <dgm:prSet presAssocID="{D6BD6F6E-50F5-4AD1-A64F-298E18A21814}" presName="node" presStyleLbl="node1" presStyleIdx="3" presStyleCnt="12" custScaleX="126299" custScaleY="126299">
        <dgm:presLayoutVars>
          <dgm:bulletEnabled val="1"/>
        </dgm:presLayoutVars>
      </dgm:prSet>
      <dgm:spPr/>
    </dgm:pt>
    <dgm:pt modelId="{A65753FC-B2AC-45D4-BD5D-824BB009FF4F}" type="pres">
      <dgm:prSet presAssocID="{473B7CFF-CFE3-4D01-9777-C3280793CACE}" presName="Name9" presStyleLbl="parChTrans1D2" presStyleIdx="4" presStyleCnt="12"/>
      <dgm:spPr/>
    </dgm:pt>
    <dgm:pt modelId="{3DD2356D-485E-4182-A832-B140F546DFB8}" type="pres">
      <dgm:prSet presAssocID="{473B7CFF-CFE3-4D01-9777-C3280793CACE}" presName="connTx" presStyleLbl="parChTrans1D2" presStyleIdx="4" presStyleCnt="12"/>
      <dgm:spPr/>
    </dgm:pt>
    <dgm:pt modelId="{C4639775-C126-43C9-BFD4-772985BAAEAB}" type="pres">
      <dgm:prSet presAssocID="{B5B3CC7F-3533-453B-94E5-3FA506CD5606}" presName="node" presStyleLbl="node1" presStyleIdx="4" presStyleCnt="12" custScaleX="126299" custScaleY="126299">
        <dgm:presLayoutVars>
          <dgm:bulletEnabled val="1"/>
        </dgm:presLayoutVars>
      </dgm:prSet>
      <dgm:spPr/>
    </dgm:pt>
    <dgm:pt modelId="{BEBBE30F-C6B0-49FC-93FA-906A84A703DA}" type="pres">
      <dgm:prSet presAssocID="{22778B61-7ACB-4E29-BEB0-1377490618A6}" presName="Name9" presStyleLbl="parChTrans1D2" presStyleIdx="5" presStyleCnt="12"/>
      <dgm:spPr/>
    </dgm:pt>
    <dgm:pt modelId="{8197ADA2-29E6-4A98-911C-D8B7F631932A}" type="pres">
      <dgm:prSet presAssocID="{22778B61-7ACB-4E29-BEB0-1377490618A6}" presName="connTx" presStyleLbl="parChTrans1D2" presStyleIdx="5" presStyleCnt="12"/>
      <dgm:spPr/>
    </dgm:pt>
    <dgm:pt modelId="{A643BCC7-8B55-483D-8029-69163A53B652}" type="pres">
      <dgm:prSet presAssocID="{9A49F578-FFC7-49DE-90CE-D25EB01EF95B}" presName="node" presStyleLbl="node1" presStyleIdx="5" presStyleCnt="12" custScaleX="126299" custScaleY="126299">
        <dgm:presLayoutVars>
          <dgm:bulletEnabled val="1"/>
        </dgm:presLayoutVars>
      </dgm:prSet>
      <dgm:spPr/>
    </dgm:pt>
    <dgm:pt modelId="{5F12D194-7114-4A3B-98E7-CB4D9A58D25E}" type="pres">
      <dgm:prSet presAssocID="{17058B9A-F8D1-4412-9223-836396629BA3}" presName="Name9" presStyleLbl="parChTrans1D2" presStyleIdx="6" presStyleCnt="12"/>
      <dgm:spPr/>
    </dgm:pt>
    <dgm:pt modelId="{050D44B6-DDA6-44DC-A3E5-697BBA2534C2}" type="pres">
      <dgm:prSet presAssocID="{17058B9A-F8D1-4412-9223-836396629BA3}" presName="connTx" presStyleLbl="parChTrans1D2" presStyleIdx="6" presStyleCnt="12"/>
      <dgm:spPr/>
    </dgm:pt>
    <dgm:pt modelId="{848ECF30-715E-4C52-A75F-C9C971ED2C3B}" type="pres">
      <dgm:prSet presAssocID="{D0195BCD-D952-4303-BDBC-C229B616AA10}" presName="node" presStyleLbl="node1" presStyleIdx="6" presStyleCnt="12" custScaleX="126299" custScaleY="126299" custRadScaleRad="99294" custRadScaleInc="12737">
        <dgm:presLayoutVars>
          <dgm:bulletEnabled val="1"/>
        </dgm:presLayoutVars>
      </dgm:prSet>
      <dgm:spPr/>
    </dgm:pt>
    <dgm:pt modelId="{148DFA5C-ACD8-498D-A5A0-CAE5CA935753}" type="pres">
      <dgm:prSet presAssocID="{B4906F0F-D751-4D96-BB7E-8FD88F87063E}" presName="Name9" presStyleLbl="parChTrans1D2" presStyleIdx="7" presStyleCnt="12"/>
      <dgm:spPr/>
    </dgm:pt>
    <dgm:pt modelId="{29C1981F-4705-464D-B2F1-6E9B584320DE}" type="pres">
      <dgm:prSet presAssocID="{B4906F0F-D751-4D96-BB7E-8FD88F87063E}" presName="connTx" presStyleLbl="parChTrans1D2" presStyleIdx="7" presStyleCnt="12"/>
      <dgm:spPr/>
    </dgm:pt>
    <dgm:pt modelId="{9BA02DD7-A441-475B-AB41-6504485A836B}" type="pres">
      <dgm:prSet presAssocID="{2FF8C7A8-828E-47D8-BD57-9FCC59D4C1B3}" presName="node" presStyleLbl="node1" presStyleIdx="7" presStyleCnt="12" custScaleX="126299" custScaleY="126299">
        <dgm:presLayoutVars>
          <dgm:bulletEnabled val="1"/>
        </dgm:presLayoutVars>
      </dgm:prSet>
      <dgm:spPr/>
    </dgm:pt>
    <dgm:pt modelId="{A548FB8B-5980-45F6-8EAA-F1CF392A0097}" type="pres">
      <dgm:prSet presAssocID="{A2B663C2-0437-455A-97E3-7F0F8D7CB9DC}" presName="Name9" presStyleLbl="parChTrans1D2" presStyleIdx="8" presStyleCnt="12"/>
      <dgm:spPr/>
    </dgm:pt>
    <dgm:pt modelId="{08504D7C-9498-4D12-8073-6184DCAE8A6C}" type="pres">
      <dgm:prSet presAssocID="{A2B663C2-0437-455A-97E3-7F0F8D7CB9DC}" presName="connTx" presStyleLbl="parChTrans1D2" presStyleIdx="8" presStyleCnt="12"/>
      <dgm:spPr/>
    </dgm:pt>
    <dgm:pt modelId="{7136DEDD-B348-41E8-B1DB-87F824DD5938}" type="pres">
      <dgm:prSet presAssocID="{AADC6724-0249-4525-BCF6-8BFBDE0A49FF}" presName="node" presStyleLbl="node1" presStyleIdx="8" presStyleCnt="12" custScaleX="126299" custScaleY="126299">
        <dgm:presLayoutVars>
          <dgm:bulletEnabled val="1"/>
        </dgm:presLayoutVars>
      </dgm:prSet>
      <dgm:spPr/>
    </dgm:pt>
    <dgm:pt modelId="{A6BB62AB-D086-4354-B852-CCC0F0E5DA57}" type="pres">
      <dgm:prSet presAssocID="{19B12F5A-D6E6-4FBF-B8EB-A08E8C00751C}" presName="Name9" presStyleLbl="parChTrans1D2" presStyleIdx="9" presStyleCnt="12"/>
      <dgm:spPr/>
    </dgm:pt>
    <dgm:pt modelId="{59325088-8BBF-429B-9668-BA2B0BC2D1AA}" type="pres">
      <dgm:prSet presAssocID="{19B12F5A-D6E6-4FBF-B8EB-A08E8C00751C}" presName="connTx" presStyleLbl="parChTrans1D2" presStyleIdx="9" presStyleCnt="12"/>
      <dgm:spPr/>
    </dgm:pt>
    <dgm:pt modelId="{6C6E977F-2E43-435E-A68B-B296DB14764A}" type="pres">
      <dgm:prSet presAssocID="{231BACEC-D72D-4B3E-B848-9D2BA93DD5CF}" presName="node" presStyleLbl="node1" presStyleIdx="9" presStyleCnt="12" custScaleX="126299" custScaleY="126299">
        <dgm:presLayoutVars>
          <dgm:bulletEnabled val="1"/>
        </dgm:presLayoutVars>
      </dgm:prSet>
      <dgm:spPr/>
    </dgm:pt>
    <dgm:pt modelId="{C5157ED1-DFA7-40DC-AE23-E81B1EE23D12}" type="pres">
      <dgm:prSet presAssocID="{7EC75B11-B45F-42E5-B1E8-2214DFA4A544}" presName="Name9" presStyleLbl="parChTrans1D2" presStyleIdx="10" presStyleCnt="12"/>
      <dgm:spPr/>
    </dgm:pt>
    <dgm:pt modelId="{7F4EA56B-B266-4D9D-B604-BF39E938D5B0}" type="pres">
      <dgm:prSet presAssocID="{7EC75B11-B45F-42E5-B1E8-2214DFA4A544}" presName="connTx" presStyleLbl="parChTrans1D2" presStyleIdx="10" presStyleCnt="12"/>
      <dgm:spPr/>
    </dgm:pt>
    <dgm:pt modelId="{ED67EFDC-D6D8-4482-A668-1C3BBC6DBB47}" type="pres">
      <dgm:prSet presAssocID="{F2D249D5-0023-4648-836C-9BF5F481EAA2}" presName="node" presStyleLbl="node1" presStyleIdx="10" presStyleCnt="12" custScaleX="126299" custScaleY="126299">
        <dgm:presLayoutVars>
          <dgm:bulletEnabled val="1"/>
        </dgm:presLayoutVars>
      </dgm:prSet>
      <dgm:spPr/>
    </dgm:pt>
    <dgm:pt modelId="{8D590038-47A1-46E7-BC11-F546809B8A00}" type="pres">
      <dgm:prSet presAssocID="{30B49ADF-A2F7-4229-8E1C-A63659B5BF5A}" presName="Name9" presStyleLbl="parChTrans1D2" presStyleIdx="11" presStyleCnt="12"/>
      <dgm:spPr/>
    </dgm:pt>
    <dgm:pt modelId="{502FB9E9-8A1D-48ED-8CAC-AE988740BB74}" type="pres">
      <dgm:prSet presAssocID="{30B49ADF-A2F7-4229-8E1C-A63659B5BF5A}" presName="connTx" presStyleLbl="parChTrans1D2" presStyleIdx="11" presStyleCnt="12"/>
      <dgm:spPr/>
    </dgm:pt>
    <dgm:pt modelId="{0A2ECBDA-7EEF-4D67-918B-BD9D50B706F5}" type="pres">
      <dgm:prSet presAssocID="{3F6E0878-92D1-4CEE-8DF7-0ABA16BE1845}" presName="node" presStyleLbl="node1" presStyleIdx="11" presStyleCnt="12" custScaleX="126299" custScaleY="126299">
        <dgm:presLayoutVars>
          <dgm:bulletEnabled val="1"/>
        </dgm:presLayoutVars>
      </dgm:prSet>
      <dgm:spPr/>
    </dgm:pt>
  </dgm:ptLst>
  <dgm:cxnLst>
    <dgm:cxn modelId="{073C2301-02FA-4C10-A104-8B7D7B2E36E8}" type="presOf" srcId="{5A5ABB53-8F69-40A7-98A2-7EE4EA59D23F}" destId="{2263CBF1-D1FA-482A-9707-08C62C8FC455}" srcOrd="1" destOrd="0" presId="urn:microsoft.com/office/officeart/2005/8/layout/radial1"/>
    <dgm:cxn modelId="{3E4A9E01-70C0-4C16-987D-29388B4FECE7}" type="presOf" srcId="{B5B3CC7F-3533-453B-94E5-3FA506CD5606}" destId="{C4639775-C126-43C9-BFD4-772985BAAEAB}" srcOrd="0" destOrd="0" presId="urn:microsoft.com/office/officeart/2005/8/layout/radial1"/>
    <dgm:cxn modelId="{3703A901-9A71-4941-817C-BD3493FE3DAF}" type="presOf" srcId="{473B7CFF-CFE3-4D01-9777-C3280793CACE}" destId="{3DD2356D-485E-4182-A832-B140F546DFB8}" srcOrd="1" destOrd="0" presId="urn:microsoft.com/office/officeart/2005/8/layout/radial1"/>
    <dgm:cxn modelId="{AE53A609-13D7-49C5-9447-E3BEB77ADD82}" type="presOf" srcId="{A2B663C2-0437-455A-97E3-7F0F8D7CB9DC}" destId="{A548FB8B-5980-45F6-8EAA-F1CF392A0097}" srcOrd="0" destOrd="0" presId="urn:microsoft.com/office/officeart/2005/8/layout/radial1"/>
    <dgm:cxn modelId="{D773E909-1C7C-452C-950A-F90AEDDC8AE2}" type="presOf" srcId="{22778B61-7ACB-4E29-BEB0-1377490618A6}" destId="{BEBBE30F-C6B0-49FC-93FA-906A84A703DA}" srcOrd="0" destOrd="0" presId="urn:microsoft.com/office/officeart/2005/8/layout/radial1"/>
    <dgm:cxn modelId="{558F610C-A029-4010-8029-64C4B4FA0938}" type="presOf" srcId="{D2C4077C-A1A4-4944-B908-965C6742EAF1}" destId="{A74FEC73-8CD8-423D-B750-594BCDC116AF}" srcOrd="0" destOrd="0" presId="urn:microsoft.com/office/officeart/2005/8/layout/radial1"/>
    <dgm:cxn modelId="{3D2F2518-B8DA-49B0-8DB0-B2D06A3E2714}" srcId="{C275860C-3BD7-4168-A20F-6B734E8C8BB9}" destId="{2FF8C7A8-828E-47D8-BD57-9FCC59D4C1B3}" srcOrd="7" destOrd="0" parTransId="{B4906F0F-D751-4D96-BB7E-8FD88F87063E}" sibTransId="{B178C5F2-9273-4967-9F2E-F6ACDBF6F95D}"/>
    <dgm:cxn modelId="{6DAE341A-51AA-4B7B-95C2-09673869424B}" srcId="{C275860C-3BD7-4168-A20F-6B734E8C8BB9}" destId="{231BACEC-D72D-4B3E-B848-9D2BA93DD5CF}" srcOrd="9" destOrd="0" parTransId="{19B12F5A-D6E6-4FBF-B8EB-A08E8C00751C}" sibTransId="{B8350BFF-E8A5-44A5-9FD0-93D965094B97}"/>
    <dgm:cxn modelId="{E498EC1B-5DDA-4615-9AAC-E4322E498B33}" srcId="{C275860C-3BD7-4168-A20F-6B734E8C8BB9}" destId="{0476E2B0-A810-4550-8FBE-A150BE7079FE}" srcOrd="2" destOrd="0" parTransId="{3D6E5F20-64DF-433C-861C-CDE575A5499E}" sibTransId="{030FBE1E-A0AA-40A6-ADEB-979E9DC87DA1}"/>
    <dgm:cxn modelId="{9AAAA81E-3A16-4AEB-BDCA-254DC46DF70D}" type="presOf" srcId="{E3200A8B-6664-40CE-AB18-F0EB43F5238C}" destId="{42FA3815-EFCF-483F-9368-7E2038F4711C}" srcOrd="0" destOrd="0" presId="urn:microsoft.com/office/officeart/2005/8/layout/radial1"/>
    <dgm:cxn modelId="{D90BC61E-548E-4C94-8FCD-E0685F17F5F4}" type="presOf" srcId="{231BACEC-D72D-4B3E-B848-9D2BA93DD5CF}" destId="{6C6E977F-2E43-435E-A68B-B296DB14764A}" srcOrd="0" destOrd="0" presId="urn:microsoft.com/office/officeart/2005/8/layout/radial1"/>
    <dgm:cxn modelId="{3917E921-6588-4088-8373-79A88CB6EF1F}" type="presOf" srcId="{19B12F5A-D6E6-4FBF-B8EB-A08E8C00751C}" destId="{A6BB62AB-D086-4354-B852-CCC0F0E5DA57}" srcOrd="0" destOrd="0" presId="urn:microsoft.com/office/officeart/2005/8/layout/radial1"/>
    <dgm:cxn modelId="{8C0CE32B-4046-490C-B920-733BDBA81DD6}" srcId="{C275860C-3BD7-4168-A20F-6B734E8C8BB9}" destId="{B5B3CC7F-3533-453B-94E5-3FA506CD5606}" srcOrd="4" destOrd="0" parTransId="{473B7CFF-CFE3-4D01-9777-C3280793CACE}" sibTransId="{A3BBA7D0-6F92-41E2-9015-AF7194848838}"/>
    <dgm:cxn modelId="{03FFA931-500B-4A94-888B-8D62E0FEDA51}" srcId="{C275860C-3BD7-4168-A20F-6B734E8C8BB9}" destId="{D6BD6F6E-50F5-4AD1-A64F-298E18A21814}" srcOrd="3" destOrd="0" parTransId="{5A5ABB53-8F69-40A7-98A2-7EE4EA59D23F}" sibTransId="{8DD3DE61-5937-417A-880E-667097090E4A}"/>
    <dgm:cxn modelId="{28874C32-6D71-468D-B801-055795B9C546}" type="presOf" srcId="{30B49ADF-A2F7-4229-8E1C-A63659B5BF5A}" destId="{502FB9E9-8A1D-48ED-8CAC-AE988740BB74}" srcOrd="1" destOrd="0" presId="urn:microsoft.com/office/officeart/2005/8/layout/radial1"/>
    <dgm:cxn modelId="{4F2EDC33-DC44-488E-AE73-07FF23D16BBD}" type="presOf" srcId="{30B49ADF-A2F7-4229-8E1C-A63659B5BF5A}" destId="{8D590038-47A1-46E7-BC11-F546809B8A00}" srcOrd="0" destOrd="0" presId="urn:microsoft.com/office/officeart/2005/8/layout/radial1"/>
    <dgm:cxn modelId="{964DA335-4875-43A0-B274-FE63E91C2052}" type="presOf" srcId="{7EC75B11-B45F-42E5-B1E8-2214DFA4A544}" destId="{7F4EA56B-B266-4D9D-B604-BF39E938D5B0}" srcOrd="1" destOrd="0" presId="urn:microsoft.com/office/officeart/2005/8/layout/radial1"/>
    <dgm:cxn modelId="{5018623B-B3F9-4961-BF5D-D44231DC634A}" type="presOf" srcId="{3D6E5F20-64DF-433C-861C-CDE575A5499E}" destId="{C8A4D5A0-8FDE-4F22-A08A-034B63CB855C}" srcOrd="0" destOrd="0" presId="urn:microsoft.com/office/officeart/2005/8/layout/radial1"/>
    <dgm:cxn modelId="{B799E83C-F669-4E29-A62E-B59D9B3E2B03}" srcId="{C275860C-3BD7-4168-A20F-6B734E8C8BB9}" destId="{F2D249D5-0023-4648-836C-9BF5F481EAA2}" srcOrd="10" destOrd="0" parTransId="{7EC75B11-B45F-42E5-B1E8-2214DFA4A544}" sibTransId="{6240533F-D2DF-4236-B8D6-E55765C69F2F}"/>
    <dgm:cxn modelId="{54D87641-55A3-4AF7-BF80-34B0F741E2EC}" type="presOf" srcId="{B4906F0F-D751-4D96-BB7E-8FD88F87063E}" destId="{29C1981F-4705-464D-B2F1-6E9B584320DE}" srcOrd="1" destOrd="0" presId="urn:microsoft.com/office/officeart/2005/8/layout/radial1"/>
    <dgm:cxn modelId="{11377D4E-6EF9-40C3-A088-17D1D0AE0061}" type="presOf" srcId="{9CB17F40-D60C-4270-990A-77ED19B5D133}" destId="{85D84D9F-7FC3-4627-A521-5BF118F1DB2D}" srcOrd="0" destOrd="0" presId="urn:microsoft.com/office/officeart/2005/8/layout/radial1"/>
    <dgm:cxn modelId="{07B56250-02C8-4B0A-BA58-933AFEA398F5}" srcId="{BF5D243B-2C83-4588-8DC0-3B532D8A7613}" destId="{C6F60893-E92A-4E0A-A9E3-80842FA08527}" srcOrd="1" destOrd="0" parTransId="{887CE8B3-3543-4622-B413-8E3264C5FEAC}" sibTransId="{4906F846-8A44-4470-9519-817EF9CD3D20}"/>
    <dgm:cxn modelId="{9F02AE70-57CD-4C9B-B621-614BF156FE88}" srcId="{C275860C-3BD7-4168-A20F-6B734E8C8BB9}" destId="{D0195BCD-D952-4303-BDBC-C229B616AA10}" srcOrd="6" destOrd="0" parTransId="{17058B9A-F8D1-4412-9223-836396629BA3}" sibTransId="{89BBE4B5-FFB8-487A-AD30-C31F5EABF89F}"/>
    <dgm:cxn modelId="{506CA751-F287-4BE0-9F3B-E28B8C03EEEF}" srcId="{C275860C-3BD7-4168-A20F-6B734E8C8BB9}" destId="{9A49F578-FFC7-49DE-90CE-D25EB01EF95B}" srcOrd="5" destOrd="0" parTransId="{22778B61-7ACB-4E29-BEB0-1377490618A6}" sibTransId="{3EDDE444-C12D-4A54-B74F-045F8AA8401D}"/>
    <dgm:cxn modelId="{A4CBFD51-53C9-410A-B498-AA5000AD6D1F}" type="presOf" srcId="{17058B9A-F8D1-4412-9223-836396629BA3}" destId="{5F12D194-7114-4A3B-98E7-CB4D9A58D25E}" srcOrd="0" destOrd="0" presId="urn:microsoft.com/office/officeart/2005/8/layout/radial1"/>
    <dgm:cxn modelId="{9D1AC074-4E8B-4306-92ED-68B1A8ADAACD}" type="presOf" srcId="{9CB17F40-D60C-4270-990A-77ED19B5D133}" destId="{083594D2-692F-4282-922C-974D14E2BCC9}" srcOrd="1" destOrd="0" presId="urn:microsoft.com/office/officeart/2005/8/layout/radial1"/>
    <dgm:cxn modelId="{57F7CB76-696E-45D6-AEB1-A6BD6075F67F}" srcId="{C275860C-3BD7-4168-A20F-6B734E8C8BB9}" destId="{D2C4077C-A1A4-4944-B908-965C6742EAF1}" srcOrd="1" destOrd="0" parTransId="{9CB17F40-D60C-4270-990A-77ED19B5D133}" sibTransId="{E1B500BF-BC7A-47C2-9EDD-B8E92E9EBF54}"/>
    <dgm:cxn modelId="{D9BBC358-D5DA-4EB7-BFF7-A3DAA503C6FA}" type="presOf" srcId="{0476E2B0-A810-4550-8FBE-A150BE7079FE}" destId="{0CEF10C0-5D25-4B6F-A1D1-CE67DB976632}" srcOrd="0" destOrd="0" presId="urn:microsoft.com/office/officeart/2005/8/layout/radial1"/>
    <dgm:cxn modelId="{A16D637B-AF6C-41A1-A7B1-0D1D9605B27E}" type="presOf" srcId="{3691C45D-8FF7-4B68-98C3-9B9A3647E41A}" destId="{BAF53873-8FA8-493C-834B-5EE37EC8D8AF}" srcOrd="0" destOrd="0" presId="urn:microsoft.com/office/officeart/2005/8/layout/radial1"/>
    <dgm:cxn modelId="{4605A482-58A0-4781-94A5-7D0DA7EFFDF5}" type="presOf" srcId="{C275860C-3BD7-4168-A20F-6B734E8C8BB9}" destId="{49ABA340-63DE-497B-9578-2D96E64E6634}" srcOrd="0" destOrd="0" presId="urn:microsoft.com/office/officeart/2005/8/layout/radial1"/>
    <dgm:cxn modelId="{CC8DFE87-2D13-4EBF-B5D5-0C8321B88C80}" type="presOf" srcId="{D6BD6F6E-50F5-4AD1-A64F-298E18A21814}" destId="{C2953EA3-A205-430F-97CE-9DAB521A7E8E}" srcOrd="0" destOrd="0" presId="urn:microsoft.com/office/officeart/2005/8/layout/radial1"/>
    <dgm:cxn modelId="{5DE2868C-9860-4045-8635-C772077B697F}" srcId="{C275860C-3BD7-4168-A20F-6B734E8C8BB9}" destId="{3F6E0878-92D1-4CEE-8DF7-0ABA16BE1845}" srcOrd="11" destOrd="0" parTransId="{30B49ADF-A2F7-4229-8E1C-A63659B5BF5A}" sibTransId="{C7DC029D-F718-4C24-B259-1CCB2E81A7A5}"/>
    <dgm:cxn modelId="{51F7488F-340A-4E7C-875D-1D3E12889BCF}" type="presOf" srcId="{D0195BCD-D952-4303-BDBC-C229B616AA10}" destId="{848ECF30-715E-4C52-A75F-C9C971ED2C3B}" srcOrd="0" destOrd="0" presId="urn:microsoft.com/office/officeart/2005/8/layout/radial1"/>
    <dgm:cxn modelId="{5D6E12A7-3245-41E4-B052-F7B4FD6FE31E}" type="presOf" srcId="{2FF8C7A8-828E-47D8-BD57-9FCC59D4C1B3}" destId="{9BA02DD7-A441-475B-AB41-6504485A836B}" srcOrd="0" destOrd="0" presId="urn:microsoft.com/office/officeart/2005/8/layout/radial1"/>
    <dgm:cxn modelId="{523C7FA9-A5DD-465C-97D2-363A9E756B85}" type="presOf" srcId="{22778B61-7ACB-4E29-BEB0-1377490618A6}" destId="{8197ADA2-29E6-4A98-911C-D8B7F631932A}" srcOrd="1" destOrd="0" presId="urn:microsoft.com/office/officeart/2005/8/layout/radial1"/>
    <dgm:cxn modelId="{3BEB92B3-CE49-4338-A181-B32938C36EC5}" type="presOf" srcId="{A2B663C2-0437-455A-97E3-7F0F8D7CB9DC}" destId="{08504D7C-9498-4D12-8073-6184DCAE8A6C}" srcOrd="1" destOrd="0" presId="urn:microsoft.com/office/officeart/2005/8/layout/radial1"/>
    <dgm:cxn modelId="{AD42FAB5-3982-4C4E-B0BC-D47218F4554C}" type="presOf" srcId="{3D6E5F20-64DF-433C-861C-CDE575A5499E}" destId="{797EEDB1-6608-4B71-AD91-4EF2DACAD58B}" srcOrd="1" destOrd="0" presId="urn:microsoft.com/office/officeart/2005/8/layout/radial1"/>
    <dgm:cxn modelId="{F00122B7-44B3-4F6E-AE07-C235537E8B99}" type="presOf" srcId="{3F6E0878-92D1-4CEE-8DF7-0ABA16BE1845}" destId="{0A2ECBDA-7EEF-4D67-918B-BD9D50B706F5}" srcOrd="0" destOrd="0" presId="urn:microsoft.com/office/officeart/2005/8/layout/radial1"/>
    <dgm:cxn modelId="{06A5DFC0-1501-4D41-854B-1D86B8C373F7}" type="presOf" srcId="{473B7CFF-CFE3-4D01-9777-C3280793CACE}" destId="{A65753FC-B2AC-45D4-BD5D-824BB009FF4F}" srcOrd="0" destOrd="0" presId="urn:microsoft.com/office/officeart/2005/8/layout/radial1"/>
    <dgm:cxn modelId="{93C9E7C4-6CB5-4C12-9668-A683FB566675}" type="presOf" srcId="{17058B9A-F8D1-4412-9223-836396629BA3}" destId="{050D44B6-DDA6-44DC-A3E5-697BBA2534C2}" srcOrd="1" destOrd="0" presId="urn:microsoft.com/office/officeart/2005/8/layout/radial1"/>
    <dgm:cxn modelId="{2346A7C9-5A32-41BF-B40A-1C5EDB6DA171}" type="presOf" srcId="{5A5ABB53-8F69-40A7-98A2-7EE4EA59D23F}" destId="{35470520-787A-4F4A-A93E-30FBA74CE727}" srcOrd="0" destOrd="0" presId="urn:microsoft.com/office/officeart/2005/8/layout/radial1"/>
    <dgm:cxn modelId="{881372D7-30E1-4AE7-B60C-FB13EA58E517}" type="presOf" srcId="{E3200A8B-6664-40CE-AB18-F0EB43F5238C}" destId="{3416A079-88F7-46B0-B960-CD5B61A17D2C}" srcOrd="1" destOrd="0" presId="urn:microsoft.com/office/officeart/2005/8/layout/radial1"/>
    <dgm:cxn modelId="{ACF6DFDC-9FD0-410F-A4C2-7F9F7105F5DD}" type="presOf" srcId="{BF5D243B-2C83-4588-8DC0-3B532D8A7613}" destId="{A94AD055-4F40-45D8-9FB0-D44F2B815C27}" srcOrd="0" destOrd="0" presId="urn:microsoft.com/office/officeart/2005/8/layout/radial1"/>
    <dgm:cxn modelId="{FF5919E1-D109-4661-9728-62602B545559}" type="presOf" srcId="{7EC75B11-B45F-42E5-B1E8-2214DFA4A544}" destId="{C5157ED1-DFA7-40DC-AE23-E81B1EE23D12}" srcOrd="0" destOrd="0" presId="urn:microsoft.com/office/officeart/2005/8/layout/radial1"/>
    <dgm:cxn modelId="{841D02E2-0F93-4C76-9A0A-53D076053EFC}" srcId="{C275860C-3BD7-4168-A20F-6B734E8C8BB9}" destId="{3691C45D-8FF7-4B68-98C3-9B9A3647E41A}" srcOrd="0" destOrd="0" parTransId="{E3200A8B-6664-40CE-AB18-F0EB43F5238C}" sibTransId="{AC2EAEA6-4D06-4DEE-9C6C-449E72B37A1D}"/>
    <dgm:cxn modelId="{1396BCE3-7AD2-478F-9615-71536A5A11D3}" srcId="{C275860C-3BD7-4168-A20F-6B734E8C8BB9}" destId="{AADC6724-0249-4525-BCF6-8BFBDE0A49FF}" srcOrd="8" destOrd="0" parTransId="{A2B663C2-0437-455A-97E3-7F0F8D7CB9DC}" sibTransId="{D0DFB82F-3992-4103-BB46-361536C7E24B}"/>
    <dgm:cxn modelId="{2B78C4E5-C9FD-43CA-A1F8-4DDCD756765E}" type="presOf" srcId="{19B12F5A-D6E6-4FBF-B8EB-A08E8C00751C}" destId="{59325088-8BBF-429B-9668-BA2B0BC2D1AA}" srcOrd="1" destOrd="0" presId="urn:microsoft.com/office/officeart/2005/8/layout/radial1"/>
    <dgm:cxn modelId="{6D1A7DE8-A37C-4D2D-A165-405F0D78D2AA}" srcId="{BF5D243B-2C83-4588-8DC0-3B532D8A7613}" destId="{C275860C-3BD7-4168-A20F-6B734E8C8BB9}" srcOrd="0" destOrd="0" parTransId="{F5CB1E15-B1A1-42BB-AD68-0D0EA5DFEF75}" sibTransId="{F957EF4D-604B-4886-B235-FC76BCD6042E}"/>
    <dgm:cxn modelId="{BE37C1F6-3463-4A7E-8DC6-773B80A856AB}" type="presOf" srcId="{B4906F0F-D751-4D96-BB7E-8FD88F87063E}" destId="{148DFA5C-ACD8-498D-A5A0-CAE5CA935753}" srcOrd="0" destOrd="0" presId="urn:microsoft.com/office/officeart/2005/8/layout/radial1"/>
    <dgm:cxn modelId="{0DA8C9F8-9C2D-4AEA-BE7E-1D53F6A0F92C}" type="presOf" srcId="{9A49F578-FFC7-49DE-90CE-D25EB01EF95B}" destId="{A643BCC7-8B55-483D-8029-69163A53B652}" srcOrd="0" destOrd="0" presId="urn:microsoft.com/office/officeart/2005/8/layout/radial1"/>
    <dgm:cxn modelId="{15119EF9-D2D1-46F9-B499-53788749C55D}" type="presOf" srcId="{AADC6724-0249-4525-BCF6-8BFBDE0A49FF}" destId="{7136DEDD-B348-41E8-B1DB-87F824DD5938}" srcOrd="0" destOrd="0" presId="urn:microsoft.com/office/officeart/2005/8/layout/radial1"/>
    <dgm:cxn modelId="{08FF07FD-1B48-4F67-BE1F-4956163D3758}" type="presOf" srcId="{F2D249D5-0023-4648-836C-9BF5F481EAA2}" destId="{ED67EFDC-D6D8-4482-A668-1C3BBC6DBB47}" srcOrd="0" destOrd="0" presId="urn:microsoft.com/office/officeart/2005/8/layout/radial1"/>
    <dgm:cxn modelId="{F6AEEEB5-5EC8-4D0A-9722-601784AE4CD7}" type="presParOf" srcId="{A94AD055-4F40-45D8-9FB0-D44F2B815C27}" destId="{49ABA340-63DE-497B-9578-2D96E64E6634}" srcOrd="0" destOrd="0" presId="urn:microsoft.com/office/officeart/2005/8/layout/radial1"/>
    <dgm:cxn modelId="{5CC1170C-4EB7-4851-8C07-85F90A692408}" type="presParOf" srcId="{A94AD055-4F40-45D8-9FB0-D44F2B815C27}" destId="{42FA3815-EFCF-483F-9368-7E2038F4711C}" srcOrd="1" destOrd="0" presId="urn:microsoft.com/office/officeart/2005/8/layout/radial1"/>
    <dgm:cxn modelId="{936F2312-DE85-4C15-99E0-070C5E39780D}" type="presParOf" srcId="{42FA3815-EFCF-483F-9368-7E2038F4711C}" destId="{3416A079-88F7-46B0-B960-CD5B61A17D2C}" srcOrd="0" destOrd="0" presId="urn:microsoft.com/office/officeart/2005/8/layout/radial1"/>
    <dgm:cxn modelId="{C27A8D39-5B31-4B19-8EE1-67D99EEE9728}" type="presParOf" srcId="{A94AD055-4F40-45D8-9FB0-D44F2B815C27}" destId="{BAF53873-8FA8-493C-834B-5EE37EC8D8AF}" srcOrd="2" destOrd="0" presId="urn:microsoft.com/office/officeart/2005/8/layout/radial1"/>
    <dgm:cxn modelId="{F5486618-F4B7-4968-A945-DB204538E56C}" type="presParOf" srcId="{A94AD055-4F40-45D8-9FB0-D44F2B815C27}" destId="{85D84D9F-7FC3-4627-A521-5BF118F1DB2D}" srcOrd="3" destOrd="0" presId="urn:microsoft.com/office/officeart/2005/8/layout/radial1"/>
    <dgm:cxn modelId="{DE90995B-767D-402A-9522-E5B402380DE5}" type="presParOf" srcId="{85D84D9F-7FC3-4627-A521-5BF118F1DB2D}" destId="{083594D2-692F-4282-922C-974D14E2BCC9}" srcOrd="0" destOrd="0" presId="urn:microsoft.com/office/officeart/2005/8/layout/radial1"/>
    <dgm:cxn modelId="{F3A3F374-1385-42AF-8562-A7D4E046E5F1}" type="presParOf" srcId="{A94AD055-4F40-45D8-9FB0-D44F2B815C27}" destId="{A74FEC73-8CD8-423D-B750-594BCDC116AF}" srcOrd="4" destOrd="0" presId="urn:microsoft.com/office/officeart/2005/8/layout/radial1"/>
    <dgm:cxn modelId="{88138409-5A57-4E20-A1D6-7199A16581A1}" type="presParOf" srcId="{A94AD055-4F40-45D8-9FB0-D44F2B815C27}" destId="{C8A4D5A0-8FDE-4F22-A08A-034B63CB855C}" srcOrd="5" destOrd="0" presId="urn:microsoft.com/office/officeart/2005/8/layout/radial1"/>
    <dgm:cxn modelId="{A34A338C-464C-4583-A16C-49B1C6FA8B87}" type="presParOf" srcId="{C8A4D5A0-8FDE-4F22-A08A-034B63CB855C}" destId="{797EEDB1-6608-4B71-AD91-4EF2DACAD58B}" srcOrd="0" destOrd="0" presId="urn:microsoft.com/office/officeart/2005/8/layout/radial1"/>
    <dgm:cxn modelId="{0C961D61-D565-4A84-9BA2-356FAF4A6859}" type="presParOf" srcId="{A94AD055-4F40-45D8-9FB0-D44F2B815C27}" destId="{0CEF10C0-5D25-4B6F-A1D1-CE67DB976632}" srcOrd="6" destOrd="0" presId="urn:microsoft.com/office/officeart/2005/8/layout/radial1"/>
    <dgm:cxn modelId="{6C55587C-5111-4899-8556-EC20C0E501B8}" type="presParOf" srcId="{A94AD055-4F40-45D8-9FB0-D44F2B815C27}" destId="{35470520-787A-4F4A-A93E-30FBA74CE727}" srcOrd="7" destOrd="0" presId="urn:microsoft.com/office/officeart/2005/8/layout/radial1"/>
    <dgm:cxn modelId="{DAD4D11B-AE87-47F4-A190-98D457B235A0}" type="presParOf" srcId="{35470520-787A-4F4A-A93E-30FBA74CE727}" destId="{2263CBF1-D1FA-482A-9707-08C62C8FC455}" srcOrd="0" destOrd="0" presId="urn:microsoft.com/office/officeart/2005/8/layout/radial1"/>
    <dgm:cxn modelId="{5BEBF4F5-8D3A-4ED6-A255-FC5F73465802}" type="presParOf" srcId="{A94AD055-4F40-45D8-9FB0-D44F2B815C27}" destId="{C2953EA3-A205-430F-97CE-9DAB521A7E8E}" srcOrd="8" destOrd="0" presId="urn:microsoft.com/office/officeart/2005/8/layout/radial1"/>
    <dgm:cxn modelId="{87FD2F5D-FC9F-4569-A2C2-254DDE562FC1}" type="presParOf" srcId="{A94AD055-4F40-45D8-9FB0-D44F2B815C27}" destId="{A65753FC-B2AC-45D4-BD5D-824BB009FF4F}" srcOrd="9" destOrd="0" presId="urn:microsoft.com/office/officeart/2005/8/layout/radial1"/>
    <dgm:cxn modelId="{3C1673A5-1069-4E5B-9870-7D1221E23ED4}" type="presParOf" srcId="{A65753FC-B2AC-45D4-BD5D-824BB009FF4F}" destId="{3DD2356D-485E-4182-A832-B140F546DFB8}" srcOrd="0" destOrd="0" presId="urn:microsoft.com/office/officeart/2005/8/layout/radial1"/>
    <dgm:cxn modelId="{77C7F5FB-C07D-4CC3-BE64-A861AEB4A2AA}" type="presParOf" srcId="{A94AD055-4F40-45D8-9FB0-D44F2B815C27}" destId="{C4639775-C126-43C9-BFD4-772985BAAEAB}" srcOrd="10" destOrd="0" presId="urn:microsoft.com/office/officeart/2005/8/layout/radial1"/>
    <dgm:cxn modelId="{A1B01F6D-718D-4585-BE8C-BA2C89B71939}" type="presParOf" srcId="{A94AD055-4F40-45D8-9FB0-D44F2B815C27}" destId="{BEBBE30F-C6B0-49FC-93FA-906A84A703DA}" srcOrd="11" destOrd="0" presId="urn:microsoft.com/office/officeart/2005/8/layout/radial1"/>
    <dgm:cxn modelId="{BF1D4C6F-1767-4648-83D7-F5382E884CA4}" type="presParOf" srcId="{BEBBE30F-C6B0-49FC-93FA-906A84A703DA}" destId="{8197ADA2-29E6-4A98-911C-D8B7F631932A}" srcOrd="0" destOrd="0" presId="urn:microsoft.com/office/officeart/2005/8/layout/radial1"/>
    <dgm:cxn modelId="{7A38B5A4-4624-4746-8856-1A46066BC032}" type="presParOf" srcId="{A94AD055-4F40-45D8-9FB0-D44F2B815C27}" destId="{A643BCC7-8B55-483D-8029-69163A53B652}" srcOrd="12" destOrd="0" presId="urn:microsoft.com/office/officeart/2005/8/layout/radial1"/>
    <dgm:cxn modelId="{274F4AA9-22DC-4220-B4AE-04BD56D3359B}" type="presParOf" srcId="{A94AD055-4F40-45D8-9FB0-D44F2B815C27}" destId="{5F12D194-7114-4A3B-98E7-CB4D9A58D25E}" srcOrd="13" destOrd="0" presId="urn:microsoft.com/office/officeart/2005/8/layout/radial1"/>
    <dgm:cxn modelId="{7FF25718-24FB-4ECE-8917-183AD9B0F06E}" type="presParOf" srcId="{5F12D194-7114-4A3B-98E7-CB4D9A58D25E}" destId="{050D44B6-DDA6-44DC-A3E5-697BBA2534C2}" srcOrd="0" destOrd="0" presId="urn:microsoft.com/office/officeart/2005/8/layout/radial1"/>
    <dgm:cxn modelId="{D7BA1599-64B9-4D1D-A611-F93B8FE87069}" type="presParOf" srcId="{A94AD055-4F40-45D8-9FB0-D44F2B815C27}" destId="{848ECF30-715E-4C52-A75F-C9C971ED2C3B}" srcOrd="14" destOrd="0" presId="urn:microsoft.com/office/officeart/2005/8/layout/radial1"/>
    <dgm:cxn modelId="{591592CB-6D42-4F14-AC91-BFE6BFAE6DBA}" type="presParOf" srcId="{A94AD055-4F40-45D8-9FB0-D44F2B815C27}" destId="{148DFA5C-ACD8-498D-A5A0-CAE5CA935753}" srcOrd="15" destOrd="0" presId="urn:microsoft.com/office/officeart/2005/8/layout/radial1"/>
    <dgm:cxn modelId="{4DD10E6A-D833-4EE3-8E4C-41F58C1D01BA}" type="presParOf" srcId="{148DFA5C-ACD8-498D-A5A0-CAE5CA935753}" destId="{29C1981F-4705-464D-B2F1-6E9B584320DE}" srcOrd="0" destOrd="0" presId="urn:microsoft.com/office/officeart/2005/8/layout/radial1"/>
    <dgm:cxn modelId="{DF31D441-D3C0-4512-BBC6-3298E1BE99CD}" type="presParOf" srcId="{A94AD055-4F40-45D8-9FB0-D44F2B815C27}" destId="{9BA02DD7-A441-475B-AB41-6504485A836B}" srcOrd="16" destOrd="0" presId="urn:microsoft.com/office/officeart/2005/8/layout/radial1"/>
    <dgm:cxn modelId="{A7D940CD-2220-4FA6-A707-BF056CD17E3D}" type="presParOf" srcId="{A94AD055-4F40-45D8-9FB0-D44F2B815C27}" destId="{A548FB8B-5980-45F6-8EAA-F1CF392A0097}" srcOrd="17" destOrd="0" presId="urn:microsoft.com/office/officeart/2005/8/layout/radial1"/>
    <dgm:cxn modelId="{0A60C44D-947E-4813-9C7F-00AC08BAB569}" type="presParOf" srcId="{A548FB8B-5980-45F6-8EAA-F1CF392A0097}" destId="{08504D7C-9498-4D12-8073-6184DCAE8A6C}" srcOrd="0" destOrd="0" presId="urn:microsoft.com/office/officeart/2005/8/layout/radial1"/>
    <dgm:cxn modelId="{66F538A4-7D77-4D5A-820E-79D6E94CAFF0}" type="presParOf" srcId="{A94AD055-4F40-45D8-9FB0-D44F2B815C27}" destId="{7136DEDD-B348-41E8-B1DB-87F824DD5938}" srcOrd="18" destOrd="0" presId="urn:microsoft.com/office/officeart/2005/8/layout/radial1"/>
    <dgm:cxn modelId="{9A534A0D-82A4-41D4-B33D-229FAAB6A4F5}" type="presParOf" srcId="{A94AD055-4F40-45D8-9FB0-D44F2B815C27}" destId="{A6BB62AB-D086-4354-B852-CCC0F0E5DA57}" srcOrd="19" destOrd="0" presId="urn:microsoft.com/office/officeart/2005/8/layout/radial1"/>
    <dgm:cxn modelId="{8F8DA136-C340-4BC9-A1BB-22AA79785676}" type="presParOf" srcId="{A6BB62AB-D086-4354-B852-CCC0F0E5DA57}" destId="{59325088-8BBF-429B-9668-BA2B0BC2D1AA}" srcOrd="0" destOrd="0" presId="urn:microsoft.com/office/officeart/2005/8/layout/radial1"/>
    <dgm:cxn modelId="{FB3FC62A-D587-43ED-825F-B12C7AC4C7E8}" type="presParOf" srcId="{A94AD055-4F40-45D8-9FB0-D44F2B815C27}" destId="{6C6E977F-2E43-435E-A68B-B296DB14764A}" srcOrd="20" destOrd="0" presId="urn:microsoft.com/office/officeart/2005/8/layout/radial1"/>
    <dgm:cxn modelId="{3C19FE25-5BE4-4CCF-BA65-72D53225E2E4}" type="presParOf" srcId="{A94AD055-4F40-45D8-9FB0-D44F2B815C27}" destId="{C5157ED1-DFA7-40DC-AE23-E81B1EE23D12}" srcOrd="21" destOrd="0" presId="urn:microsoft.com/office/officeart/2005/8/layout/radial1"/>
    <dgm:cxn modelId="{2F0ADB3F-038E-45A4-A0AF-5457292085B5}" type="presParOf" srcId="{C5157ED1-DFA7-40DC-AE23-E81B1EE23D12}" destId="{7F4EA56B-B266-4D9D-B604-BF39E938D5B0}" srcOrd="0" destOrd="0" presId="urn:microsoft.com/office/officeart/2005/8/layout/radial1"/>
    <dgm:cxn modelId="{B9957028-F021-4D28-93EC-2DCAF6017C6D}" type="presParOf" srcId="{A94AD055-4F40-45D8-9FB0-D44F2B815C27}" destId="{ED67EFDC-D6D8-4482-A668-1C3BBC6DBB47}" srcOrd="22" destOrd="0" presId="urn:microsoft.com/office/officeart/2005/8/layout/radial1"/>
    <dgm:cxn modelId="{DFF7918A-73D7-4E74-9261-8D384E1940DB}" type="presParOf" srcId="{A94AD055-4F40-45D8-9FB0-D44F2B815C27}" destId="{8D590038-47A1-46E7-BC11-F546809B8A00}" srcOrd="23" destOrd="0" presId="urn:microsoft.com/office/officeart/2005/8/layout/radial1"/>
    <dgm:cxn modelId="{839C5CC9-A63C-416B-A903-0EDD39F1D979}" type="presParOf" srcId="{8D590038-47A1-46E7-BC11-F546809B8A00}" destId="{502FB9E9-8A1D-48ED-8CAC-AE988740BB74}" srcOrd="0" destOrd="0" presId="urn:microsoft.com/office/officeart/2005/8/layout/radial1"/>
    <dgm:cxn modelId="{396E7D02-7557-4151-BEA2-4A035A6FE94A}" type="presParOf" srcId="{A94AD055-4F40-45D8-9FB0-D44F2B815C27}" destId="{0A2ECBDA-7EEF-4D67-918B-BD9D50B706F5}" srcOrd="24" destOrd="0" presId="urn:microsoft.com/office/officeart/2005/8/layout/radial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F5D243B-2C83-4588-8DC0-3B532D8A7613}" type="doc">
      <dgm:prSet loTypeId="urn:microsoft.com/office/officeart/2005/8/layout/radial1" loCatId="cycle" qsTypeId="urn:microsoft.com/office/officeart/2005/8/quickstyle/simple1" qsCatId="simple" csTypeId="urn:microsoft.com/office/officeart/2005/8/colors/accent6_2" csCatId="accent6" phldr="1"/>
      <dgm:spPr/>
      <dgm:t>
        <a:bodyPr/>
        <a:lstStyle/>
        <a:p>
          <a:endParaRPr lang="en-GB"/>
        </a:p>
      </dgm:t>
    </dgm:pt>
    <dgm:pt modelId="{C275860C-3BD7-4168-A20F-6B734E8C8BB9}">
      <dgm:prSet phldrT="[Text]"/>
      <dgm:spPr>
        <a:xfrm>
          <a:off x="2200398" y="2300451"/>
          <a:ext cx="1489641" cy="148964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Systems and Processes</a:t>
          </a:r>
        </a:p>
      </dgm:t>
    </dgm:pt>
    <dgm:pt modelId="{F5CB1E15-B1A1-42BB-AD68-0D0EA5DFEF75}" type="parTrans" cxnId="{6D1A7DE8-A37C-4D2D-A165-405F0D78D2AA}">
      <dgm:prSet/>
      <dgm:spPr/>
      <dgm:t>
        <a:bodyPr/>
        <a:lstStyle/>
        <a:p>
          <a:pPr algn="ctr"/>
          <a:endParaRPr lang="en-GB"/>
        </a:p>
      </dgm:t>
    </dgm:pt>
    <dgm:pt modelId="{F957EF4D-604B-4886-B235-FC76BCD6042E}" type="sibTrans" cxnId="{6D1A7DE8-A37C-4D2D-A165-405F0D78D2AA}">
      <dgm:prSet/>
      <dgm:spPr/>
      <dgm:t>
        <a:bodyPr/>
        <a:lstStyle/>
        <a:p>
          <a:pPr algn="ctr"/>
          <a:endParaRPr lang="en-GB"/>
        </a:p>
      </dgm:t>
    </dgm:pt>
    <dgm:pt modelId="{E0C11B9A-B0A8-4927-B824-B44CACD9109B}">
      <dgm:prSet phldrT="[Text]"/>
      <dgm:spPr>
        <a:xfrm>
          <a:off x="2200398" y="65060"/>
          <a:ext cx="1489641" cy="1489641"/>
        </a:xfrm>
        <a:prstGeom prst="ellipse">
          <a:avLst/>
        </a:prstGeom>
        <a:solidFill>
          <a:schemeClr val="accent6"/>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(D1) General Overview</a:t>
          </a:r>
        </a:p>
      </dgm:t>
    </dgm:pt>
    <dgm:pt modelId="{95B9DBE5-0BC3-49E9-A97D-D413A3267CBF}" type="parTrans" cxnId="{44DF6531-8DDB-4210-8D79-A902D77780F9}">
      <dgm:prSet/>
      <dgm:spPr>
        <a:xfrm rot="16200000">
          <a:off x="2572344" y="1904816"/>
          <a:ext cx="745749" cy="45520"/>
        </a:xfrm>
        <a:custGeom>
          <a:avLst/>
          <a:gdLst/>
          <a:ahLst/>
          <a:cxnLst/>
          <a:rect l="0" t="0" r="0" b="0"/>
          <a:pathLst>
            <a:path>
              <a:moveTo>
                <a:pt x="0" y="14084"/>
              </a:moveTo>
              <a:lnTo>
                <a:pt x="415574" y="14084"/>
              </a:lnTo>
            </a:path>
          </a:pathLst>
        </a:custGeom>
        <a:noFill/>
        <a:ln w="25400" cap="flat" cmpd="sng" algn="ctr">
          <a:solidFill>
            <a:srgbClr val="F79646">
              <a:shade val="60000"/>
              <a:hueOff val="0"/>
              <a:satOff val="0"/>
              <a:lumOff val="0"/>
              <a:alphaOff val="0"/>
            </a:srgbClr>
          </a:solidFill>
          <a:prstDash val="solid"/>
        </a:ln>
        <a:effectLst/>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D1F4557D-A077-4A45-A6B3-34376522F3E2}" type="sibTrans" cxnId="{44DF6531-8DDB-4210-8D79-A902D77780F9}">
      <dgm:prSet/>
      <dgm:spPr/>
      <dgm:t>
        <a:bodyPr/>
        <a:lstStyle/>
        <a:p>
          <a:pPr algn="ctr"/>
          <a:endParaRPr lang="en-GB"/>
        </a:p>
      </dgm:t>
    </dgm:pt>
    <dgm:pt modelId="{EF6B5650-9073-411B-91C9-EFA0EEE5FE86}">
      <dgm:prSet/>
      <dgm:spPr>
        <a:xfrm>
          <a:off x="4379743" y="2797873"/>
          <a:ext cx="1489641" cy="148964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(D3) Ordering and Paying for Works, Goods and Services</a:t>
          </a:r>
        </a:p>
      </dgm:t>
    </dgm:pt>
    <dgm:pt modelId="{C0B20264-84E4-4D87-9D5E-47AB3C5C60E8}" type="sibTrans" cxnId="{8D244EEB-3A45-4084-9879-AD4675F17442}">
      <dgm:prSet/>
      <dgm:spPr/>
      <dgm:t>
        <a:bodyPr/>
        <a:lstStyle/>
        <a:p>
          <a:pPr algn="ctr"/>
          <a:endParaRPr lang="en-GB"/>
        </a:p>
      </dgm:t>
    </dgm:pt>
    <dgm:pt modelId="{39660712-F1BC-40B4-B01D-257E755DC5C2}" type="parTrans" cxnId="{8D244EEB-3A45-4084-9879-AD4675F17442}">
      <dgm:prSet/>
      <dgm:spPr>
        <a:xfrm rot="771429">
          <a:off x="3662017" y="3271223"/>
          <a:ext cx="745749" cy="45520"/>
        </a:xfrm>
        <a:custGeom>
          <a:avLst/>
          <a:gdLst/>
          <a:ahLst/>
          <a:cxnLst/>
          <a:rect l="0" t="0" r="0" b="0"/>
          <a:pathLst>
            <a:path>
              <a:moveTo>
                <a:pt x="0" y="14084"/>
              </a:moveTo>
              <a:lnTo>
                <a:pt x="415574" y="14084"/>
              </a:lnTo>
            </a:path>
          </a:pathLst>
        </a:custGeom>
        <a:noFill/>
        <a:ln w="25400" cap="flat" cmpd="sng" algn="ctr">
          <a:solidFill>
            <a:srgbClr val="F79646">
              <a:shade val="60000"/>
              <a:hueOff val="0"/>
              <a:satOff val="0"/>
              <a:lumOff val="0"/>
              <a:alphaOff val="0"/>
            </a:srgbClr>
          </a:solidFill>
          <a:prstDash val="solid"/>
        </a:ln>
        <a:effectLst/>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6CC6C583-54CA-4934-A88B-BCFEF0A4ECE0}">
      <dgm:prSet phldrT="[Text]"/>
      <dgm:spPr>
        <a:xfrm>
          <a:off x="3948097" y="906707"/>
          <a:ext cx="1489641" cy="148964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endParaRPr lang="en-GB">
            <a:solidFill>
              <a:sysClr val="window" lastClr="FFFFFF"/>
            </a:solidFill>
            <a:latin typeface="Calibri"/>
            <a:ea typeface="+mn-ea"/>
            <a:cs typeface="+mn-cs"/>
          </a:endParaRPr>
        </a:p>
        <a:p>
          <a:pPr algn="ctr"/>
          <a:r>
            <a:rPr lang="en-GB">
              <a:solidFill>
                <a:sysClr val="window" lastClr="FFFFFF"/>
              </a:solidFill>
              <a:latin typeface="Calibri"/>
              <a:ea typeface="+mn-ea"/>
              <a:cs typeface="+mn-cs"/>
            </a:rPr>
            <a:t>(D2) Income</a:t>
          </a:r>
        </a:p>
        <a:p>
          <a:pPr algn="ctr"/>
          <a:endParaRPr lang="en-GB">
            <a:solidFill>
              <a:sysClr val="window" lastClr="FFFFFF"/>
            </a:solidFill>
            <a:latin typeface="Calibri"/>
            <a:ea typeface="+mn-ea"/>
            <a:cs typeface="+mn-cs"/>
          </a:endParaRPr>
        </a:p>
      </dgm:t>
    </dgm:pt>
    <dgm:pt modelId="{E5C34062-5448-4CCD-A4FD-F092CBCB13B2}" type="parTrans" cxnId="{6DE5446D-92D2-40A9-B2B4-9686FEEBA3BF}">
      <dgm:prSet/>
      <dgm:spPr>
        <a:xfrm rot="19285714">
          <a:off x="3446193" y="2325640"/>
          <a:ext cx="745749" cy="45520"/>
        </a:xfrm>
        <a:custGeom>
          <a:avLst/>
          <a:gdLst/>
          <a:ahLst/>
          <a:cxnLst/>
          <a:rect l="0" t="0" r="0" b="0"/>
          <a:pathLst>
            <a:path>
              <a:moveTo>
                <a:pt x="0" y="14084"/>
              </a:moveTo>
              <a:lnTo>
                <a:pt x="415574" y="14084"/>
              </a:lnTo>
            </a:path>
          </a:pathLst>
        </a:custGeom>
        <a:noFill/>
        <a:ln w="25400" cap="flat" cmpd="sng" algn="ctr">
          <a:solidFill>
            <a:srgbClr val="F79646">
              <a:shade val="60000"/>
              <a:hueOff val="0"/>
              <a:satOff val="0"/>
              <a:lumOff val="0"/>
              <a:alphaOff val="0"/>
            </a:srgbClr>
          </a:solidFill>
          <a:prstDash val="solid"/>
        </a:ln>
        <a:effectLst/>
      </dgm:spPr>
      <dgm:t>
        <a:bodyPr/>
        <a:lstStyle/>
        <a:p>
          <a:pPr algn="ctr"/>
          <a:endParaRPr lang="en-GB" b="1" cap="none" spc="0">
            <a:ln w="11112">
              <a:solidFill>
                <a:schemeClr val="accent2"/>
              </a:solidFill>
              <a:prstDash val="solid"/>
            </a:ln>
            <a:solidFill>
              <a:schemeClr val="accent2">
                <a:lumMod val="40000"/>
                <a:lumOff val="60000"/>
              </a:schemeClr>
            </a:solidFill>
            <a:effectLst/>
            <a:latin typeface="Calibri"/>
            <a:ea typeface="+mn-ea"/>
            <a:cs typeface="+mn-cs"/>
          </a:endParaRPr>
        </a:p>
      </dgm:t>
    </dgm:pt>
    <dgm:pt modelId="{AED136D7-920A-44EA-AA1D-5D28DB407DF0}" type="sibTrans" cxnId="{6DE5446D-92D2-40A9-B2B4-9686FEEBA3BF}">
      <dgm:prSet/>
      <dgm:spPr/>
      <dgm:t>
        <a:bodyPr/>
        <a:lstStyle/>
        <a:p>
          <a:pPr algn="ctr"/>
          <a:endParaRPr lang="en-GB"/>
        </a:p>
      </dgm:t>
    </dgm:pt>
    <dgm:pt modelId="{AF45B356-F9E4-41EB-81C7-2A8C1A7D31BE}">
      <dgm:prSet/>
      <dgm:spPr>
        <a:xfrm>
          <a:off x="3265402" y="4285215"/>
          <a:ext cx="1489641" cy="148964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(D4) Employee Payroll, Pension and Other Expenditure</a:t>
          </a:r>
        </a:p>
      </dgm:t>
    </dgm:pt>
    <dgm:pt modelId="{84D4A821-4F08-4517-AB5B-D49528D73EEF}" type="sibTrans" cxnId="{7A4E5D26-8C63-4EBA-870C-8DC6D6136F5A}">
      <dgm:prSet/>
      <dgm:spPr/>
      <dgm:t>
        <a:bodyPr/>
        <a:lstStyle/>
        <a:p>
          <a:pPr algn="ctr"/>
          <a:endParaRPr lang="en-GB"/>
        </a:p>
      </dgm:t>
    </dgm:pt>
    <dgm:pt modelId="{1D12CEA5-420D-4E0A-8741-254554163A11}" type="parTrans" cxnId="{7A4E5D26-8C63-4EBA-870C-8DC6D6136F5A}">
      <dgm:prSet/>
      <dgm:spPr>
        <a:xfrm rot="3706946">
          <a:off x="3096318" y="4014894"/>
          <a:ext cx="762805" cy="45520"/>
        </a:xfrm>
        <a:custGeom>
          <a:avLst/>
          <a:gdLst/>
          <a:ahLst/>
          <a:cxnLst/>
          <a:rect l="0" t="0" r="0" b="0"/>
          <a:pathLst>
            <a:path>
              <a:moveTo>
                <a:pt x="0" y="14084"/>
              </a:moveTo>
              <a:lnTo>
                <a:pt x="415574" y="14084"/>
              </a:lnTo>
            </a:path>
          </a:pathLst>
        </a:custGeom>
        <a:noFill/>
        <a:ln w="25400" cap="flat" cmpd="sng" algn="ctr">
          <a:solidFill>
            <a:srgbClr val="F79646">
              <a:shade val="60000"/>
              <a:hueOff val="0"/>
              <a:satOff val="0"/>
              <a:lumOff val="0"/>
              <a:alphaOff val="0"/>
            </a:srgbClr>
          </a:solidFill>
          <a:prstDash val="solid"/>
        </a:ln>
        <a:effectLst/>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8F3DCE4B-CA7C-4A8C-ABE0-D0C269F28888}">
      <dgm:prSet/>
      <dgm:spPr>
        <a:xfrm>
          <a:off x="1230497" y="4314469"/>
          <a:ext cx="1489641" cy="148964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(D5) Taxation (PAYE, VAT and National Insurance)</a:t>
          </a:r>
        </a:p>
      </dgm:t>
    </dgm:pt>
    <dgm:pt modelId="{7573C2EB-B26D-4157-A42E-581F505194E1}" type="parTrans" cxnId="{C0323A8E-FAD5-4C9E-A24D-285DADB10963}">
      <dgm:prSet/>
      <dgm:spPr>
        <a:xfrm rot="6942857">
          <a:off x="2087394" y="4029521"/>
          <a:ext cx="745749" cy="45520"/>
        </a:xfrm>
        <a:custGeom>
          <a:avLst/>
          <a:gdLst/>
          <a:ahLst/>
          <a:cxnLst/>
          <a:rect l="0" t="0" r="0" b="0"/>
          <a:pathLst>
            <a:path>
              <a:moveTo>
                <a:pt x="0" y="22760"/>
              </a:moveTo>
              <a:lnTo>
                <a:pt x="745749" y="22760"/>
              </a:lnTo>
            </a:path>
          </a:pathLst>
        </a:custGeom>
        <a:noFill/>
        <a:ln w="25400" cap="flat" cmpd="sng" algn="ctr">
          <a:solidFill>
            <a:srgbClr val="F79646">
              <a:shade val="60000"/>
              <a:hueOff val="0"/>
              <a:satOff val="0"/>
              <a:lumOff val="0"/>
              <a:alphaOff val="0"/>
            </a:srgbClr>
          </a:solidFill>
          <a:prstDash val="solid"/>
        </a:ln>
        <a:effectLst/>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C73069C4-9FD1-4D5B-BA8D-E548D8BE3356}" type="sibTrans" cxnId="{C0323A8E-FAD5-4C9E-A24D-285DADB10963}">
      <dgm:prSet/>
      <dgm:spPr/>
      <dgm:t>
        <a:bodyPr/>
        <a:lstStyle/>
        <a:p>
          <a:pPr algn="ctr"/>
          <a:endParaRPr lang="en-GB"/>
        </a:p>
      </dgm:t>
    </dgm:pt>
    <dgm:pt modelId="{B3145E95-97FC-42D3-91D9-B3209C0DAC16}">
      <dgm:prSet/>
      <dgm:spPr>
        <a:xfrm>
          <a:off x="452698" y="906707"/>
          <a:ext cx="1489641" cy="148964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(D7) Ex-Gratia Payments</a:t>
          </a:r>
        </a:p>
      </dgm:t>
    </dgm:pt>
    <dgm:pt modelId="{235FECC9-0BD4-40F8-9CA8-ECE46C4B17DB}" type="parTrans" cxnId="{2676BF96-D64D-4964-A27C-A6B3069EA824}">
      <dgm:prSet/>
      <dgm:spPr>
        <a:xfrm rot="13114286">
          <a:off x="1698494" y="2325640"/>
          <a:ext cx="745749" cy="45520"/>
        </a:xfrm>
        <a:custGeom>
          <a:avLst/>
          <a:gdLst/>
          <a:ahLst/>
          <a:cxnLst/>
          <a:rect l="0" t="0" r="0" b="0"/>
          <a:pathLst>
            <a:path>
              <a:moveTo>
                <a:pt x="0" y="22760"/>
              </a:moveTo>
              <a:lnTo>
                <a:pt x="745749" y="22760"/>
              </a:lnTo>
            </a:path>
          </a:pathLst>
        </a:custGeom>
        <a:noFill/>
        <a:ln w="25400" cap="flat" cmpd="sng" algn="ctr">
          <a:solidFill>
            <a:srgbClr val="F79646">
              <a:shade val="60000"/>
              <a:hueOff val="0"/>
              <a:satOff val="0"/>
              <a:lumOff val="0"/>
              <a:alphaOff val="0"/>
            </a:srgbClr>
          </a:solidFill>
          <a:prstDash val="solid"/>
        </a:ln>
        <a:effectLst/>
      </dgm:spPr>
      <dgm:t>
        <a:bodyPr/>
        <a:lstStyle/>
        <a:p>
          <a:pPr algn="ctr"/>
          <a:endParaRPr lang="en-GB">
            <a:solidFill>
              <a:sysClr val="windowText" lastClr="000000">
                <a:hueOff val="0"/>
                <a:satOff val="0"/>
                <a:lumOff val="0"/>
                <a:alphaOff val="0"/>
              </a:sysClr>
            </a:solidFill>
            <a:latin typeface="Calibri"/>
            <a:ea typeface="+mn-ea"/>
            <a:cs typeface="+mn-cs"/>
          </a:endParaRPr>
        </a:p>
      </dgm:t>
    </dgm:pt>
    <dgm:pt modelId="{0E88513E-9A09-48EB-9FA5-44E7ED8ED41B}" type="sibTrans" cxnId="{2676BF96-D64D-4964-A27C-A6B3069EA824}">
      <dgm:prSet/>
      <dgm:spPr/>
      <dgm:t>
        <a:bodyPr/>
        <a:lstStyle/>
        <a:p>
          <a:pPr algn="ctr"/>
          <a:endParaRPr lang="en-GB"/>
        </a:p>
      </dgm:t>
    </dgm:pt>
    <dgm:pt modelId="{039A8AB2-1EAD-409A-83D4-2D695690E856}">
      <dgm:prSet/>
      <dgm:spPr>
        <a:xfrm>
          <a:off x="21052" y="2797873"/>
          <a:ext cx="1489641" cy="1489641"/>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(D6) Pensions</a:t>
          </a:r>
        </a:p>
      </dgm:t>
    </dgm:pt>
    <dgm:pt modelId="{01278443-D036-4612-8570-15498E828F52}" type="parTrans" cxnId="{F2DE90EB-B271-4880-A611-8B4DEB9EA1DF}">
      <dgm:prSet/>
      <dgm:spPr>
        <a:xfrm rot="10028571">
          <a:off x="1482671" y="3271223"/>
          <a:ext cx="745749" cy="45520"/>
        </a:xfrm>
        <a:custGeom>
          <a:avLst/>
          <a:gdLst/>
          <a:ahLst/>
          <a:cxnLst/>
          <a:rect l="0" t="0" r="0" b="0"/>
          <a:pathLst>
            <a:path>
              <a:moveTo>
                <a:pt x="0" y="22760"/>
              </a:moveTo>
              <a:lnTo>
                <a:pt x="745749" y="22760"/>
              </a:lnTo>
            </a:path>
          </a:pathLst>
        </a:custGeom>
        <a:noFill/>
        <a:ln w="25400" cap="flat" cmpd="sng" algn="ctr">
          <a:solidFill>
            <a:srgbClr val="F79646">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C9BF0697-9B18-4981-A026-1C2FB49DD9B3}" type="sibTrans" cxnId="{F2DE90EB-B271-4880-A611-8B4DEB9EA1DF}">
      <dgm:prSet/>
      <dgm:spPr/>
      <dgm:t>
        <a:bodyPr/>
        <a:lstStyle/>
        <a:p>
          <a:endParaRPr lang="en-GB"/>
        </a:p>
      </dgm:t>
    </dgm:pt>
    <dgm:pt modelId="{778C5156-D46E-43EC-9704-4F58F589E4E3}">
      <dgm:prSet/>
      <dgm:spPr/>
      <dgm:t>
        <a:bodyPr/>
        <a:lstStyle/>
        <a:p>
          <a:r>
            <a:rPr lang="en-GB"/>
            <a:t>(D8) Government Procurement Cards</a:t>
          </a:r>
        </a:p>
      </dgm:t>
    </dgm:pt>
    <dgm:pt modelId="{1913A60A-7F84-4CF6-8DB5-871BCA028FCB}" type="parTrans" cxnId="{C07069E2-B894-48C2-AA5F-B2D0DBA9F5EA}">
      <dgm:prSet/>
      <dgm:spPr/>
      <dgm:t>
        <a:bodyPr/>
        <a:lstStyle/>
        <a:p>
          <a:endParaRPr lang="en-GB"/>
        </a:p>
      </dgm:t>
    </dgm:pt>
    <dgm:pt modelId="{C3A0280A-29FA-49D0-A413-9B2B03189F2E}" type="sibTrans" cxnId="{C07069E2-B894-48C2-AA5F-B2D0DBA9F5EA}">
      <dgm:prSet/>
      <dgm:spPr/>
    </dgm:pt>
    <dgm:pt modelId="{A94AD055-4F40-45D8-9FB0-D44F2B815C27}" type="pres">
      <dgm:prSet presAssocID="{BF5D243B-2C83-4588-8DC0-3B532D8A7613}" presName="cycle" presStyleCnt="0">
        <dgm:presLayoutVars>
          <dgm:chMax val="1"/>
          <dgm:dir/>
          <dgm:animLvl val="ctr"/>
          <dgm:resizeHandles val="exact"/>
        </dgm:presLayoutVars>
      </dgm:prSet>
      <dgm:spPr/>
    </dgm:pt>
    <dgm:pt modelId="{49ABA340-63DE-497B-9578-2D96E64E6634}" type="pres">
      <dgm:prSet presAssocID="{C275860C-3BD7-4168-A20F-6B734E8C8BB9}" presName="centerShape" presStyleLbl="node0" presStyleIdx="0" presStyleCnt="1"/>
      <dgm:spPr>
        <a:prstGeom prst="ellipse">
          <a:avLst/>
        </a:prstGeom>
      </dgm:spPr>
    </dgm:pt>
    <dgm:pt modelId="{4477E4D9-06FF-466B-B01B-2AA2AF01BC8C}" type="pres">
      <dgm:prSet presAssocID="{95B9DBE5-0BC3-49E9-A97D-D413A3267CBF}" presName="Name9" presStyleLbl="parChTrans1D2" presStyleIdx="0" presStyleCnt="8"/>
      <dgm:spPr>
        <a:custGeom>
          <a:avLst/>
          <a:gdLst/>
          <a:ahLst/>
          <a:cxnLst/>
          <a:rect l="0" t="0" r="0" b="0"/>
          <a:pathLst>
            <a:path>
              <a:moveTo>
                <a:pt x="0" y="14084"/>
              </a:moveTo>
              <a:lnTo>
                <a:pt x="415574" y="14084"/>
              </a:lnTo>
            </a:path>
          </a:pathLst>
        </a:custGeom>
      </dgm:spPr>
    </dgm:pt>
    <dgm:pt modelId="{361FB020-7ABB-47C1-827F-DB69B5DF44A6}" type="pres">
      <dgm:prSet presAssocID="{95B9DBE5-0BC3-49E9-A97D-D413A3267CBF}" presName="connTx" presStyleLbl="parChTrans1D2" presStyleIdx="0" presStyleCnt="8"/>
      <dgm:spPr/>
    </dgm:pt>
    <dgm:pt modelId="{63345A92-919C-49E4-9746-478FB1C7DB2E}" type="pres">
      <dgm:prSet presAssocID="{E0C11B9A-B0A8-4927-B824-B44CACD9109B}" presName="node" presStyleLbl="node1" presStyleIdx="0" presStyleCnt="8" custRadScaleRad="84196" custRadScaleInc="1020">
        <dgm:presLayoutVars>
          <dgm:bulletEnabled val="1"/>
        </dgm:presLayoutVars>
      </dgm:prSet>
      <dgm:spPr>
        <a:prstGeom prst="ellipse">
          <a:avLst/>
        </a:prstGeom>
      </dgm:spPr>
    </dgm:pt>
    <dgm:pt modelId="{B8D6642F-2896-46E9-80DF-58FC05B73C2C}" type="pres">
      <dgm:prSet presAssocID="{E5C34062-5448-4CCD-A4FD-F092CBCB13B2}" presName="Name9" presStyleLbl="parChTrans1D2" presStyleIdx="1" presStyleCnt="8"/>
      <dgm:spPr>
        <a:custGeom>
          <a:avLst/>
          <a:gdLst/>
          <a:ahLst/>
          <a:cxnLst/>
          <a:rect l="0" t="0" r="0" b="0"/>
          <a:pathLst>
            <a:path>
              <a:moveTo>
                <a:pt x="0" y="14084"/>
              </a:moveTo>
              <a:lnTo>
                <a:pt x="415574" y="14084"/>
              </a:lnTo>
            </a:path>
          </a:pathLst>
        </a:custGeom>
      </dgm:spPr>
    </dgm:pt>
    <dgm:pt modelId="{32923103-8B13-4B1A-8335-EC3D2D0F5FC8}" type="pres">
      <dgm:prSet presAssocID="{E5C34062-5448-4CCD-A4FD-F092CBCB13B2}" presName="connTx" presStyleLbl="parChTrans1D2" presStyleIdx="1" presStyleCnt="8"/>
      <dgm:spPr/>
    </dgm:pt>
    <dgm:pt modelId="{39401EA7-8E45-439A-825E-369C61ADA3B8}" type="pres">
      <dgm:prSet presAssocID="{6CC6C583-54CA-4934-A88B-BCFEF0A4ECE0}" presName="node" presStyleLbl="node1" presStyleIdx="1" presStyleCnt="8" custRadScaleRad="83747" custRadScaleInc="-1695">
        <dgm:presLayoutVars>
          <dgm:bulletEnabled val="1"/>
        </dgm:presLayoutVars>
      </dgm:prSet>
      <dgm:spPr>
        <a:prstGeom prst="ellipse">
          <a:avLst/>
        </a:prstGeom>
      </dgm:spPr>
    </dgm:pt>
    <dgm:pt modelId="{AE1E4C11-69E3-4E0B-BC6F-A2D378AECE04}" type="pres">
      <dgm:prSet presAssocID="{39660712-F1BC-40B4-B01D-257E755DC5C2}" presName="Name9" presStyleLbl="parChTrans1D2" presStyleIdx="2" presStyleCnt="8"/>
      <dgm:spPr>
        <a:custGeom>
          <a:avLst/>
          <a:gdLst/>
          <a:ahLst/>
          <a:cxnLst/>
          <a:rect l="0" t="0" r="0" b="0"/>
          <a:pathLst>
            <a:path>
              <a:moveTo>
                <a:pt x="0" y="14084"/>
              </a:moveTo>
              <a:lnTo>
                <a:pt x="415574" y="14084"/>
              </a:lnTo>
            </a:path>
          </a:pathLst>
        </a:custGeom>
      </dgm:spPr>
    </dgm:pt>
    <dgm:pt modelId="{DC5D8D20-3B8B-4A29-A870-2859490CF9EB}" type="pres">
      <dgm:prSet presAssocID="{39660712-F1BC-40B4-B01D-257E755DC5C2}" presName="connTx" presStyleLbl="parChTrans1D2" presStyleIdx="2" presStyleCnt="8"/>
      <dgm:spPr/>
    </dgm:pt>
    <dgm:pt modelId="{302B59D6-D915-47CE-A31F-9558121992E2}" type="pres">
      <dgm:prSet presAssocID="{EF6B5650-9073-411B-91C9-EFA0EEE5FE86}" presName="node" presStyleLbl="node1" presStyleIdx="2" presStyleCnt="8" custRadScaleRad="86585" custRadScaleInc="-4321">
        <dgm:presLayoutVars>
          <dgm:bulletEnabled val="1"/>
        </dgm:presLayoutVars>
      </dgm:prSet>
      <dgm:spPr>
        <a:prstGeom prst="ellipse">
          <a:avLst/>
        </a:prstGeom>
      </dgm:spPr>
    </dgm:pt>
    <dgm:pt modelId="{1742B222-BC0C-4A8D-88E4-999A97AF8E51}" type="pres">
      <dgm:prSet presAssocID="{1D12CEA5-420D-4E0A-8741-254554163A11}" presName="Name9" presStyleLbl="parChTrans1D2" presStyleIdx="3" presStyleCnt="8"/>
      <dgm:spPr>
        <a:custGeom>
          <a:avLst/>
          <a:gdLst/>
          <a:ahLst/>
          <a:cxnLst/>
          <a:rect l="0" t="0" r="0" b="0"/>
          <a:pathLst>
            <a:path>
              <a:moveTo>
                <a:pt x="0" y="14084"/>
              </a:moveTo>
              <a:lnTo>
                <a:pt x="415574" y="14084"/>
              </a:lnTo>
            </a:path>
          </a:pathLst>
        </a:custGeom>
      </dgm:spPr>
    </dgm:pt>
    <dgm:pt modelId="{DA193A95-829A-48CC-B0D2-D3DA8AA8EF76}" type="pres">
      <dgm:prSet presAssocID="{1D12CEA5-420D-4E0A-8741-254554163A11}" presName="connTx" presStyleLbl="parChTrans1D2" presStyleIdx="3" presStyleCnt="8"/>
      <dgm:spPr/>
    </dgm:pt>
    <dgm:pt modelId="{BEDF9631-AFA8-4E1F-B0CF-A0FED2036FA1}" type="pres">
      <dgm:prSet presAssocID="{AF45B356-F9E4-41EB-81C7-2A8C1A7D31BE}" presName="node" presStyleLbl="node1" presStyleIdx="3" presStyleCnt="8" custRadScaleRad="85072" custRadScaleInc="-10017">
        <dgm:presLayoutVars>
          <dgm:bulletEnabled val="1"/>
        </dgm:presLayoutVars>
      </dgm:prSet>
      <dgm:spPr>
        <a:prstGeom prst="ellipse">
          <a:avLst/>
        </a:prstGeom>
      </dgm:spPr>
    </dgm:pt>
    <dgm:pt modelId="{F8AA7FB0-A9BB-4839-9EB5-088593293BF5}" type="pres">
      <dgm:prSet presAssocID="{7573C2EB-B26D-4157-A42E-581F505194E1}" presName="Name9" presStyleLbl="parChTrans1D2" presStyleIdx="4" presStyleCnt="8"/>
      <dgm:spPr/>
    </dgm:pt>
    <dgm:pt modelId="{CE4FA37F-880E-4FE9-A760-72686CBB7A53}" type="pres">
      <dgm:prSet presAssocID="{7573C2EB-B26D-4157-A42E-581F505194E1}" presName="connTx" presStyleLbl="parChTrans1D2" presStyleIdx="4" presStyleCnt="8"/>
      <dgm:spPr/>
    </dgm:pt>
    <dgm:pt modelId="{DCD8BCA3-367A-45FC-9645-1725E707C4D3}" type="pres">
      <dgm:prSet presAssocID="{8F3DCE4B-CA7C-4A8C-ABE0-D0C269F28888}" presName="node" presStyleLbl="node1" presStyleIdx="4" presStyleCnt="8" custRadScaleRad="83645" custRadScaleInc="-2944">
        <dgm:presLayoutVars>
          <dgm:bulletEnabled val="1"/>
        </dgm:presLayoutVars>
      </dgm:prSet>
      <dgm:spPr/>
    </dgm:pt>
    <dgm:pt modelId="{8172AD7D-1A42-4D62-9D49-BE67107F459C}" type="pres">
      <dgm:prSet presAssocID="{01278443-D036-4612-8570-15498E828F52}" presName="Name9" presStyleLbl="parChTrans1D2" presStyleIdx="5" presStyleCnt="8"/>
      <dgm:spPr/>
    </dgm:pt>
    <dgm:pt modelId="{E4601678-4368-47A3-8D2D-CD0F94BA993F}" type="pres">
      <dgm:prSet presAssocID="{01278443-D036-4612-8570-15498E828F52}" presName="connTx" presStyleLbl="parChTrans1D2" presStyleIdx="5" presStyleCnt="8"/>
      <dgm:spPr/>
    </dgm:pt>
    <dgm:pt modelId="{7B9E834A-3997-4266-8843-21479C668030}" type="pres">
      <dgm:prSet presAssocID="{039A8AB2-1EAD-409A-83D4-2D695690E856}" presName="node" presStyleLbl="node1" presStyleIdx="5" presStyleCnt="8" custRadScaleRad="84699" custRadScaleInc="3289">
        <dgm:presLayoutVars>
          <dgm:bulletEnabled val="1"/>
        </dgm:presLayoutVars>
      </dgm:prSet>
      <dgm:spPr/>
    </dgm:pt>
    <dgm:pt modelId="{410F13D2-92E1-4DA1-A7AA-D37FE6E743BE}" type="pres">
      <dgm:prSet presAssocID="{235FECC9-0BD4-40F8-9CA8-ECE46C4B17DB}" presName="Name9" presStyleLbl="parChTrans1D2" presStyleIdx="6" presStyleCnt="8"/>
      <dgm:spPr/>
    </dgm:pt>
    <dgm:pt modelId="{45BA6538-670D-4100-989C-DA0F58FFB1AA}" type="pres">
      <dgm:prSet presAssocID="{235FECC9-0BD4-40F8-9CA8-ECE46C4B17DB}" presName="connTx" presStyleLbl="parChTrans1D2" presStyleIdx="6" presStyleCnt="8"/>
      <dgm:spPr/>
    </dgm:pt>
    <dgm:pt modelId="{06667B81-F277-41E0-AA43-FABC40EB24C0}" type="pres">
      <dgm:prSet presAssocID="{B3145E95-97FC-42D3-91D9-B3209C0DAC16}" presName="node" presStyleLbl="node1" presStyleIdx="6" presStyleCnt="8" custRadScaleRad="86776" custRadScaleInc="-4536">
        <dgm:presLayoutVars>
          <dgm:bulletEnabled val="1"/>
        </dgm:presLayoutVars>
      </dgm:prSet>
      <dgm:spPr/>
    </dgm:pt>
    <dgm:pt modelId="{376A9BFA-2DA7-439F-9535-DF61AD75A022}" type="pres">
      <dgm:prSet presAssocID="{1913A60A-7F84-4CF6-8DB5-871BCA028FCB}" presName="Name9" presStyleLbl="parChTrans1D2" presStyleIdx="7" presStyleCnt="8"/>
      <dgm:spPr/>
    </dgm:pt>
    <dgm:pt modelId="{0B5BC2B6-B133-4637-962F-E9EFF3A1EBB1}" type="pres">
      <dgm:prSet presAssocID="{1913A60A-7F84-4CF6-8DB5-871BCA028FCB}" presName="connTx" presStyleLbl="parChTrans1D2" presStyleIdx="7" presStyleCnt="8"/>
      <dgm:spPr/>
    </dgm:pt>
    <dgm:pt modelId="{B3CF6890-2611-468F-8706-781E14CBE422}" type="pres">
      <dgm:prSet presAssocID="{778C5156-D46E-43EC-9704-4F58F589E4E3}" presName="node" presStyleLbl="node1" presStyleIdx="7" presStyleCnt="8">
        <dgm:presLayoutVars>
          <dgm:bulletEnabled val="1"/>
        </dgm:presLayoutVars>
      </dgm:prSet>
      <dgm:spPr/>
    </dgm:pt>
  </dgm:ptLst>
  <dgm:cxnLst>
    <dgm:cxn modelId="{6030AB00-69C2-420D-8549-8070338E3C64}" type="presOf" srcId="{C275860C-3BD7-4168-A20F-6B734E8C8BB9}" destId="{49ABA340-63DE-497B-9578-2D96E64E6634}" srcOrd="0" destOrd="0" presId="urn:microsoft.com/office/officeart/2005/8/layout/radial1"/>
    <dgm:cxn modelId="{900DEB00-0FB4-45E7-9BE3-1E6C8DEA5093}" type="presOf" srcId="{1913A60A-7F84-4CF6-8DB5-871BCA028FCB}" destId="{376A9BFA-2DA7-439F-9535-DF61AD75A022}" srcOrd="0" destOrd="0" presId="urn:microsoft.com/office/officeart/2005/8/layout/radial1"/>
    <dgm:cxn modelId="{CF8BF90A-8855-420A-8413-F1E79949A9CE}" type="presOf" srcId="{E5C34062-5448-4CCD-A4FD-F092CBCB13B2}" destId="{B8D6642F-2896-46E9-80DF-58FC05B73C2C}" srcOrd="0" destOrd="0" presId="urn:microsoft.com/office/officeart/2005/8/layout/radial1"/>
    <dgm:cxn modelId="{BD7EA514-60CD-4D3A-8702-23632EEB6631}" type="presOf" srcId="{BF5D243B-2C83-4588-8DC0-3B532D8A7613}" destId="{A94AD055-4F40-45D8-9FB0-D44F2B815C27}" srcOrd="0" destOrd="0" presId="urn:microsoft.com/office/officeart/2005/8/layout/radial1"/>
    <dgm:cxn modelId="{C56BAF1B-5C5E-4495-84E9-26544C3473A8}" type="presOf" srcId="{039A8AB2-1EAD-409A-83D4-2D695690E856}" destId="{7B9E834A-3997-4266-8843-21479C668030}" srcOrd="0" destOrd="0" presId="urn:microsoft.com/office/officeart/2005/8/layout/radial1"/>
    <dgm:cxn modelId="{5867F51B-DD75-494F-B289-7BE783589F39}" type="presOf" srcId="{39660712-F1BC-40B4-B01D-257E755DC5C2}" destId="{AE1E4C11-69E3-4E0B-BC6F-A2D378AECE04}" srcOrd="0" destOrd="0" presId="urn:microsoft.com/office/officeart/2005/8/layout/radial1"/>
    <dgm:cxn modelId="{97C29421-2C6C-491F-92B2-DFD2ED51D014}" type="presOf" srcId="{8F3DCE4B-CA7C-4A8C-ABE0-D0C269F28888}" destId="{DCD8BCA3-367A-45FC-9645-1725E707C4D3}" srcOrd="0" destOrd="0" presId="urn:microsoft.com/office/officeart/2005/8/layout/radial1"/>
    <dgm:cxn modelId="{7A4E5D26-8C63-4EBA-870C-8DC6D6136F5A}" srcId="{C275860C-3BD7-4168-A20F-6B734E8C8BB9}" destId="{AF45B356-F9E4-41EB-81C7-2A8C1A7D31BE}" srcOrd="3" destOrd="0" parTransId="{1D12CEA5-420D-4E0A-8741-254554163A11}" sibTransId="{84D4A821-4F08-4517-AB5B-D49528D73EEF}"/>
    <dgm:cxn modelId="{44DF6531-8DDB-4210-8D79-A902D77780F9}" srcId="{C275860C-3BD7-4168-A20F-6B734E8C8BB9}" destId="{E0C11B9A-B0A8-4927-B824-B44CACD9109B}" srcOrd="0" destOrd="0" parTransId="{95B9DBE5-0BC3-49E9-A97D-D413A3267CBF}" sibTransId="{D1F4557D-A077-4A45-A6B3-34376522F3E2}"/>
    <dgm:cxn modelId="{D9902D34-1546-4CE7-A75D-AE688A42C36E}" type="presOf" srcId="{95B9DBE5-0BC3-49E9-A97D-D413A3267CBF}" destId="{4477E4D9-06FF-466B-B01B-2AA2AF01BC8C}" srcOrd="0" destOrd="0" presId="urn:microsoft.com/office/officeart/2005/8/layout/radial1"/>
    <dgm:cxn modelId="{9037274C-6E43-4834-963C-7BF06F92C3F5}" type="presOf" srcId="{E0C11B9A-B0A8-4927-B824-B44CACD9109B}" destId="{63345A92-919C-49E4-9746-478FB1C7DB2E}" srcOrd="0" destOrd="0" presId="urn:microsoft.com/office/officeart/2005/8/layout/radial1"/>
    <dgm:cxn modelId="{4D43386C-F60E-425F-B96C-B03F8D2073F5}" type="presOf" srcId="{AF45B356-F9E4-41EB-81C7-2A8C1A7D31BE}" destId="{BEDF9631-AFA8-4E1F-B0CF-A0FED2036FA1}" srcOrd="0" destOrd="0" presId="urn:microsoft.com/office/officeart/2005/8/layout/radial1"/>
    <dgm:cxn modelId="{6DE5446D-92D2-40A9-B2B4-9686FEEBA3BF}" srcId="{C275860C-3BD7-4168-A20F-6B734E8C8BB9}" destId="{6CC6C583-54CA-4934-A88B-BCFEF0A4ECE0}" srcOrd="1" destOrd="0" parTransId="{E5C34062-5448-4CCD-A4FD-F092CBCB13B2}" sibTransId="{AED136D7-920A-44EA-AA1D-5D28DB407DF0}"/>
    <dgm:cxn modelId="{B886BC50-9B0D-43DA-8795-12C0A221DC10}" type="presOf" srcId="{6CC6C583-54CA-4934-A88B-BCFEF0A4ECE0}" destId="{39401EA7-8E45-439A-825E-369C61ADA3B8}" srcOrd="0" destOrd="0" presId="urn:microsoft.com/office/officeart/2005/8/layout/radial1"/>
    <dgm:cxn modelId="{9C71AB53-2004-4CE2-9905-1B160CF310EE}" type="presOf" srcId="{778C5156-D46E-43EC-9704-4F58F589E4E3}" destId="{B3CF6890-2611-468F-8706-781E14CBE422}" srcOrd="0" destOrd="0" presId="urn:microsoft.com/office/officeart/2005/8/layout/radial1"/>
    <dgm:cxn modelId="{D2066459-0B84-411C-9922-9B1FB64CFEE6}" type="presOf" srcId="{39660712-F1BC-40B4-B01D-257E755DC5C2}" destId="{DC5D8D20-3B8B-4A29-A870-2859490CF9EB}" srcOrd="1" destOrd="0" presId="urn:microsoft.com/office/officeart/2005/8/layout/radial1"/>
    <dgm:cxn modelId="{769BD05A-9C4E-4263-86D8-835B11D49262}" type="presOf" srcId="{01278443-D036-4612-8570-15498E828F52}" destId="{E4601678-4368-47A3-8D2D-CD0F94BA993F}" srcOrd="1" destOrd="0" presId="urn:microsoft.com/office/officeart/2005/8/layout/radial1"/>
    <dgm:cxn modelId="{2BA41289-2295-4C44-B4D5-AE8CEE6D95E1}" type="presOf" srcId="{1913A60A-7F84-4CF6-8DB5-871BCA028FCB}" destId="{0B5BC2B6-B133-4637-962F-E9EFF3A1EBB1}" srcOrd="1" destOrd="0" presId="urn:microsoft.com/office/officeart/2005/8/layout/radial1"/>
    <dgm:cxn modelId="{C0323A8E-FAD5-4C9E-A24D-285DADB10963}" srcId="{C275860C-3BD7-4168-A20F-6B734E8C8BB9}" destId="{8F3DCE4B-CA7C-4A8C-ABE0-D0C269F28888}" srcOrd="4" destOrd="0" parTransId="{7573C2EB-B26D-4157-A42E-581F505194E1}" sibTransId="{C73069C4-9FD1-4D5B-BA8D-E548D8BE3356}"/>
    <dgm:cxn modelId="{BE5DE092-2B7C-4CBD-BAC9-98244A424015}" type="presOf" srcId="{1D12CEA5-420D-4E0A-8741-254554163A11}" destId="{DA193A95-829A-48CC-B0D2-D3DA8AA8EF76}" srcOrd="1" destOrd="0" presId="urn:microsoft.com/office/officeart/2005/8/layout/radial1"/>
    <dgm:cxn modelId="{2676BF96-D64D-4964-A27C-A6B3069EA824}" srcId="{C275860C-3BD7-4168-A20F-6B734E8C8BB9}" destId="{B3145E95-97FC-42D3-91D9-B3209C0DAC16}" srcOrd="6" destOrd="0" parTransId="{235FECC9-0BD4-40F8-9CA8-ECE46C4B17DB}" sibTransId="{0E88513E-9A09-48EB-9FA5-44E7ED8ED41B}"/>
    <dgm:cxn modelId="{0B7E50A8-DC2E-4AC2-BA77-DC9E28AA7707}" type="presOf" srcId="{7573C2EB-B26D-4157-A42E-581F505194E1}" destId="{CE4FA37F-880E-4FE9-A760-72686CBB7A53}" srcOrd="1" destOrd="0" presId="urn:microsoft.com/office/officeart/2005/8/layout/radial1"/>
    <dgm:cxn modelId="{67B0DBC9-DBFF-4BCE-A92B-F880FCB4ADF3}" type="presOf" srcId="{B3145E95-97FC-42D3-91D9-B3209C0DAC16}" destId="{06667B81-F277-41E0-AA43-FABC40EB24C0}" srcOrd="0" destOrd="0" presId="urn:microsoft.com/office/officeart/2005/8/layout/radial1"/>
    <dgm:cxn modelId="{E3502DE0-C415-4A69-9589-8463FC2A249A}" type="presOf" srcId="{235FECC9-0BD4-40F8-9CA8-ECE46C4B17DB}" destId="{45BA6538-670D-4100-989C-DA0F58FFB1AA}" srcOrd="1" destOrd="0" presId="urn:microsoft.com/office/officeart/2005/8/layout/radial1"/>
    <dgm:cxn modelId="{BBE242E1-5C35-4420-9417-C9EAD6A99970}" type="presOf" srcId="{235FECC9-0BD4-40F8-9CA8-ECE46C4B17DB}" destId="{410F13D2-92E1-4DA1-A7AA-D37FE6E743BE}" srcOrd="0" destOrd="0" presId="urn:microsoft.com/office/officeart/2005/8/layout/radial1"/>
    <dgm:cxn modelId="{C07069E2-B894-48C2-AA5F-B2D0DBA9F5EA}" srcId="{C275860C-3BD7-4168-A20F-6B734E8C8BB9}" destId="{778C5156-D46E-43EC-9704-4F58F589E4E3}" srcOrd="7" destOrd="0" parTransId="{1913A60A-7F84-4CF6-8DB5-871BCA028FCB}" sibTransId="{C3A0280A-29FA-49D0-A413-9B2B03189F2E}"/>
    <dgm:cxn modelId="{6D1A7DE8-A37C-4D2D-A165-405F0D78D2AA}" srcId="{BF5D243B-2C83-4588-8DC0-3B532D8A7613}" destId="{C275860C-3BD7-4168-A20F-6B734E8C8BB9}" srcOrd="0" destOrd="0" parTransId="{F5CB1E15-B1A1-42BB-AD68-0D0EA5DFEF75}" sibTransId="{F957EF4D-604B-4886-B235-FC76BCD6042E}"/>
    <dgm:cxn modelId="{8D244EEB-3A45-4084-9879-AD4675F17442}" srcId="{C275860C-3BD7-4168-A20F-6B734E8C8BB9}" destId="{EF6B5650-9073-411B-91C9-EFA0EEE5FE86}" srcOrd="2" destOrd="0" parTransId="{39660712-F1BC-40B4-B01D-257E755DC5C2}" sibTransId="{C0B20264-84E4-4D87-9D5E-47AB3C5C60E8}"/>
    <dgm:cxn modelId="{F2DE90EB-B271-4880-A611-8B4DEB9EA1DF}" srcId="{C275860C-3BD7-4168-A20F-6B734E8C8BB9}" destId="{039A8AB2-1EAD-409A-83D4-2D695690E856}" srcOrd="5" destOrd="0" parTransId="{01278443-D036-4612-8570-15498E828F52}" sibTransId="{C9BF0697-9B18-4981-A026-1C2FB49DD9B3}"/>
    <dgm:cxn modelId="{D4B363F0-B8AC-4156-B5AA-C93BEE5CB3F5}" type="presOf" srcId="{01278443-D036-4612-8570-15498E828F52}" destId="{8172AD7D-1A42-4D62-9D49-BE67107F459C}" srcOrd="0" destOrd="0" presId="urn:microsoft.com/office/officeart/2005/8/layout/radial1"/>
    <dgm:cxn modelId="{844351F0-E1A6-41BA-804C-D60F6C459189}" type="presOf" srcId="{E5C34062-5448-4CCD-A4FD-F092CBCB13B2}" destId="{32923103-8B13-4B1A-8335-EC3D2D0F5FC8}" srcOrd="1" destOrd="0" presId="urn:microsoft.com/office/officeart/2005/8/layout/radial1"/>
    <dgm:cxn modelId="{D14FABF1-91A0-43CC-9765-6B6C6C1FFEE7}" type="presOf" srcId="{EF6B5650-9073-411B-91C9-EFA0EEE5FE86}" destId="{302B59D6-D915-47CE-A31F-9558121992E2}" srcOrd="0" destOrd="0" presId="urn:microsoft.com/office/officeart/2005/8/layout/radial1"/>
    <dgm:cxn modelId="{53E271F3-2C6C-4301-B62E-91ECF89FEC65}" type="presOf" srcId="{95B9DBE5-0BC3-49E9-A97D-D413A3267CBF}" destId="{361FB020-7ABB-47C1-827F-DB69B5DF44A6}" srcOrd="1" destOrd="0" presId="urn:microsoft.com/office/officeart/2005/8/layout/radial1"/>
    <dgm:cxn modelId="{2917E4F9-EE67-4764-BC69-4282A5DA631B}" type="presOf" srcId="{7573C2EB-B26D-4157-A42E-581F505194E1}" destId="{F8AA7FB0-A9BB-4839-9EB5-088593293BF5}" srcOrd="0" destOrd="0" presId="urn:microsoft.com/office/officeart/2005/8/layout/radial1"/>
    <dgm:cxn modelId="{F6190FFE-E9B1-4E89-80B3-A51453C001FB}" type="presOf" srcId="{1D12CEA5-420D-4E0A-8741-254554163A11}" destId="{1742B222-BC0C-4A8D-88E4-999A97AF8E51}" srcOrd="0" destOrd="0" presId="urn:microsoft.com/office/officeart/2005/8/layout/radial1"/>
    <dgm:cxn modelId="{6B09AF28-E066-4A7F-9013-D7F8B4E655F6}" type="presParOf" srcId="{A94AD055-4F40-45D8-9FB0-D44F2B815C27}" destId="{49ABA340-63DE-497B-9578-2D96E64E6634}" srcOrd="0" destOrd="0" presId="urn:microsoft.com/office/officeart/2005/8/layout/radial1"/>
    <dgm:cxn modelId="{BE82A6FC-98FC-4C3F-9623-4CBD934D3B11}" type="presParOf" srcId="{A94AD055-4F40-45D8-9FB0-D44F2B815C27}" destId="{4477E4D9-06FF-466B-B01B-2AA2AF01BC8C}" srcOrd="1" destOrd="0" presId="urn:microsoft.com/office/officeart/2005/8/layout/radial1"/>
    <dgm:cxn modelId="{E96F69C6-74A0-4602-8C9D-7D11D549DC1F}" type="presParOf" srcId="{4477E4D9-06FF-466B-B01B-2AA2AF01BC8C}" destId="{361FB020-7ABB-47C1-827F-DB69B5DF44A6}" srcOrd="0" destOrd="0" presId="urn:microsoft.com/office/officeart/2005/8/layout/radial1"/>
    <dgm:cxn modelId="{8B69B6C8-A5B1-4791-96AF-16D34FD94838}" type="presParOf" srcId="{A94AD055-4F40-45D8-9FB0-D44F2B815C27}" destId="{63345A92-919C-49E4-9746-478FB1C7DB2E}" srcOrd="2" destOrd="0" presId="urn:microsoft.com/office/officeart/2005/8/layout/radial1"/>
    <dgm:cxn modelId="{BD0E8905-6DF2-4179-9CBE-D32F23502264}" type="presParOf" srcId="{A94AD055-4F40-45D8-9FB0-D44F2B815C27}" destId="{B8D6642F-2896-46E9-80DF-58FC05B73C2C}" srcOrd="3" destOrd="0" presId="urn:microsoft.com/office/officeart/2005/8/layout/radial1"/>
    <dgm:cxn modelId="{14B51992-9EA6-42B4-842B-E71DEDB465A9}" type="presParOf" srcId="{B8D6642F-2896-46E9-80DF-58FC05B73C2C}" destId="{32923103-8B13-4B1A-8335-EC3D2D0F5FC8}" srcOrd="0" destOrd="0" presId="urn:microsoft.com/office/officeart/2005/8/layout/radial1"/>
    <dgm:cxn modelId="{14E8CA51-ECFD-4B31-9A79-FE3B9F249BD9}" type="presParOf" srcId="{A94AD055-4F40-45D8-9FB0-D44F2B815C27}" destId="{39401EA7-8E45-439A-825E-369C61ADA3B8}" srcOrd="4" destOrd="0" presId="urn:microsoft.com/office/officeart/2005/8/layout/radial1"/>
    <dgm:cxn modelId="{1064D2A9-E7D8-4AE4-9F88-FE1A9C38EA7F}" type="presParOf" srcId="{A94AD055-4F40-45D8-9FB0-D44F2B815C27}" destId="{AE1E4C11-69E3-4E0B-BC6F-A2D378AECE04}" srcOrd="5" destOrd="0" presId="urn:microsoft.com/office/officeart/2005/8/layout/radial1"/>
    <dgm:cxn modelId="{9BABFE53-977D-4CBF-9B61-51624820C470}" type="presParOf" srcId="{AE1E4C11-69E3-4E0B-BC6F-A2D378AECE04}" destId="{DC5D8D20-3B8B-4A29-A870-2859490CF9EB}" srcOrd="0" destOrd="0" presId="urn:microsoft.com/office/officeart/2005/8/layout/radial1"/>
    <dgm:cxn modelId="{462340D3-4B4E-4871-A0BE-F48AF1AAA3C3}" type="presParOf" srcId="{A94AD055-4F40-45D8-9FB0-D44F2B815C27}" destId="{302B59D6-D915-47CE-A31F-9558121992E2}" srcOrd="6" destOrd="0" presId="urn:microsoft.com/office/officeart/2005/8/layout/radial1"/>
    <dgm:cxn modelId="{D872E99D-05D1-4A32-8CA7-671921D52773}" type="presParOf" srcId="{A94AD055-4F40-45D8-9FB0-D44F2B815C27}" destId="{1742B222-BC0C-4A8D-88E4-999A97AF8E51}" srcOrd="7" destOrd="0" presId="urn:microsoft.com/office/officeart/2005/8/layout/radial1"/>
    <dgm:cxn modelId="{E8C3E3E5-51F9-4150-B4FB-453D6DD83816}" type="presParOf" srcId="{1742B222-BC0C-4A8D-88E4-999A97AF8E51}" destId="{DA193A95-829A-48CC-B0D2-D3DA8AA8EF76}" srcOrd="0" destOrd="0" presId="urn:microsoft.com/office/officeart/2005/8/layout/radial1"/>
    <dgm:cxn modelId="{B411DBFA-9EA7-4D92-9851-83450B1A9C2D}" type="presParOf" srcId="{A94AD055-4F40-45D8-9FB0-D44F2B815C27}" destId="{BEDF9631-AFA8-4E1F-B0CF-A0FED2036FA1}" srcOrd="8" destOrd="0" presId="urn:microsoft.com/office/officeart/2005/8/layout/radial1"/>
    <dgm:cxn modelId="{57C8AB2D-A36A-4846-892A-DF868CA8440D}" type="presParOf" srcId="{A94AD055-4F40-45D8-9FB0-D44F2B815C27}" destId="{F8AA7FB0-A9BB-4839-9EB5-088593293BF5}" srcOrd="9" destOrd="0" presId="urn:microsoft.com/office/officeart/2005/8/layout/radial1"/>
    <dgm:cxn modelId="{DB52671C-D258-4912-9A99-9BA32CB1DDDA}" type="presParOf" srcId="{F8AA7FB0-A9BB-4839-9EB5-088593293BF5}" destId="{CE4FA37F-880E-4FE9-A760-72686CBB7A53}" srcOrd="0" destOrd="0" presId="urn:microsoft.com/office/officeart/2005/8/layout/radial1"/>
    <dgm:cxn modelId="{7B9DBD75-42BE-466D-89BF-BD7E0B242A80}" type="presParOf" srcId="{A94AD055-4F40-45D8-9FB0-D44F2B815C27}" destId="{DCD8BCA3-367A-45FC-9645-1725E707C4D3}" srcOrd="10" destOrd="0" presId="urn:microsoft.com/office/officeart/2005/8/layout/radial1"/>
    <dgm:cxn modelId="{9CEBCDB0-F0BB-42A8-A7A4-90BC752C176C}" type="presParOf" srcId="{A94AD055-4F40-45D8-9FB0-D44F2B815C27}" destId="{8172AD7D-1A42-4D62-9D49-BE67107F459C}" srcOrd="11" destOrd="0" presId="urn:microsoft.com/office/officeart/2005/8/layout/radial1"/>
    <dgm:cxn modelId="{59A5C569-98C5-4937-9207-B3617AC36F20}" type="presParOf" srcId="{8172AD7D-1A42-4D62-9D49-BE67107F459C}" destId="{E4601678-4368-47A3-8D2D-CD0F94BA993F}" srcOrd="0" destOrd="0" presId="urn:microsoft.com/office/officeart/2005/8/layout/radial1"/>
    <dgm:cxn modelId="{26E16CAB-F2A8-44E1-9FCF-27E0EFD93CF8}" type="presParOf" srcId="{A94AD055-4F40-45D8-9FB0-D44F2B815C27}" destId="{7B9E834A-3997-4266-8843-21479C668030}" srcOrd="12" destOrd="0" presId="urn:microsoft.com/office/officeart/2005/8/layout/radial1"/>
    <dgm:cxn modelId="{E8E93392-35C9-434D-99CF-0A89344D40D2}" type="presParOf" srcId="{A94AD055-4F40-45D8-9FB0-D44F2B815C27}" destId="{410F13D2-92E1-4DA1-A7AA-D37FE6E743BE}" srcOrd="13" destOrd="0" presId="urn:microsoft.com/office/officeart/2005/8/layout/radial1"/>
    <dgm:cxn modelId="{A96935B1-4053-48A4-A19B-6CD375C7934B}" type="presParOf" srcId="{410F13D2-92E1-4DA1-A7AA-D37FE6E743BE}" destId="{45BA6538-670D-4100-989C-DA0F58FFB1AA}" srcOrd="0" destOrd="0" presId="urn:microsoft.com/office/officeart/2005/8/layout/radial1"/>
    <dgm:cxn modelId="{ADE0C7AA-1DE5-4330-818D-47ADA578CEED}" type="presParOf" srcId="{A94AD055-4F40-45D8-9FB0-D44F2B815C27}" destId="{06667B81-F277-41E0-AA43-FABC40EB24C0}" srcOrd="14" destOrd="0" presId="urn:microsoft.com/office/officeart/2005/8/layout/radial1"/>
    <dgm:cxn modelId="{6E7794E7-32BC-41FF-8FE2-E6D84441A7F1}" type="presParOf" srcId="{A94AD055-4F40-45D8-9FB0-D44F2B815C27}" destId="{376A9BFA-2DA7-439F-9535-DF61AD75A022}" srcOrd="15" destOrd="0" presId="urn:microsoft.com/office/officeart/2005/8/layout/radial1"/>
    <dgm:cxn modelId="{6118A9F9-8CC3-4A59-A204-817719C2B310}" type="presParOf" srcId="{376A9BFA-2DA7-439F-9535-DF61AD75A022}" destId="{0B5BC2B6-B133-4637-962F-E9EFF3A1EBB1}" srcOrd="0" destOrd="0" presId="urn:microsoft.com/office/officeart/2005/8/layout/radial1"/>
    <dgm:cxn modelId="{A284035D-92E2-41B1-A76F-CA0B8B283773}" type="presParOf" srcId="{A94AD055-4F40-45D8-9FB0-D44F2B815C27}" destId="{B3CF6890-2611-468F-8706-781E14CBE422}" srcOrd="16" destOrd="0" presId="urn:microsoft.com/office/officeart/2005/8/layout/radial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F5D243B-2C83-4588-8DC0-3B532D8A7613}" type="doc">
      <dgm:prSet loTypeId="urn:microsoft.com/office/officeart/2005/8/layout/radial1" loCatId="cycle" qsTypeId="urn:microsoft.com/office/officeart/2005/8/quickstyle/simple1" qsCatId="simple" csTypeId="urn:microsoft.com/office/officeart/2005/8/colors/accent0_3" csCatId="mainScheme" phldr="1"/>
      <dgm:spPr/>
      <dgm:t>
        <a:bodyPr/>
        <a:lstStyle/>
        <a:p>
          <a:endParaRPr lang="en-GB"/>
        </a:p>
      </dgm:t>
    </dgm:pt>
    <dgm:pt modelId="{C275860C-3BD7-4168-A20F-6B734E8C8BB9}">
      <dgm:prSet phldrT="[Text]"/>
      <dgm:spPr>
        <a:xfrm>
          <a:off x="3731975" y="1803163"/>
          <a:ext cx="1384773" cy="1384773"/>
        </a:xfrm>
        <a:solidFill>
          <a:schemeClr val="tx2"/>
        </a:solidFill>
      </dgm:spPr>
      <dgm:t>
        <a:bodyPr/>
        <a:lstStyle/>
        <a:p>
          <a:r>
            <a:rPr lang="en-GB">
              <a:latin typeface="Calibri"/>
              <a:ea typeface="+mn-ea"/>
              <a:cs typeface="+mn-cs"/>
            </a:rPr>
            <a:t>Joint Working Arrangements</a:t>
          </a:r>
        </a:p>
      </dgm:t>
    </dgm:pt>
    <dgm:pt modelId="{F5CB1E15-B1A1-42BB-AD68-0D0EA5DFEF75}" type="parTrans" cxnId="{6D1A7DE8-A37C-4D2D-A165-405F0D78D2AA}">
      <dgm:prSet/>
      <dgm:spPr/>
      <dgm:t>
        <a:bodyPr/>
        <a:lstStyle/>
        <a:p>
          <a:endParaRPr lang="en-GB"/>
        </a:p>
      </dgm:t>
    </dgm:pt>
    <dgm:pt modelId="{F957EF4D-604B-4886-B235-FC76BCD6042E}" type="sibTrans" cxnId="{6D1A7DE8-A37C-4D2D-A165-405F0D78D2AA}">
      <dgm:prSet/>
      <dgm:spPr/>
      <dgm:t>
        <a:bodyPr/>
        <a:lstStyle/>
        <a:p>
          <a:endParaRPr lang="en-GB"/>
        </a:p>
      </dgm:t>
    </dgm:pt>
    <dgm:pt modelId="{EF6B5650-9073-411B-91C9-EFA0EEE5FE86}">
      <dgm:prSet/>
      <dgm:spPr>
        <a:xfrm>
          <a:off x="3731975" y="3603511"/>
          <a:ext cx="1384773" cy="1384773"/>
        </a:xfrm>
        <a:solidFill>
          <a:schemeClr val="tx2"/>
        </a:solidFill>
      </dgm:spPr>
      <dgm:t>
        <a:bodyPr/>
        <a:lstStyle/>
        <a:p>
          <a:r>
            <a:rPr lang="en-GB">
              <a:latin typeface="Calibri"/>
              <a:ea typeface="+mn-ea"/>
              <a:cs typeface="+mn-cs"/>
            </a:rPr>
            <a:t>(E3) Consortium Arrangements</a:t>
          </a:r>
        </a:p>
      </dgm:t>
    </dgm:pt>
    <dgm:pt modelId="{C0B20264-84E4-4D87-9D5E-47AB3C5C60E8}" type="sibTrans" cxnId="{8D244EEB-3A45-4084-9879-AD4675F17442}">
      <dgm:prSet/>
      <dgm:spPr/>
      <dgm:t>
        <a:bodyPr/>
        <a:lstStyle/>
        <a:p>
          <a:endParaRPr lang="en-GB"/>
        </a:p>
      </dgm:t>
    </dgm:pt>
    <dgm:pt modelId="{39660712-F1BC-40B4-B01D-257E755DC5C2}" type="parTrans" cxnId="{8D244EEB-3A45-4084-9879-AD4675F17442}">
      <dgm:prSet/>
      <dgm:spPr>
        <a:xfrm rot="5400000">
          <a:off x="4216575" y="3381639"/>
          <a:ext cx="415574" cy="28168"/>
        </a:xfrm>
      </dgm:spPr>
      <dgm:t>
        <a:bodyPr/>
        <a:lstStyle/>
        <a:p>
          <a:endParaRPr lang="en-GB">
            <a:solidFill>
              <a:sysClr val="windowText" lastClr="000000">
                <a:hueOff val="0"/>
                <a:satOff val="0"/>
                <a:lumOff val="0"/>
                <a:alphaOff val="0"/>
              </a:sysClr>
            </a:solidFill>
            <a:latin typeface="Calibri"/>
            <a:ea typeface="+mn-ea"/>
            <a:cs typeface="+mn-cs"/>
          </a:endParaRPr>
        </a:p>
      </dgm:t>
    </dgm:pt>
    <dgm:pt modelId="{6CC6C583-54CA-4934-A88B-BCFEF0A4ECE0}">
      <dgm:prSet phldrT="[Text]"/>
      <dgm:spPr>
        <a:xfrm>
          <a:off x="5532324" y="1803163"/>
          <a:ext cx="1384773" cy="1384773"/>
        </a:xfrm>
        <a:solidFill>
          <a:schemeClr val="tx2"/>
        </a:solidFill>
      </dgm:spPr>
      <dgm:t>
        <a:bodyPr/>
        <a:lstStyle/>
        <a:p>
          <a:r>
            <a:rPr lang="en-GB">
              <a:latin typeface="Calibri"/>
              <a:ea typeface="+mn-ea"/>
              <a:cs typeface="+mn-cs"/>
            </a:rPr>
            <a:t>(E2) Partnerships</a:t>
          </a:r>
        </a:p>
      </dgm:t>
    </dgm:pt>
    <dgm:pt modelId="{E5C34062-5448-4CCD-A4FD-F092CBCB13B2}" type="parTrans" cxnId="{6DE5446D-92D2-40A9-B2B4-9686FEEBA3BF}">
      <dgm:prSet/>
      <dgm:spPr>
        <a:xfrm>
          <a:off x="5116749" y="2481465"/>
          <a:ext cx="415574" cy="28168"/>
        </a:xfrm>
      </dgm:spPr>
      <dgm:t>
        <a:bodyPr/>
        <a:lstStyle/>
        <a:p>
          <a:endParaRPr lang="en-GB">
            <a:solidFill>
              <a:sysClr val="windowText" lastClr="000000">
                <a:hueOff val="0"/>
                <a:satOff val="0"/>
                <a:lumOff val="0"/>
                <a:alphaOff val="0"/>
              </a:sysClr>
            </a:solidFill>
            <a:latin typeface="Calibri"/>
            <a:ea typeface="+mn-ea"/>
            <a:cs typeface="+mn-cs"/>
          </a:endParaRPr>
        </a:p>
      </dgm:t>
    </dgm:pt>
    <dgm:pt modelId="{AED136D7-920A-44EA-AA1D-5D28DB407DF0}" type="sibTrans" cxnId="{6DE5446D-92D2-40A9-B2B4-9686FEEBA3BF}">
      <dgm:prSet/>
      <dgm:spPr/>
      <dgm:t>
        <a:bodyPr/>
        <a:lstStyle/>
        <a:p>
          <a:endParaRPr lang="en-GB"/>
        </a:p>
      </dgm:t>
    </dgm:pt>
    <dgm:pt modelId="{26E20BC7-D31A-4443-BE08-FEDAF50CDB23}">
      <dgm:prSet/>
      <dgm:spPr>
        <a:solidFill>
          <a:schemeClr val="tx2"/>
        </a:solidFill>
      </dgm:spPr>
      <dgm:t>
        <a:bodyPr/>
        <a:lstStyle/>
        <a:p>
          <a:r>
            <a:rPr lang="en-GB"/>
            <a:t>(E4) Collaboration</a:t>
          </a:r>
        </a:p>
      </dgm:t>
    </dgm:pt>
    <dgm:pt modelId="{121D1719-F744-45A2-A39A-3DA45AC4307E}" type="parTrans" cxnId="{81C25480-0D53-4F8C-9B3F-920853B588DC}">
      <dgm:prSet/>
      <dgm:spPr/>
      <dgm:t>
        <a:bodyPr/>
        <a:lstStyle/>
        <a:p>
          <a:endParaRPr lang="en-GB"/>
        </a:p>
      </dgm:t>
    </dgm:pt>
    <dgm:pt modelId="{4FAE238E-5E62-4B6D-B3CC-4FF2A6F05FDD}" type="sibTrans" cxnId="{81C25480-0D53-4F8C-9B3F-920853B588DC}">
      <dgm:prSet/>
      <dgm:spPr/>
      <dgm:t>
        <a:bodyPr/>
        <a:lstStyle/>
        <a:p>
          <a:endParaRPr lang="en-GB"/>
        </a:p>
      </dgm:t>
    </dgm:pt>
    <dgm:pt modelId="{42900838-F087-459E-88B2-B83030552E46}">
      <dgm:prSet/>
      <dgm:spPr>
        <a:solidFill>
          <a:schemeClr val="tx2"/>
        </a:solidFill>
      </dgm:spPr>
      <dgm:t>
        <a:bodyPr/>
        <a:lstStyle/>
        <a:p>
          <a:r>
            <a:rPr lang="en-GB"/>
            <a:t>(E6) Other Joint Working Arrangements</a:t>
          </a:r>
        </a:p>
      </dgm:t>
    </dgm:pt>
    <dgm:pt modelId="{4A25989B-562B-4849-AD13-EA3216900704}" type="parTrans" cxnId="{5381F52F-E2D1-4EC2-AD88-793DB0A94C78}">
      <dgm:prSet/>
      <dgm:spPr/>
      <dgm:t>
        <a:bodyPr/>
        <a:lstStyle/>
        <a:p>
          <a:endParaRPr lang="en-GB"/>
        </a:p>
      </dgm:t>
    </dgm:pt>
    <dgm:pt modelId="{2EA130E3-0777-40BE-805D-50379CCC9124}" type="sibTrans" cxnId="{5381F52F-E2D1-4EC2-AD88-793DB0A94C78}">
      <dgm:prSet/>
      <dgm:spPr/>
      <dgm:t>
        <a:bodyPr/>
        <a:lstStyle/>
        <a:p>
          <a:endParaRPr lang="en-GB"/>
        </a:p>
      </dgm:t>
    </dgm:pt>
    <dgm:pt modelId="{765C5F8A-4D0F-449B-B3D6-713C66B679AB}">
      <dgm:prSet/>
      <dgm:spPr>
        <a:solidFill>
          <a:schemeClr val="tx2"/>
        </a:solidFill>
      </dgm:spPr>
      <dgm:t>
        <a:bodyPr/>
        <a:lstStyle/>
        <a:p>
          <a:r>
            <a:rPr lang="en-GB"/>
            <a:t>(E5) Work for third parties</a:t>
          </a:r>
        </a:p>
      </dgm:t>
    </dgm:pt>
    <dgm:pt modelId="{06F83284-B499-412D-A9DB-48EB20E96127}" type="parTrans" cxnId="{40AB937A-8DF7-483B-8F4F-979AD7D3D2EF}">
      <dgm:prSet/>
      <dgm:spPr/>
      <dgm:t>
        <a:bodyPr/>
        <a:lstStyle/>
        <a:p>
          <a:endParaRPr lang="en-GB"/>
        </a:p>
      </dgm:t>
    </dgm:pt>
    <dgm:pt modelId="{4EE747FE-172C-48C2-A614-EF71CA5D6BCF}" type="sibTrans" cxnId="{40AB937A-8DF7-483B-8F4F-979AD7D3D2EF}">
      <dgm:prSet/>
      <dgm:spPr/>
      <dgm:t>
        <a:bodyPr/>
        <a:lstStyle/>
        <a:p>
          <a:endParaRPr lang="en-GB"/>
        </a:p>
      </dgm:t>
    </dgm:pt>
    <dgm:pt modelId="{453CC775-0A24-44E1-B96E-446FF5367BF2}">
      <dgm:prSet/>
      <dgm:spPr/>
      <dgm:t>
        <a:bodyPr/>
        <a:lstStyle/>
        <a:p>
          <a:r>
            <a:rPr lang="en-GB"/>
            <a:t>(E7) External Funding</a:t>
          </a:r>
        </a:p>
      </dgm:t>
    </dgm:pt>
    <dgm:pt modelId="{A5BFBE84-DB72-411E-9C46-A5C35049EEE4}" type="parTrans" cxnId="{2F07121C-C676-4FB0-A1CF-0714DF9A3EBC}">
      <dgm:prSet/>
      <dgm:spPr/>
      <dgm:t>
        <a:bodyPr/>
        <a:lstStyle/>
        <a:p>
          <a:endParaRPr lang="en-GB"/>
        </a:p>
      </dgm:t>
    </dgm:pt>
    <dgm:pt modelId="{CDEABDE7-0D87-4CD9-B288-03EC6AAA3A80}" type="sibTrans" cxnId="{2F07121C-C676-4FB0-A1CF-0714DF9A3EBC}">
      <dgm:prSet/>
      <dgm:spPr/>
    </dgm:pt>
    <dgm:pt modelId="{A94AD055-4F40-45D8-9FB0-D44F2B815C27}" type="pres">
      <dgm:prSet presAssocID="{BF5D243B-2C83-4588-8DC0-3B532D8A7613}" presName="cycle" presStyleCnt="0">
        <dgm:presLayoutVars>
          <dgm:chMax val="1"/>
          <dgm:dir/>
          <dgm:animLvl val="ctr"/>
          <dgm:resizeHandles val="exact"/>
        </dgm:presLayoutVars>
      </dgm:prSet>
      <dgm:spPr/>
    </dgm:pt>
    <dgm:pt modelId="{49ABA340-63DE-497B-9578-2D96E64E6634}" type="pres">
      <dgm:prSet presAssocID="{C275860C-3BD7-4168-A20F-6B734E8C8BB9}" presName="centerShape" presStyleLbl="node0" presStyleIdx="0" presStyleCnt="1" custScaleX="114605" custScaleY="114605"/>
      <dgm:spPr>
        <a:prstGeom prst="ellipse">
          <a:avLst/>
        </a:prstGeom>
      </dgm:spPr>
    </dgm:pt>
    <dgm:pt modelId="{B8D6642F-2896-46E9-80DF-58FC05B73C2C}" type="pres">
      <dgm:prSet presAssocID="{E5C34062-5448-4CCD-A4FD-F092CBCB13B2}" presName="Name9" presStyleLbl="parChTrans1D2" presStyleIdx="0" presStyleCnt="6"/>
      <dgm:spPr>
        <a:custGeom>
          <a:avLst/>
          <a:gdLst/>
          <a:ahLst/>
          <a:cxnLst/>
          <a:rect l="0" t="0" r="0" b="0"/>
          <a:pathLst>
            <a:path>
              <a:moveTo>
                <a:pt x="0" y="14084"/>
              </a:moveTo>
              <a:lnTo>
                <a:pt x="415574" y="14084"/>
              </a:lnTo>
            </a:path>
          </a:pathLst>
        </a:custGeom>
      </dgm:spPr>
    </dgm:pt>
    <dgm:pt modelId="{32923103-8B13-4B1A-8335-EC3D2D0F5FC8}" type="pres">
      <dgm:prSet presAssocID="{E5C34062-5448-4CCD-A4FD-F092CBCB13B2}" presName="connTx" presStyleLbl="parChTrans1D2" presStyleIdx="0" presStyleCnt="6"/>
      <dgm:spPr/>
    </dgm:pt>
    <dgm:pt modelId="{39401EA7-8E45-439A-825E-369C61ADA3B8}" type="pres">
      <dgm:prSet presAssocID="{6CC6C583-54CA-4934-A88B-BCFEF0A4ECE0}" presName="node" presStyleLbl="node1" presStyleIdx="0" presStyleCnt="6" custScaleX="114605" custScaleY="114605">
        <dgm:presLayoutVars>
          <dgm:bulletEnabled val="1"/>
        </dgm:presLayoutVars>
      </dgm:prSet>
      <dgm:spPr>
        <a:prstGeom prst="ellipse">
          <a:avLst/>
        </a:prstGeom>
      </dgm:spPr>
    </dgm:pt>
    <dgm:pt modelId="{AE1E4C11-69E3-4E0B-BC6F-A2D378AECE04}" type="pres">
      <dgm:prSet presAssocID="{39660712-F1BC-40B4-B01D-257E755DC5C2}" presName="Name9" presStyleLbl="parChTrans1D2" presStyleIdx="1" presStyleCnt="6"/>
      <dgm:spPr>
        <a:custGeom>
          <a:avLst/>
          <a:gdLst/>
          <a:ahLst/>
          <a:cxnLst/>
          <a:rect l="0" t="0" r="0" b="0"/>
          <a:pathLst>
            <a:path>
              <a:moveTo>
                <a:pt x="0" y="14084"/>
              </a:moveTo>
              <a:lnTo>
                <a:pt x="415574" y="14084"/>
              </a:lnTo>
            </a:path>
          </a:pathLst>
        </a:custGeom>
      </dgm:spPr>
    </dgm:pt>
    <dgm:pt modelId="{DC5D8D20-3B8B-4A29-A870-2859490CF9EB}" type="pres">
      <dgm:prSet presAssocID="{39660712-F1BC-40B4-B01D-257E755DC5C2}" presName="connTx" presStyleLbl="parChTrans1D2" presStyleIdx="1" presStyleCnt="6"/>
      <dgm:spPr/>
    </dgm:pt>
    <dgm:pt modelId="{302B59D6-D915-47CE-A31F-9558121992E2}" type="pres">
      <dgm:prSet presAssocID="{EF6B5650-9073-411B-91C9-EFA0EEE5FE86}" presName="node" presStyleLbl="node1" presStyleIdx="1" presStyleCnt="6" custScaleX="114605" custScaleY="114605">
        <dgm:presLayoutVars>
          <dgm:bulletEnabled val="1"/>
        </dgm:presLayoutVars>
      </dgm:prSet>
      <dgm:spPr>
        <a:prstGeom prst="ellipse">
          <a:avLst/>
        </a:prstGeom>
      </dgm:spPr>
    </dgm:pt>
    <dgm:pt modelId="{8C20C36D-3689-4311-92FC-FA72B0CE9F85}" type="pres">
      <dgm:prSet presAssocID="{121D1719-F744-45A2-A39A-3DA45AC4307E}" presName="Name9" presStyleLbl="parChTrans1D2" presStyleIdx="2" presStyleCnt="6"/>
      <dgm:spPr/>
    </dgm:pt>
    <dgm:pt modelId="{35203F58-0728-456E-BA7C-B15EE076D899}" type="pres">
      <dgm:prSet presAssocID="{121D1719-F744-45A2-A39A-3DA45AC4307E}" presName="connTx" presStyleLbl="parChTrans1D2" presStyleIdx="2" presStyleCnt="6"/>
      <dgm:spPr/>
    </dgm:pt>
    <dgm:pt modelId="{3E1F6B38-ABA9-44F4-AE12-DC1FAA964581}" type="pres">
      <dgm:prSet presAssocID="{26E20BC7-D31A-4443-BE08-FEDAF50CDB23}" presName="node" presStyleLbl="node1" presStyleIdx="2" presStyleCnt="6" custScaleX="114605" custScaleY="114605">
        <dgm:presLayoutVars>
          <dgm:bulletEnabled val="1"/>
        </dgm:presLayoutVars>
      </dgm:prSet>
      <dgm:spPr/>
    </dgm:pt>
    <dgm:pt modelId="{A3BBD63F-AA49-4EF7-A2C0-10D17FF6C27D}" type="pres">
      <dgm:prSet presAssocID="{06F83284-B499-412D-A9DB-48EB20E96127}" presName="Name9" presStyleLbl="parChTrans1D2" presStyleIdx="3" presStyleCnt="6"/>
      <dgm:spPr/>
    </dgm:pt>
    <dgm:pt modelId="{4F082E38-AD6E-4CE1-87FD-A1F5EF2A85E1}" type="pres">
      <dgm:prSet presAssocID="{06F83284-B499-412D-A9DB-48EB20E96127}" presName="connTx" presStyleLbl="parChTrans1D2" presStyleIdx="3" presStyleCnt="6"/>
      <dgm:spPr/>
    </dgm:pt>
    <dgm:pt modelId="{D1C24769-3691-4ACB-B2AC-96ACB41B4726}" type="pres">
      <dgm:prSet presAssocID="{765C5F8A-4D0F-449B-B3D6-713C66B679AB}" presName="node" presStyleLbl="node1" presStyleIdx="3" presStyleCnt="6" custScaleX="114605" custScaleY="114605">
        <dgm:presLayoutVars>
          <dgm:bulletEnabled val="1"/>
        </dgm:presLayoutVars>
      </dgm:prSet>
      <dgm:spPr/>
    </dgm:pt>
    <dgm:pt modelId="{14592106-6D6A-4760-A577-5435FC6AA07F}" type="pres">
      <dgm:prSet presAssocID="{4A25989B-562B-4849-AD13-EA3216900704}" presName="Name9" presStyleLbl="parChTrans1D2" presStyleIdx="4" presStyleCnt="6"/>
      <dgm:spPr/>
    </dgm:pt>
    <dgm:pt modelId="{641C0BB4-3EDB-418A-9B3B-E8EE7262BCE9}" type="pres">
      <dgm:prSet presAssocID="{4A25989B-562B-4849-AD13-EA3216900704}" presName="connTx" presStyleLbl="parChTrans1D2" presStyleIdx="4" presStyleCnt="6"/>
      <dgm:spPr/>
    </dgm:pt>
    <dgm:pt modelId="{97F85460-E7A1-4175-B6D0-092D948ACB04}" type="pres">
      <dgm:prSet presAssocID="{42900838-F087-459E-88B2-B83030552E46}" presName="node" presStyleLbl="node1" presStyleIdx="4" presStyleCnt="6" custScaleX="114605" custScaleY="114605">
        <dgm:presLayoutVars>
          <dgm:bulletEnabled val="1"/>
        </dgm:presLayoutVars>
      </dgm:prSet>
      <dgm:spPr/>
    </dgm:pt>
    <dgm:pt modelId="{78E6B965-2CB4-4867-B53A-210B65476E82}" type="pres">
      <dgm:prSet presAssocID="{A5BFBE84-DB72-411E-9C46-A5C35049EEE4}" presName="Name9" presStyleLbl="parChTrans1D2" presStyleIdx="5" presStyleCnt="6"/>
      <dgm:spPr/>
    </dgm:pt>
    <dgm:pt modelId="{E7BAFE0E-5ED4-488C-9FFF-66D5B0AE83A1}" type="pres">
      <dgm:prSet presAssocID="{A5BFBE84-DB72-411E-9C46-A5C35049EEE4}" presName="connTx" presStyleLbl="parChTrans1D2" presStyleIdx="5" presStyleCnt="6"/>
      <dgm:spPr/>
    </dgm:pt>
    <dgm:pt modelId="{488B0582-0510-40E3-959D-9C2DC1E7B0EC}" type="pres">
      <dgm:prSet presAssocID="{453CC775-0A24-44E1-B96E-446FF5367BF2}" presName="node" presStyleLbl="node1" presStyleIdx="5" presStyleCnt="6">
        <dgm:presLayoutVars>
          <dgm:bulletEnabled val="1"/>
        </dgm:presLayoutVars>
      </dgm:prSet>
      <dgm:spPr/>
    </dgm:pt>
  </dgm:ptLst>
  <dgm:cxnLst>
    <dgm:cxn modelId="{49BF7201-BBF3-4706-A3F7-79B7C569D004}" type="presOf" srcId="{765C5F8A-4D0F-449B-B3D6-713C66B679AB}" destId="{D1C24769-3691-4ACB-B2AC-96ACB41B4726}" srcOrd="0" destOrd="0" presId="urn:microsoft.com/office/officeart/2005/8/layout/radial1"/>
    <dgm:cxn modelId="{E93E5006-AE0E-4B09-8B58-5E9D0AED8C02}" type="presOf" srcId="{42900838-F087-459E-88B2-B83030552E46}" destId="{97F85460-E7A1-4175-B6D0-092D948ACB04}" srcOrd="0" destOrd="0" presId="urn:microsoft.com/office/officeart/2005/8/layout/radial1"/>
    <dgm:cxn modelId="{FB3BA415-62C3-4046-AA2E-E64F9620C85C}" type="presOf" srcId="{C275860C-3BD7-4168-A20F-6B734E8C8BB9}" destId="{49ABA340-63DE-497B-9578-2D96E64E6634}" srcOrd="0" destOrd="0" presId="urn:microsoft.com/office/officeart/2005/8/layout/radial1"/>
    <dgm:cxn modelId="{2F07121C-C676-4FB0-A1CF-0714DF9A3EBC}" srcId="{C275860C-3BD7-4168-A20F-6B734E8C8BB9}" destId="{453CC775-0A24-44E1-B96E-446FF5367BF2}" srcOrd="5" destOrd="0" parTransId="{A5BFBE84-DB72-411E-9C46-A5C35049EEE4}" sibTransId="{CDEABDE7-0D87-4CD9-B288-03EC6AAA3A80}"/>
    <dgm:cxn modelId="{4F89E41F-F9AE-4210-A60D-82BE4E9DAA70}" type="presOf" srcId="{EF6B5650-9073-411B-91C9-EFA0EEE5FE86}" destId="{302B59D6-D915-47CE-A31F-9558121992E2}" srcOrd="0" destOrd="0" presId="urn:microsoft.com/office/officeart/2005/8/layout/radial1"/>
    <dgm:cxn modelId="{5381F52F-E2D1-4EC2-AD88-793DB0A94C78}" srcId="{C275860C-3BD7-4168-A20F-6B734E8C8BB9}" destId="{42900838-F087-459E-88B2-B83030552E46}" srcOrd="4" destOrd="0" parTransId="{4A25989B-562B-4849-AD13-EA3216900704}" sibTransId="{2EA130E3-0777-40BE-805D-50379CCC9124}"/>
    <dgm:cxn modelId="{6C18AA5E-4D3D-48AC-A9D3-2F29054728F7}" type="presOf" srcId="{E5C34062-5448-4CCD-A4FD-F092CBCB13B2}" destId="{B8D6642F-2896-46E9-80DF-58FC05B73C2C}" srcOrd="0" destOrd="0" presId="urn:microsoft.com/office/officeart/2005/8/layout/radial1"/>
    <dgm:cxn modelId="{FB7F3444-0EAF-446A-86CE-947299197A89}" type="presOf" srcId="{39660712-F1BC-40B4-B01D-257E755DC5C2}" destId="{AE1E4C11-69E3-4E0B-BC6F-A2D378AECE04}" srcOrd="0" destOrd="0" presId="urn:microsoft.com/office/officeart/2005/8/layout/radial1"/>
    <dgm:cxn modelId="{C551E166-C78D-4988-897A-0CBA0DDD9502}" type="presOf" srcId="{06F83284-B499-412D-A9DB-48EB20E96127}" destId="{A3BBD63F-AA49-4EF7-A2C0-10D17FF6C27D}" srcOrd="0" destOrd="0" presId="urn:microsoft.com/office/officeart/2005/8/layout/radial1"/>
    <dgm:cxn modelId="{B36C2568-BC96-4B44-BCBC-AA3DD5D420AD}" type="presOf" srcId="{4A25989B-562B-4849-AD13-EA3216900704}" destId="{14592106-6D6A-4760-A577-5435FC6AA07F}" srcOrd="0" destOrd="0" presId="urn:microsoft.com/office/officeart/2005/8/layout/radial1"/>
    <dgm:cxn modelId="{6DE5446D-92D2-40A9-B2B4-9686FEEBA3BF}" srcId="{C275860C-3BD7-4168-A20F-6B734E8C8BB9}" destId="{6CC6C583-54CA-4934-A88B-BCFEF0A4ECE0}" srcOrd="0" destOrd="0" parTransId="{E5C34062-5448-4CCD-A4FD-F092CBCB13B2}" sibTransId="{AED136D7-920A-44EA-AA1D-5D28DB407DF0}"/>
    <dgm:cxn modelId="{40AB937A-8DF7-483B-8F4F-979AD7D3D2EF}" srcId="{C275860C-3BD7-4168-A20F-6B734E8C8BB9}" destId="{765C5F8A-4D0F-449B-B3D6-713C66B679AB}" srcOrd="3" destOrd="0" parTransId="{06F83284-B499-412D-A9DB-48EB20E96127}" sibTransId="{4EE747FE-172C-48C2-A614-EF71CA5D6BCF}"/>
    <dgm:cxn modelId="{81C25480-0D53-4F8C-9B3F-920853B588DC}" srcId="{C275860C-3BD7-4168-A20F-6B734E8C8BB9}" destId="{26E20BC7-D31A-4443-BE08-FEDAF50CDB23}" srcOrd="2" destOrd="0" parTransId="{121D1719-F744-45A2-A39A-3DA45AC4307E}" sibTransId="{4FAE238E-5E62-4B6D-B3CC-4FF2A6F05FDD}"/>
    <dgm:cxn modelId="{23DCA787-02F2-49D3-BC76-9CEA357F9C3C}" type="presOf" srcId="{06F83284-B499-412D-A9DB-48EB20E96127}" destId="{4F082E38-AD6E-4CE1-87FD-A1F5EF2A85E1}" srcOrd="1" destOrd="0" presId="urn:microsoft.com/office/officeart/2005/8/layout/radial1"/>
    <dgm:cxn modelId="{28C8A089-396D-442E-8838-29B05A7F9479}" type="presOf" srcId="{39660712-F1BC-40B4-B01D-257E755DC5C2}" destId="{DC5D8D20-3B8B-4A29-A870-2859490CF9EB}" srcOrd="1" destOrd="0" presId="urn:microsoft.com/office/officeart/2005/8/layout/radial1"/>
    <dgm:cxn modelId="{C3A6EDA6-5013-40BE-AF06-39567BAB3E1D}" type="presOf" srcId="{BF5D243B-2C83-4588-8DC0-3B532D8A7613}" destId="{A94AD055-4F40-45D8-9FB0-D44F2B815C27}" srcOrd="0" destOrd="0" presId="urn:microsoft.com/office/officeart/2005/8/layout/radial1"/>
    <dgm:cxn modelId="{5926D2BD-3906-4D3D-9C39-ABB9A69E33B2}" type="presOf" srcId="{121D1719-F744-45A2-A39A-3DA45AC4307E}" destId="{35203F58-0728-456E-BA7C-B15EE076D899}" srcOrd="1" destOrd="0" presId="urn:microsoft.com/office/officeart/2005/8/layout/radial1"/>
    <dgm:cxn modelId="{378CADCA-C4FE-4C3D-91B1-0E8D5A97E5C0}" type="presOf" srcId="{A5BFBE84-DB72-411E-9C46-A5C35049EEE4}" destId="{78E6B965-2CB4-4867-B53A-210B65476E82}" srcOrd="0" destOrd="0" presId="urn:microsoft.com/office/officeart/2005/8/layout/radial1"/>
    <dgm:cxn modelId="{4640E6CB-FE61-41D6-B6FC-018D94F28A52}" type="presOf" srcId="{6CC6C583-54CA-4934-A88B-BCFEF0A4ECE0}" destId="{39401EA7-8E45-439A-825E-369C61ADA3B8}" srcOrd="0" destOrd="0" presId="urn:microsoft.com/office/officeart/2005/8/layout/radial1"/>
    <dgm:cxn modelId="{2AECBCD3-58B7-424D-8B41-B0CC81584202}" type="presOf" srcId="{4A25989B-562B-4849-AD13-EA3216900704}" destId="{641C0BB4-3EDB-418A-9B3B-E8EE7262BCE9}" srcOrd="1" destOrd="0" presId="urn:microsoft.com/office/officeart/2005/8/layout/radial1"/>
    <dgm:cxn modelId="{C78B80DD-FAD5-403F-9DE7-61AA2496B841}" type="presOf" srcId="{A5BFBE84-DB72-411E-9C46-A5C35049EEE4}" destId="{E7BAFE0E-5ED4-488C-9FFF-66D5B0AE83A1}" srcOrd="1" destOrd="0" presId="urn:microsoft.com/office/officeart/2005/8/layout/radial1"/>
    <dgm:cxn modelId="{04160BDE-4A2B-4C31-904B-F07C66A0E34D}" type="presOf" srcId="{26E20BC7-D31A-4443-BE08-FEDAF50CDB23}" destId="{3E1F6B38-ABA9-44F4-AE12-DC1FAA964581}" srcOrd="0" destOrd="0" presId="urn:microsoft.com/office/officeart/2005/8/layout/radial1"/>
    <dgm:cxn modelId="{0CA2F9DE-545C-413B-B85B-3A3F2DF22B48}" type="presOf" srcId="{121D1719-F744-45A2-A39A-3DA45AC4307E}" destId="{8C20C36D-3689-4311-92FC-FA72B0CE9F85}" srcOrd="0" destOrd="0" presId="urn:microsoft.com/office/officeart/2005/8/layout/radial1"/>
    <dgm:cxn modelId="{6D1A7DE8-A37C-4D2D-A165-405F0D78D2AA}" srcId="{BF5D243B-2C83-4588-8DC0-3B532D8A7613}" destId="{C275860C-3BD7-4168-A20F-6B734E8C8BB9}" srcOrd="0" destOrd="0" parTransId="{F5CB1E15-B1A1-42BB-AD68-0D0EA5DFEF75}" sibTransId="{F957EF4D-604B-4886-B235-FC76BCD6042E}"/>
    <dgm:cxn modelId="{8D244EEB-3A45-4084-9879-AD4675F17442}" srcId="{C275860C-3BD7-4168-A20F-6B734E8C8BB9}" destId="{EF6B5650-9073-411B-91C9-EFA0EEE5FE86}" srcOrd="1" destOrd="0" parTransId="{39660712-F1BC-40B4-B01D-257E755DC5C2}" sibTransId="{C0B20264-84E4-4D87-9D5E-47AB3C5C60E8}"/>
    <dgm:cxn modelId="{1D6904EE-98F7-4291-850C-F964F3AD1BA6}" type="presOf" srcId="{E5C34062-5448-4CCD-A4FD-F092CBCB13B2}" destId="{32923103-8B13-4B1A-8335-EC3D2D0F5FC8}" srcOrd="1" destOrd="0" presId="urn:microsoft.com/office/officeart/2005/8/layout/radial1"/>
    <dgm:cxn modelId="{404C7CF8-C8FE-42EC-87E2-F0204C63C5DA}" type="presOf" srcId="{453CC775-0A24-44E1-B96E-446FF5367BF2}" destId="{488B0582-0510-40E3-959D-9C2DC1E7B0EC}" srcOrd="0" destOrd="0" presId="urn:microsoft.com/office/officeart/2005/8/layout/radial1"/>
    <dgm:cxn modelId="{A97A6C3A-9CE0-4BCD-AB10-5DD8292FB6C8}" type="presParOf" srcId="{A94AD055-4F40-45D8-9FB0-D44F2B815C27}" destId="{49ABA340-63DE-497B-9578-2D96E64E6634}" srcOrd="0" destOrd="0" presId="urn:microsoft.com/office/officeart/2005/8/layout/radial1"/>
    <dgm:cxn modelId="{EE7D1438-0282-4C67-A6CA-03311FA3238E}" type="presParOf" srcId="{A94AD055-4F40-45D8-9FB0-D44F2B815C27}" destId="{B8D6642F-2896-46E9-80DF-58FC05B73C2C}" srcOrd="1" destOrd="0" presId="urn:microsoft.com/office/officeart/2005/8/layout/radial1"/>
    <dgm:cxn modelId="{999DF281-F893-4706-A088-C721E3ED9D48}" type="presParOf" srcId="{B8D6642F-2896-46E9-80DF-58FC05B73C2C}" destId="{32923103-8B13-4B1A-8335-EC3D2D0F5FC8}" srcOrd="0" destOrd="0" presId="urn:microsoft.com/office/officeart/2005/8/layout/radial1"/>
    <dgm:cxn modelId="{1EAEC2E7-E047-4F59-9A8F-CD1AFC18ED31}" type="presParOf" srcId="{A94AD055-4F40-45D8-9FB0-D44F2B815C27}" destId="{39401EA7-8E45-439A-825E-369C61ADA3B8}" srcOrd="2" destOrd="0" presId="urn:microsoft.com/office/officeart/2005/8/layout/radial1"/>
    <dgm:cxn modelId="{6C80641E-5B64-4982-889D-AA979AA263E4}" type="presParOf" srcId="{A94AD055-4F40-45D8-9FB0-D44F2B815C27}" destId="{AE1E4C11-69E3-4E0B-BC6F-A2D378AECE04}" srcOrd="3" destOrd="0" presId="urn:microsoft.com/office/officeart/2005/8/layout/radial1"/>
    <dgm:cxn modelId="{9AFEF235-FB6D-48F3-AF5E-C0D3985B8FB7}" type="presParOf" srcId="{AE1E4C11-69E3-4E0B-BC6F-A2D378AECE04}" destId="{DC5D8D20-3B8B-4A29-A870-2859490CF9EB}" srcOrd="0" destOrd="0" presId="urn:microsoft.com/office/officeart/2005/8/layout/radial1"/>
    <dgm:cxn modelId="{5AE3EE56-34F6-4A31-918D-F3B10D6BD6F6}" type="presParOf" srcId="{A94AD055-4F40-45D8-9FB0-D44F2B815C27}" destId="{302B59D6-D915-47CE-A31F-9558121992E2}" srcOrd="4" destOrd="0" presId="urn:microsoft.com/office/officeart/2005/8/layout/radial1"/>
    <dgm:cxn modelId="{14F91051-7FB5-4C7E-BAEF-59B2D0AA320E}" type="presParOf" srcId="{A94AD055-4F40-45D8-9FB0-D44F2B815C27}" destId="{8C20C36D-3689-4311-92FC-FA72B0CE9F85}" srcOrd="5" destOrd="0" presId="urn:microsoft.com/office/officeart/2005/8/layout/radial1"/>
    <dgm:cxn modelId="{8F448023-7C99-4969-B2EA-A5B3EA0B2D91}" type="presParOf" srcId="{8C20C36D-3689-4311-92FC-FA72B0CE9F85}" destId="{35203F58-0728-456E-BA7C-B15EE076D899}" srcOrd="0" destOrd="0" presId="urn:microsoft.com/office/officeart/2005/8/layout/radial1"/>
    <dgm:cxn modelId="{C7E2F975-0541-455A-BD76-89BB3E7C4554}" type="presParOf" srcId="{A94AD055-4F40-45D8-9FB0-D44F2B815C27}" destId="{3E1F6B38-ABA9-44F4-AE12-DC1FAA964581}" srcOrd="6" destOrd="0" presId="urn:microsoft.com/office/officeart/2005/8/layout/radial1"/>
    <dgm:cxn modelId="{18D66A0B-387A-4CB4-A9AB-14462E09CF42}" type="presParOf" srcId="{A94AD055-4F40-45D8-9FB0-D44F2B815C27}" destId="{A3BBD63F-AA49-4EF7-A2C0-10D17FF6C27D}" srcOrd="7" destOrd="0" presId="urn:microsoft.com/office/officeart/2005/8/layout/radial1"/>
    <dgm:cxn modelId="{2AACED37-ADD9-47E2-B913-63938528DBCE}" type="presParOf" srcId="{A3BBD63F-AA49-4EF7-A2C0-10D17FF6C27D}" destId="{4F082E38-AD6E-4CE1-87FD-A1F5EF2A85E1}" srcOrd="0" destOrd="0" presId="urn:microsoft.com/office/officeart/2005/8/layout/radial1"/>
    <dgm:cxn modelId="{07FEE39C-46EA-43D5-9F7E-3D989F02B6CC}" type="presParOf" srcId="{A94AD055-4F40-45D8-9FB0-D44F2B815C27}" destId="{D1C24769-3691-4ACB-B2AC-96ACB41B4726}" srcOrd="8" destOrd="0" presId="urn:microsoft.com/office/officeart/2005/8/layout/radial1"/>
    <dgm:cxn modelId="{7F47271A-75DE-4694-BE85-0B7DB79A7FF6}" type="presParOf" srcId="{A94AD055-4F40-45D8-9FB0-D44F2B815C27}" destId="{14592106-6D6A-4760-A577-5435FC6AA07F}" srcOrd="9" destOrd="0" presId="urn:microsoft.com/office/officeart/2005/8/layout/radial1"/>
    <dgm:cxn modelId="{45AA357A-C33E-4C9A-B6CE-39B0BD2D23D7}" type="presParOf" srcId="{14592106-6D6A-4760-A577-5435FC6AA07F}" destId="{641C0BB4-3EDB-418A-9B3B-E8EE7262BCE9}" srcOrd="0" destOrd="0" presId="urn:microsoft.com/office/officeart/2005/8/layout/radial1"/>
    <dgm:cxn modelId="{EF8BEF9B-162D-4239-AFFC-EDFB7A4129E7}" type="presParOf" srcId="{A94AD055-4F40-45D8-9FB0-D44F2B815C27}" destId="{97F85460-E7A1-4175-B6D0-092D948ACB04}" srcOrd="10" destOrd="0" presId="urn:microsoft.com/office/officeart/2005/8/layout/radial1"/>
    <dgm:cxn modelId="{7B9E3619-6690-4AA2-8AB1-6A3C13F7F5DF}" type="presParOf" srcId="{A94AD055-4F40-45D8-9FB0-D44F2B815C27}" destId="{78E6B965-2CB4-4867-B53A-210B65476E82}" srcOrd="11" destOrd="0" presId="urn:microsoft.com/office/officeart/2005/8/layout/radial1"/>
    <dgm:cxn modelId="{6ACD3118-AF34-4910-AE83-E3FB9CD86C23}" type="presParOf" srcId="{78E6B965-2CB4-4867-B53A-210B65476E82}" destId="{E7BAFE0E-5ED4-488C-9FFF-66D5B0AE83A1}" srcOrd="0" destOrd="0" presId="urn:microsoft.com/office/officeart/2005/8/layout/radial1"/>
    <dgm:cxn modelId="{610C20D3-7DE8-4F4C-872B-675677A66C2F}" type="presParOf" srcId="{A94AD055-4F40-45D8-9FB0-D44F2B815C27}" destId="{488B0582-0510-40E3-959D-9C2DC1E7B0EC}" srcOrd="12" destOrd="0" presId="urn:microsoft.com/office/officeart/2005/8/layout/radial1"/>
  </dgm:cxnLst>
  <dgm:bg>
    <a:noFill/>
  </dgm:bg>
  <dgm:whole/>
  <dgm:extLst>
    <a:ext uri="http://schemas.microsoft.com/office/drawing/2008/diagram">
      <dsp:dataModelExt xmlns:dsp="http://schemas.microsoft.com/office/drawing/2008/diagram" relId="rId6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BA340-63DE-497B-9578-2D96E64E6634}">
      <dsp:nvSpPr>
        <dsp:cNvPr id="0" name=""/>
        <dsp:cNvSpPr/>
      </dsp:nvSpPr>
      <dsp:spPr>
        <a:xfrm>
          <a:off x="2193126" y="1766788"/>
          <a:ext cx="1345257" cy="134525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latin typeface="Calibri"/>
              <a:ea typeface="+mn-ea"/>
              <a:cs typeface="+mn-cs"/>
            </a:rPr>
            <a:t>Financial Management Framework</a:t>
          </a:r>
        </a:p>
      </dsp:txBody>
      <dsp:txXfrm>
        <a:off x="2390134" y="1963796"/>
        <a:ext cx="951241" cy="951241"/>
      </dsp:txXfrm>
    </dsp:sp>
    <dsp:sp modelId="{4477E4D9-06FF-466B-B01B-2AA2AF01BC8C}">
      <dsp:nvSpPr>
        <dsp:cNvPr id="0" name=""/>
        <dsp:cNvSpPr/>
      </dsp:nvSpPr>
      <dsp:spPr>
        <a:xfrm rot="16200000">
          <a:off x="2663965" y="1543874"/>
          <a:ext cx="403579" cy="42248"/>
        </a:xfrm>
        <a:custGeom>
          <a:avLst/>
          <a:gdLst/>
          <a:ahLst/>
          <a:cxnLst/>
          <a:rect l="0" t="0" r="0" b="0"/>
          <a:pathLst>
            <a:path>
              <a:moveTo>
                <a:pt x="0" y="14084"/>
              </a:moveTo>
              <a:lnTo>
                <a:pt x="415574" y="1408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55665" y="1554909"/>
        <a:ext cx="20178" cy="20178"/>
      </dsp:txXfrm>
    </dsp:sp>
    <dsp:sp modelId="{63345A92-919C-49E4-9746-478FB1C7DB2E}">
      <dsp:nvSpPr>
        <dsp:cNvPr id="0" name=""/>
        <dsp:cNvSpPr/>
      </dsp:nvSpPr>
      <dsp:spPr>
        <a:xfrm>
          <a:off x="2193126" y="17951"/>
          <a:ext cx="1345257" cy="134525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(A1) Roles and Responsibilities</a:t>
          </a:r>
        </a:p>
      </dsp:txBody>
      <dsp:txXfrm>
        <a:off x="2390134" y="214959"/>
        <a:ext cx="951241" cy="951241"/>
      </dsp:txXfrm>
    </dsp:sp>
    <dsp:sp modelId="{B8D6642F-2896-46E9-80DF-58FC05B73C2C}">
      <dsp:nvSpPr>
        <dsp:cNvPr id="0" name=""/>
        <dsp:cNvSpPr/>
      </dsp:nvSpPr>
      <dsp:spPr>
        <a:xfrm rot="20520000">
          <a:off x="3495586" y="2148083"/>
          <a:ext cx="403579" cy="42248"/>
        </a:xfrm>
        <a:custGeom>
          <a:avLst/>
          <a:gdLst/>
          <a:ahLst/>
          <a:cxnLst/>
          <a:rect l="0" t="0" r="0" b="0"/>
          <a:pathLst>
            <a:path>
              <a:moveTo>
                <a:pt x="0" y="14084"/>
              </a:moveTo>
              <a:lnTo>
                <a:pt x="415574" y="1408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687287" y="2159117"/>
        <a:ext cx="20178" cy="20178"/>
      </dsp:txXfrm>
    </dsp:sp>
    <dsp:sp modelId="{39401EA7-8E45-439A-825E-369C61ADA3B8}">
      <dsp:nvSpPr>
        <dsp:cNvPr id="0" name=""/>
        <dsp:cNvSpPr/>
      </dsp:nvSpPr>
      <dsp:spPr>
        <a:xfrm>
          <a:off x="3856369" y="1226368"/>
          <a:ext cx="1345257" cy="134525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(A2) Financial Management Standards</a:t>
          </a:r>
        </a:p>
      </dsp:txBody>
      <dsp:txXfrm>
        <a:off x="4053377" y="1423376"/>
        <a:ext cx="951241" cy="951241"/>
      </dsp:txXfrm>
    </dsp:sp>
    <dsp:sp modelId="{AE1E4C11-69E3-4E0B-BC6F-A2D378AECE04}">
      <dsp:nvSpPr>
        <dsp:cNvPr id="0" name=""/>
        <dsp:cNvSpPr/>
      </dsp:nvSpPr>
      <dsp:spPr>
        <a:xfrm rot="3240000">
          <a:off x="3177935" y="3125712"/>
          <a:ext cx="403579" cy="42248"/>
        </a:xfrm>
        <a:custGeom>
          <a:avLst/>
          <a:gdLst/>
          <a:ahLst/>
          <a:cxnLst/>
          <a:rect l="0" t="0" r="0" b="0"/>
          <a:pathLst>
            <a:path>
              <a:moveTo>
                <a:pt x="0" y="14084"/>
              </a:moveTo>
              <a:lnTo>
                <a:pt x="415574" y="1408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369635" y="3136747"/>
        <a:ext cx="20178" cy="20178"/>
      </dsp:txXfrm>
    </dsp:sp>
    <dsp:sp modelId="{302B59D6-D915-47CE-A31F-9558121992E2}">
      <dsp:nvSpPr>
        <dsp:cNvPr id="0" name=""/>
        <dsp:cNvSpPr/>
      </dsp:nvSpPr>
      <dsp:spPr>
        <a:xfrm>
          <a:off x="3221066" y="3181627"/>
          <a:ext cx="1345257" cy="134525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(A3) Accounting Systems,  Records &amp; Returns</a:t>
          </a:r>
        </a:p>
      </dsp:txBody>
      <dsp:txXfrm>
        <a:off x="3418074" y="3378635"/>
        <a:ext cx="951241" cy="951241"/>
      </dsp:txXfrm>
    </dsp:sp>
    <dsp:sp modelId="{1742B222-BC0C-4A8D-88E4-999A97AF8E51}">
      <dsp:nvSpPr>
        <dsp:cNvPr id="0" name=""/>
        <dsp:cNvSpPr/>
      </dsp:nvSpPr>
      <dsp:spPr>
        <a:xfrm rot="7560000">
          <a:off x="2149994" y="3125712"/>
          <a:ext cx="403579" cy="42248"/>
        </a:xfrm>
        <a:custGeom>
          <a:avLst/>
          <a:gdLst/>
          <a:ahLst/>
          <a:cxnLst/>
          <a:rect l="0" t="0" r="0" b="0"/>
          <a:pathLst>
            <a:path>
              <a:moveTo>
                <a:pt x="0" y="14084"/>
              </a:moveTo>
              <a:lnTo>
                <a:pt x="415574" y="1408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341695" y="3136747"/>
        <a:ext cx="20178" cy="20178"/>
      </dsp:txXfrm>
    </dsp:sp>
    <dsp:sp modelId="{BEDF9631-AFA8-4E1F-B0CF-A0FED2036FA1}">
      <dsp:nvSpPr>
        <dsp:cNvPr id="0" name=""/>
        <dsp:cNvSpPr/>
      </dsp:nvSpPr>
      <dsp:spPr>
        <a:xfrm>
          <a:off x="1165185" y="3181627"/>
          <a:ext cx="1345257" cy="134525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(A4) The Annual Statement of Accounts</a:t>
          </a:r>
        </a:p>
      </dsp:txBody>
      <dsp:txXfrm>
        <a:off x="1362193" y="3378635"/>
        <a:ext cx="951241" cy="951241"/>
      </dsp:txXfrm>
    </dsp:sp>
    <dsp:sp modelId="{DC74512E-E6A5-40D7-AE30-CED2AE489556}">
      <dsp:nvSpPr>
        <dsp:cNvPr id="0" name=""/>
        <dsp:cNvSpPr/>
      </dsp:nvSpPr>
      <dsp:spPr>
        <a:xfrm rot="11880000">
          <a:off x="1832343" y="2148083"/>
          <a:ext cx="403579" cy="42248"/>
        </a:xfrm>
        <a:custGeom>
          <a:avLst/>
          <a:gdLst/>
          <a:ahLst/>
          <a:cxnLst/>
          <a:rect l="0" t="0" r="0" b="0"/>
          <a:pathLst>
            <a:path>
              <a:moveTo>
                <a:pt x="0" y="14084"/>
              </a:moveTo>
              <a:lnTo>
                <a:pt x="415574" y="1408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024043" y="2159117"/>
        <a:ext cx="20178" cy="20178"/>
      </dsp:txXfrm>
    </dsp:sp>
    <dsp:sp modelId="{50F05DA1-AD4E-4B23-A144-81FE610D4AD4}">
      <dsp:nvSpPr>
        <dsp:cNvPr id="0" name=""/>
        <dsp:cNvSpPr/>
      </dsp:nvSpPr>
      <dsp:spPr>
        <a:xfrm>
          <a:off x="529883" y="1226368"/>
          <a:ext cx="1345257" cy="134525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(A5) Financial Monitoring and Reporting</a:t>
          </a:r>
        </a:p>
      </dsp:txBody>
      <dsp:txXfrm>
        <a:off x="726891" y="1423376"/>
        <a:ext cx="951241" cy="951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BA340-63DE-497B-9578-2D96E64E6634}">
      <dsp:nvSpPr>
        <dsp:cNvPr id="0" name=""/>
        <dsp:cNvSpPr/>
      </dsp:nvSpPr>
      <dsp:spPr>
        <a:xfrm>
          <a:off x="2052303" y="1702679"/>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a:ea typeface="+mn-ea"/>
              <a:cs typeface="+mn-cs"/>
            </a:rPr>
            <a:t>Financial Planning and Control</a:t>
          </a:r>
        </a:p>
      </dsp:txBody>
      <dsp:txXfrm>
        <a:off x="2289546" y="1939922"/>
        <a:ext cx="1145512" cy="1145512"/>
      </dsp:txXfrm>
    </dsp:sp>
    <dsp:sp modelId="{4477E4D9-06FF-466B-B01B-2AA2AF01BC8C}">
      <dsp:nvSpPr>
        <dsp:cNvPr id="0" name=""/>
        <dsp:cNvSpPr/>
      </dsp:nvSpPr>
      <dsp:spPr>
        <a:xfrm rot="16200000">
          <a:off x="2771563" y="1590183"/>
          <a:ext cx="181478" cy="43514"/>
        </a:xfrm>
        <a:custGeom>
          <a:avLst/>
          <a:gdLst/>
          <a:ahLst/>
          <a:cxnLst/>
          <a:rect l="0" t="0" r="0" b="0"/>
          <a:pathLst>
            <a:path>
              <a:moveTo>
                <a:pt x="0" y="14084"/>
              </a:moveTo>
              <a:lnTo>
                <a:pt x="415574" y="14084"/>
              </a:lnTo>
            </a:path>
          </a:pathLst>
        </a:custGeom>
        <a:noFill/>
        <a:ln w="25400" cap="flat" cmpd="sng" algn="ctr">
          <a:solidFill>
            <a:srgbClr val="8064A2">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57765" y="1616476"/>
        <a:ext cx="0" cy="0"/>
      </dsp:txXfrm>
    </dsp:sp>
    <dsp:sp modelId="{63345A92-919C-49E4-9746-478FB1C7DB2E}">
      <dsp:nvSpPr>
        <dsp:cNvPr id="0" name=""/>
        <dsp:cNvSpPr/>
      </dsp:nvSpPr>
      <dsp:spPr>
        <a:xfrm>
          <a:off x="2052303" y="-98797"/>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(B1) Financial Planning</a:t>
          </a:r>
        </a:p>
      </dsp:txBody>
      <dsp:txXfrm>
        <a:off x="2289546" y="138446"/>
        <a:ext cx="1145512" cy="1145512"/>
      </dsp:txXfrm>
    </dsp:sp>
    <dsp:sp modelId="{B8D6642F-2896-46E9-80DF-58FC05B73C2C}">
      <dsp:nvSpPr>
        <dsp:cNvPr id="0" name=""/>
        <dsp:cNvSpPr/>
      </dsp:nvSpPr>
      <dsp:spPr>
        <a:xfrm>
          <a:off x="3672301" y="2490921"/>
          <a:ext cx="181478" cy="43514"/>
        </a:xfrm>
        <a:custGeom>
          <a:avLst/>
          <a:gdLst/>
          <a:ahLst/>
          <a:cxnLst/>
          <a:rect l="0" t="0" r="0" b="0"/>
          <a:pathLst>
            <a:path>
              <a:moveTo>
                <a:pt x="0" y="14084"/>
              </a:moveTo>
              <a:lnTo>
                <a:pt x="415574" y="14084"/>
              </a:lnTo>
            </a:path>
          </a:pathLst>
        </a:custGeom>
        <a:noFill/>
        <a:ln w="25400" cap="flat" cmpd="sng" algn="ctr">
          <a:solidFill>
            <a:srgbClr val="8064A2">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758504" y="2508142"/>
        <a:ext cx="0" cy="0"/>
      </dsp:txXfrm>
    </dsp:sp>
    <dsp:sp modelId="{39401EA7-8E45-439A-825E-369C61ADA3B8}">
      <dsp:nvSpPr>
        <dsp:cNvPr id="0" name=""/>
        <dsp:cNvSpPr/>
      </dsp:nvSpPr>
      <dsp:spPr>
        <a:xfrm>
          <a:off x="3853780" y="1702679"/>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(B2) Budgetary Control</a:t>
          </a:r>
        </a:p>
      </dsp:txBody>
      <dsp:txXfrm>
        <a:off x="4091023" y="1939922"/>
        <a:ext cx="1145512" cy="1145512"/>
      </dsp:txXfrm>
    </dsp:sp>
    <dsp:sp modelId="{F4F3BFD4-8ED5-447B-B389-E92D7353F128}">
      <dsp:nvSpPr>
        <dsp:cNvPr id="0" name=""/>
        <dsp:cNvSpPr/>
      </dsp:nvSpPr>
      <dsp:spPr>
        <a:xfrm rot="5353479">
          <a:off x="2802536" y="3372537"/>
          <a:ext cx="143395" cy="43514"/>
        </a:xfrm>
        <a:custGeom>
          <a:avLst/>
          <a:gdLst/>
          <a:ahLst/>
          <a:cxnLst/>
          <a:rect l="0" t="0" r="0" b="0"/>
          <a:pathLst>
            <a:path>
              <a:moveTo>
                <a:pt x="0" y="14084"/>
              </a:moveTo>
              <a:lnTo>
                <a:pt x="415574" y="14084"/>
              </a:lnTo>
            </a:path>
          </a:pathLst>
        </a:custGeom>
        <a:noFill/>
        <a:ln w="25400" cap="flat" cmpd="sng" algn="ctr">
          <a:solidFill>
            <a:srgbClr val="8064A2">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77768" y="3390662"/>
        <a:ext cx="0" cy="0"/>
      </dsp:txXfrm>
    </dsp:sp>
    <dsp:sp modelId="{725AD88D-9E7F-4BEC-8E8D-031E019F3C8E}">
      <dsp:nvSpPr>
        <dsp:cNvPr id="0" name=""/>
        <dsp:cNvSpPr/>
      </dsp:nvSpPr>
      <dsp:spPr>
        <a:xfrm>
          <a:off x="2076165" y="3465912"/>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(B3) Capital Programme</a:t>
          </a:r>
        </a:p>
        <a:p>
          <a:pPr marL="0" lvl="0" indent="0" algn="ctr" defTabSz="666750">
            <a:lnSpc>
              <a:spcPct val="90000"/>
            </a:lnSpc>
            <a:spcBef>
              <a:spcPct val="0"/>
            </a:spcBef>
            <a:spcAft>
              <a:spcPct val="35000"/>
            </a:spcAft>
            <a:buNone/>
          </a:pPr>
          <a:endParaRPr lang="en-GB" sz="1500" kern="1200">
            <a:solidFill>
              <a:sysClr val="window" lastClr="FFFFFF"/>
            </a:solidFill>
            <a:latin typeface="Calibri"/>
            <a:ea typeface="+mn-ea"/>
            <a:cs typeface="+mn-cs"/>
          </a:endParaRPr>
        </a:p>
      </dsp:txBody>
      <dsp:txXfrm>
        <a:off x="2313408" y="3703155"/>
        <a:ext cx="1145512" cy="1145512"/>
      </dsp:txXfrm>
    </dsp:sp>
    <dsp:sp modelId="{B4D11578-575A-413B-AE1D-FB24502389DB}">
      <dsp:nvSpPr>
        <dsp:cNvPr id="0" name=""/>
        <dsp:cNvSpPr/>
      </dsp:nvSpPr>
      <dsp:spPr>
        <a:xfrm rot="10800000">
          <a:off x="1870824" y="2490921"/>
          <a:ext cx="181478" cy="43514"/>
        </a:xfrm>
        <a:custGeom>
          <a:avLst/>
          <a:gdLst/>
          <a:ahLst/>
          <a:cxnLst/>
          <a:rect l="0" t="0" r="0" b="0"/>
          <a:pathLst>
            <a:path>
              <a:moveTo>
                <a:pt x="0" y="14084"/>
              </a:moveTo>
              <a:lnTo>
                <a:pt x="415574" y="14084"/>
              </a:lnTo>
            </a:path>
          </a:pathLst>
        </a:custGeom>
        <a:noFill/>
        <a:ln w="25400" cap="flat" cmpd="sng" algn="ctr">
          <a:solidFill>
            <a:srgbClr val="8064A2">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1966099" y="2517215"/>
        <a:ext cx="0" cy="0"/>
      </dsp:txXfrm>
    </dsp:sp>
    <dsp:sp modelId="{8BB390CF-438F-4958-B34D-05E38453C083}">
      <dsp:nvSpPr>
        <dsp:cNvPr id="0" name=""/>
        <dsp:cNvSpPr/>
      </dsp:nvSpPr>
      <dsp:spPr>
        <a:xfrm>
          <a:off x="250825" y="1702679"/>
          <a:ext cx="1619998" cy="161999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(B4) Maintenance of Balances and Reserves</a:t>
          </a:r>
        </a:p>
      </dsp:txBody>
      <dsp:txXfrm>
        <a:off x="488068" y="1939922"/>
        <a:ext cx="1145512" cy="11455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BA340-63DE-497B-9578-2D96E64E6634}">
      <dsp:nvSpPr>
        <dsp:cNvPr id="0" name=""/>
        <dsp:cNvSpPr/>
      </dsp:nvSpPr>
      <dsp:spPr>
        <a:xfrm>
          <a:off x="2387124" y="1692180"/>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Financial Management Framework</a:t>
          </a:r>
        </a:p>
      </dsp:txBody>
      <dsp:txXfrm>
        <a:off x="2518198" y="1823254"/>
        <a:ext cx="632882" cy="632882"/>
      </dsp:txXfrm>
    </dsp:sp>
    <dsp:sp modelId="{42FA3815-EFCF-483F-9368-7E2038F4711C}">
      <dsp:nvSpPr>
        <dsp:cNvPr id="0" name=""/>
        <dsp:cNvSpPr/>
      </dsp:nvSpPr>
      <dsp:spPr>
        <a:xfrm rot="16200000">
          <a:off x="2390790" y="1237080"/>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12447" y="1270522"/>
        <a:ext cx="0" cy="0"/>
      </dsp:txXfrm>
    </dsp:sp>
    <dsp:sp modelId="{BAF53873-8FA8-493C-834B-5EE37EC8D8AF}">
      <dsp:nvSpPr>
        <dsp:cNvPr id="0" name=""/>
        <dsp:cNvSpPr/>
      </dsp:nvSpPr>
      <dsp:spPr>
        <a:xfrm>
          <a:off x="2387124" y="-90549"/>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(C1) Risk Management and Business Continuity</a:t>
          </a:r>
        </a:p>
      </dsp:txBody>
      <dsp:txXfrm>
        <a:off x="2518198" y="40525"/>
        <a:ext cx="632882" cy="632882"/>
      </dsp:txXfrm>
    </dsp:sp>
    <dsp:sp modelId="{85D84D9F-7FC3-4627-A521-5BF118F1DB2D}">
      <dsp:nvSpPr>
        <dsp:cNvPr id="0" name=""/>
        <dsp:cNvSpPr/>
      </dsp:nvSpPr>
      <dsp:spPr>
        <a:xfrm rot="18000000">
          <a:off x="2836472" y="1356501"/>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250007" y="1375873"/>
        <a:ext cx="0" cy="0"/>
      </dsp:txXfrm>
    </dsp:sp>
    <dsp:sp modelId="{A74FEC73-8CD8-423D-B750-594BCDC116AF}">
      <dsp:nvSpPr>
        <dsp:cNvPr id="0" name=""/>
        <dsp:cNvSpPr/>
      </dsp:nvSpPr>
      <dsp:spPr>
        <a:xfrm>
          <a:off x="3278489" y="148290"/>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(C2) Internal Control System </a:t>
          </a:r>
        </a:p>
      </dsp:txBody>
      <dsp:txXfrm>
        <a:off x="3409563" y="279364"/>
        <a:ext cx="632882" cy="632882"/>
      </dsp:txXfrm>
    </dsp:sp>
    <dsp:sp modelId="{C8A4D5A0-8FDE-4F22-A08A-034B63CB855C}">
      <dsp:nvSpPr>
        <dsp:cNvPr id="0" name=""/>
        <dsp:cNvSpPr/>
      </dsp:nvSpPr>
      <dsp:spPr>
        <a:xfrm rot="19800000">
          <a:off x="3162734" y="1682763"/>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576269" y="1685889"/>
        <a:ext cx="0" cy="0"/>
      </dsp:txXfrm>
    </dsp:sp>
    <dsp:sp modelId="{0CEF10C0-5D25-4B6F-A1D1-CE67DB976632}">
      <dsp:nvSpPr>
        <dsp:cNvPr id="0" name=""/>
        <dsp:cNvSpPr/>
      </dsp:nvSpPr>
      <dsp:spPr>
        <a:xfrm>
          <a:off x="3931014" y="800815"/>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(C3) Audit Requirements</a:t>
          </a:r>
        </a:p>
      </dsp:txBody>
      <dsp:txXfrm>
        <a:off x="4062088" y="931889"/>
        <a:ext cx="632882" cy="632882"/>
      </dsp:txXfrm>
    </dsp:sp>
    <dsp:sp modelId="{35470520-787A-4F4A-A93E-30FBA74CE727}">
      <dsp:nvSpPr>
        <dsp:cNvPr id="0" name=""/>
        <dsp:cNvSpPr/>
      </dsp:nvSpPr>
      <dsp:spPr>
        <a:xfrm>
          <a:off x="3282155" y="2128446"/>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703812" y="2117503"/>
        <a:ext cx="0" cy="0"/>
      </dsp:txXfrm>
    </dsp:sp>
    <dsp:sp modelId="{C2953EA3-A205-430F-97CE-9DAB521A7E8E}">
      <dsp:nvSpPr>
        <dsp:cNvPr id="0" name=""/>
        <dsp:cNvSpPr/>
      </dsp:nvSpPr>
      <dsp:spPr>
        <a:xfrm>
          <a:off x="4169855" y="1692180"/>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(C4) Preventing Fraud &amp; Corruption</a:t>
          </a:r>
        </a:p>
      </dsp:txBody>
      <dsp:txXfrm>
        <a:off x="4300929" y="1823254"/>
        <a:ext cx="632882" cy="632882"/>
      </dsp:txXfrm>
    </dsp:sp>
    <dsp:sp modelId="{A65753FC-B2AC-45D4-BD5D-824BB009FF4F}">
      <dsp:nvSpPr>
        <dsp:cNvPr id="0" name=""/>
        <dsp:cNvSpPr/>
      </dsp:nvSpPr>
      <dsp:spPr>
        <a:xfrm rot="1800000">
          <a:off x="3162734" y="2574128"/>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598461" y="2555063"/>
        <a:ext cx="0" cy="0"/>
      </dsp:txXfrm>
    </dsp:sp>
    <dsp:sp modelId="{C4639775-C126-43C9-BFD4-772985BAAEAB}">
      <dsp:nvSpPr>
        <dsp:cNvPr id="0" name=""/>
        <dsp:cNvSpPr/>
      </dsp:nvSpPr>
      <dsp:spPr>
        <a:xfrm>
          <a:off x="3931014" y="2583545"/>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(C5) Assets </a:t>
          </a:r>
        </a:p>
      </dsp:txBody>
      <dsp:txXfrm>
        <a:off x="4062088" y="2714619"/>
        <a:ext cx="632882" cy="632882"/>
      </dsp:txXfrm>
    </dsp:sp>
    <dsp:sp modelId="{BEBBE30F-C6B0-49FC-93FA-906A84A703DA}">
      <dsp:nvSpPr>
        <dsp:cNvPr id="0" name=""/>
        <dsp:cNvSpPr/>
      </dsp:nvSpPr>
      <dsp:spPr>
        <a:xfrm rot="3600000">
          <a:off x="2836472" y="2900390"/>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288445" y="2881325"/>
        <a:ext cx="0" cy="0"/>
      </dsp:txXfrm>
    </dsp:sp>
    <dsp:sp modelId="{A643BCC7-8B55-483D-8029-69163A53B652}">
      <dsp:nvSpPr>
        <dsp:cNvPr id="0" name=""/>
        <dsp:cNvSpPr/>
      </dsp:nvSpPr>
      <dsp:spPr>
        <a:xfrm>
          <a:off x="3278489" y="3236070"/>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(C6) Treasury Managment &amp; Banking  Arrangements</a:t>
          </a:r>
        </a:p>
      </dsp:txBody>
      <dsp:txXfrm>
        <a:off x="3409563" y="3367144"/>
        <a:ext cx="632882" cy="632882"/>
      </dsp:txXfrm>
    </dsp:sp>
    <dsp:sp modelId="{5F12D194-7114-4A3B-98E7-CB4D9A58D25E}">
      <dsp:nvSpPr>
        <dsp:cNvPr id="0" name=""/>
        <dsp:cNvSpPr/>
      </dsp:nvSpPr>
      <dsp:spPr>
        <a:xfrm rot="5514633">
          <a:off x="2367575" y="3013026"/>
          <a:ext cx="875113"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827726" y="3003140"/>
        <a:ext cx="0" cy="0"/>
      </dsp:txXfrm>
    </dsp:sp>
    <dsp:sp modelId="{848ECF30-715E-4C52-A75F-C9C971ED2C3B}">
      <dsp:nvSpPr>
        <dsp:cNvPr id="0" name=""/>
        <dsp:cNvSpPr/>
      </dsp:nvSpPr>
      <dsp:spPr>
        <a:xfrm>
          <a:off x="2328109" y="3461341"/>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C7) Money Laundering </a:t>
          </a:r>
        </a:p>
      </dsp:txBody>
      <dsp:txXfrm>
        <a:off x="2459183" y="3592415"/>
        <a:ext cx="632882" cy="632882"/>
      </dsp:txXfrm>
    </dsp:sp>
    <dsp:sp modelId="{148DFA5C-ACD8-498D-A5A0-CAE5CA935753}">
      <dsp:nvSpPr>
        <dsp:cNvPr id="0" name=""/>
        <dsp:cNvSpPr/>
      </dsp:nvSpPr>
      <dsp:spPr>
        <a:xfrm rot="7200000">
          <a:off x="1945107" y="2900390"/>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419271" y="2903517"/>
        <a:ext cx="0" cy="0"/>
      </dsp:txXfrm>
    </dsp:sp>
    <dsp:sp modelId="{9BA02DD7-A441-475B-AB41-6504485A836B}">
      <dsp:nvSpPr>
        <dsp:cNvPr id="0" name=""/>
        <dsp:cNvSpPr/>
      </dsp:nvSpPr>
      <dsp:spPr>
        <a:xfrm>
          <a:off x="1495759" y="3236070"/>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(C8) Corporate Credit , Debit &amp; Fuel Cards</a:t>
          </a:r>
        </a:p>
        <a:p>
          <a:pPr marL="0" lvl="0" indent="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1626833" y="3367144"/>
        <a:ext cx="632882" cy="632882"/>
      </dsp:txXfrm>
    </dsp:sp>
    <dsp:sp modelId="{A548FB8B-5980-45F6-8EAA-F1CF392A0097}">
      <dsp:nvSpPr>
        <dsp:cNvPr id="0" name=""/>
        <dsp:cNvSpPr/>
      </dsp:nvSpPr>
      <dsp:spPr>
        <a:xfrm rot="9000000">
          <a:off x="1618845" y="2574128"/>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093009" y="2593501"/>
        <a:ext cx="0" cy="0"/>
      </dsp:txXfrm>
    </dsp:sp>
    <dsp:sp modelId="{7136DEDD-B348-41E8-B1DB-87F824DD5938}">
      <dsp:nvSpPr>
        <dsp:cNvPr id="0" name=""/>
        <dsp:cNvSpPr/>
      </dsp:nvSpPr>
      <dsp:spPr>
        <a:xfrm>
          <a:off x="843234" y="2583545"/>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(C9) Staffing </a:t>
          </a:r>
        </a:p>
        <a:p>
          <a:pPr marL="0" lvl="0" indent="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974308" y="2714619"/>
        <a:ext cx="632882" cy="632882"/>
      </dsp:txXfrm>
    </dsp:sp>
    <dsp:sp modelId="{A6BB62AB-D086-4354-B852-CCC0F0E5DA57}">
      <dsp:nvSpPr>
        <dsp:cNvPr id="0" name=""/>
        <dsp:cNvSpPr/>
      </dsp:nvSpPr>
      <dsp:spPr>
        <a:xfrm rot="10800000">
          <a:off x="1499424" y="2128446"/>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1965466" y="2161887"/>
        <a:ext cx="0" cy="0"/>
      </dsp:txXfrm>
    </dsp:sp>
    <dsp:sp modelId="{6C6E977F-2E43-435E-A68B-B296DB14764A}">
      <dsp:nvSpPr>
        <dsp:cNvPr id="0" name=""/>
        <dsp:cNvSpPr/>
      </dsp:nvSpPr>
      <dsp:spPr>
        <a:xfrm>
          <a:off x="604394" y="1692180"/>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(C10) Trust Funds </a:t>
          </a:r>
        </a:p>
      </dsp:txBody>
      <dsp:txXfrm>
        <a:off x="735468" y="1823254"/>
        <a:ext cx="632882" cy="632882"/>
      </dsp:txXfrm>
    </dsp:sp>
    <dsp:sp modelId="{C5157ED1-DFA7-40DC-AE23-E81B1EE23D12}">
      <dsp:nvSpPr>
        <dsp:cNvPr id="0" name=""/>
        <dsp:cNvSpPr/>
      </dsp:nvSpPr>
      <dsp:spPr>
        <a:xfrm rot="12600000">
          <a:off x="1618845" y="1682763"/>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070817" y="1724327"/>
        <a:ext cx="0" cy="0"/>
      </dsp:txXfrm>
    </dsp:sp>
    <dsp:sp modelId="{ED67EFDC-D6D8-4482-A668-1C3BBC6DBB47}">
      <dsp:nvSpPr>
        <dsp:cNvPr id="0" name=""/>
        <dsp:cNvSpPr/>
      </dsp:nvSpPr>
      <dsp:spPr>
        <a:xfrm>
          <a:off x="843234" y="800815"/>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(C11) Custody of Private Property</a:t>
          </a:r>
        </a:p>
      </dsp:txBody>
      <dsp:txXfrm>
        <a:off x="974308" y="931889"/>
        <a:ext cx="632882" cy="632882"/>
      </dsp:txXfrm>
    </dsp:sp>
    <dsp:sp modelId="{8D590038-47A1-46E7-BC11-F546809B8A00}">
      <dsp:nvSpPr>
        <dsp:cNvPr id="0" name=""/>
        <dsp:cNvSpPr/>
      </dsp:nvSpPr>
      <dsp:spPr>
        <a:xfrm rot="14400000">
          <a:off x="1945107" y="1356501"/>
          <a:ext cx="887699" cy="22500"/>
        </a:xfrm>
        <a:custGeom>
          <a:avLst/>
          <a:gdLst/>
          <a:ahLst/>
          <a:cxnLst/>
          <a:rect l="0" t="0" r="0" b="0"/>
          <a:pathLst>
            <a:path>
              <a:moveTo>
                <a:pt x="0" y="13754"/>
              </a:moveTo>
              <a:lnTo>
                <a:pt x="1307913" y="13754"/>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380833" y="1398065"/>
        <a:ext cx="0" cy="0"/>
      </dsp:txXfrm>
    </dsp:sp>
    <dsp:sp modelId="{0A2ECBDA-7EEF-4D67-918B-BD9D50B706F5}">
      <dsp:nvSpPr>
        <dsp:cNvPr id="0" name=""/>
        <dsp:cNvSpPr/>
      </dsp:nvSpPr>
      <dsp:spPr>
        <a:xfrm>
          <a:off x="1495759" y="148290"/>
          <a:ext cx="895030" cy="89503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(C12) Gifts, Loans and Sponsorship</a:t>
          </a:r>
        </a:p>
      </dsp:txBody>
      <dsp:txXfrm>
        <a:off x="1626833" y="279364"/>
        <a:ext cx="632882" cy="6328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BA340-63DE-497B-9578-2D96E64E6634}">
      <dsp:nvSpPr>
        <dsp:cNvPr id="0" name=""/>
        <dsp:cNvSpPr/>
      </dsp:nvSpPr>
      <dsp:spPr>
        <a:xfrm>
          <a:off x="2252302" y="1969111"/>
          <a:ext cx="1145568" cy="1145568"/>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Systems and Processes</a:t>
          </a:r>
        </a:p>
      </dsp:txBody>
      <dsp:txXfrm>
        <a:off x="2420067" y="2136876"/>
        <a:ext cx="810038" cy="810038"/>
      </dsp:txXfrm>
    </dsp:sp>
    <dsp:sp modelId="{4477E4D9-06FF-466B-B01B-2AA2AF01BC8C}">
      <dsp:nvSpPr>
        <dsp:cNvPr id="0" name=""/>
        <dsp:cNvSpPr/>
      </dsp:nvSpPr>
      <dsp:spPr>
        <a:xfrm rot="16213770">
          <a:off x="2580501" y="1702998"/>
          <a:ext cx="495744" cy="36494"/>
        </a:xfrm>
        <a:custGeom>
          <a:avLst/>
          <a:gdLst/>
          <a:ahLst/>
          <a:cxnLst/>
          <a:rect l="0" t="0" r="0" b="0"/>
          <a:pathLst>
            <a:path>
              <a:moveTo>
                <a:pt x="0" y="14084"/>
              </a:moveTo>
              <a:lnTo>
                <a:pt x="415574" y="14084"/>
              </a:lnTo>
            </a:path>
          </a:pathLst>
        </a:custGeom>
        <a:noFill/>
        <a:ln w="25400" cap="flat" cmpd="sng" algn="ctr">
          <a:solidFill>
            <a:srgbClr val="F7964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15930" y="1733589"/>
        <a:ext cx="0" cy="0"/>
      </dsp:txXfrm>
    </dsp:sp>
    <dsp:sp modelId="{63345A92-919C-49E4-9746-478FB1C7DB2E}">
      <dsp:nvSpPr>
        <dsp:cNvPr id="0" name=""/>
        <dsp:cNvSpPr/>
      </dsp:nvSpPr>
      <dsp:spPr>
        <a:xfrm>
          <a:off x="2258876" y="327812"/>
          <a:ext cx="1145568" cy="1145568"/>
        </a:xfrm>
        <a:prstGeom prst="ellipse">
          <a:avLst/>
        </a:prstGeom>
        <a:solidFill>
          <a:schemeClr val="accent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(D1) General Overview</a:t>
          </a:r>
        </a:p>
      </dsp:txBody>
      <dsp:txXfrm>
        <a:off x="2426641" y="495577"/>
        <a:ext cx="810038" cy="810038"/>
      </dsp:txXfrm>
    </dsp:sp>
    <dsp:sp modelId="{B8D6642F-2896-46E9-80DF-58FC05B73C2C}">
      <dsp:nvSpPr>
        <dsp:cNvPr id="0" name=""/>
        <dsp:cNvSpPr/>
      </dsp:nvSpPr>
      <dsp:spPr>
        <a:xfrm rot="18877117">
          <a:off x="3154933" y="1942621"/>
          <a:ext cx="486991" cy="36494"/>
        </a:xfrm>
        <a:custGeom>
          <a:avLst/>
          <a:gdLst/>
          <a:ahLst/>
          <a:cxnLst/>
          <a:rect l="0" t="0" r="0" b="0"/>
          <a:pathLst>
            <a:path>
              <a:moveTo>
                <a:pt x="0" y="14084"/>
              </a:moveTo>
              <a:lnTo>
                <a:pt x="415574" y="14084"/>
              </a:lnTo>
            </a:path>
          </a:pathLst>
        </a:custGeom>
        <a:noFill/>
        <a:ln w="25400" cap="flat" cmpd="sng" algn="ctr">
          <a:solidFill>
            <a:srgbClr val="F7964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cap="none" spc="0">
            <a:ln w="11112">
              <a:solidFill>
                <a:schemeClr val="accent2"/>
              </a:solidFill>
              <a:prstDash val="solid"/>
            </a:ln>
            <a:solidFill>
              <a:schemeClr val="accent2">
                <a:lumMod val="40000"/>
                <a:lumOff val="60000"/>
              </a:schemeClr>
            </a:solidFill>
            <a:effectLst/>
            <a:latin typeface="Calibri"/>
            <a:ea typeface="+mn-ea"/>
            <a:cs typeface="+mn-cs"/>
          </a:endParaRPr>
        </a:p>
      </dsp:txBody>
      <dsp:txXfrm>
        <a:off x="3381211" y="1960983"/>
        <a:ext cx="0" cy="0"/>
      </dsp:txXfrm>
    </dsp:sp>
    <dsp:sp modelId="{39401EA7-8E45-439A-825E-369C61ADA3B8}">
      <dsp:nvSpPr>
        <dsp:cNvPr id="0" name=""/>
        <dsp:cNvSpPr/>
      </dsp:nvSpPr>
      <dsp:spPr>
        <a:xfrm>
          <a:off x="3398986" y="807059"/>
          <a:ext cx="1145568" cy="1145568"/>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(D2) Income</a:t>
          </a:r>
        </a:p>
        <a:p>
          <a:pPr marL="0" lvl="0" indent="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a:off x="3566751" y="974824"/>
        <a:ext cx="810038" cy="810038"/>
      </dsp:txXfrm>
    </dsp:sp>
    <dsp:sp modelId="{AE1E4C11-69E3-4E0B-BC6F-A2D378AECE04}">
      <dsp:nvSpPr>
        <dsp:cNvPr id="0" name=""/>
        <dsp:cNvSpPr/>
      </dsp:nvSpPr>
      <dsp:spPr>
        <a:xfrm rot="21541666">
          <a:off x="3397749" y="2509328"/>
          <a:ext cx="542315" cy="36494"/>
        </a:xfrm>
        <a:custGeom>
          <a:avLst/>
          <a:gdLst/>
          <a:ahLst/>
          <a:cxnLst/>
          <a:rect l="0" t="0" r="0" b="0"/>
          <a:pathLst>
            <a:path>
              <a:moveTo>
                <a:pt x="0" y="14084"/>
              </a:moveTo>
              <a:lnTo>
                <a:pt x="415574" y="14084"/>
              </a:lnTo>
            </a:path>
          </a:pathLst>
        </a:custGeom>
        <a:noFill/>
        <a:ln w="25400" cap="flat" cmpd="sng" algn="ctr">
          <a:solidFill>
            <a:srgbClr val="F7964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655120" y="2514249"/>
        <a:ext cx="0" cy="0"/>
      </dsp:txXfrm>
    </dsp:sp>
    <dsp:sp modelId="{302B59D6-D915-47CE-A31F-9558121992E2}">
      <dsp:nvSpPr>
        <dsp:cNvPr id="0" name=""/>
        <dsp:cNvSpPr/>
      </dsp:nvSpPr>
      <dsp:spPr>
        <a:xfrm>
          <a:off x="3939942" y="1940471"/>
          <a:ext cx="1145568" cy="1145568"/>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(D3) Ordering and Paying for Works, Goods and Services</a:t>
          </a:r>
        </a:p>
      </dsp:txBody>
      <dsp:txXfrm>
        <a:off x="4107707" y="2108236"/>
        <a:ext cx="810038" cy="810038"/>
      </dsp:txXfrm>
    </dsp:sp>
    <dsp:sp modelId="{1742B222-BC0C-4A8D-88E4-999A97AF8E51}">
      <dsp:nvSpPr>
        <dsp:cNvPr id="0" name=""/>
        <dsp:cNvSpPr/>
      </dsp:nvSpPr>
      <dsp:spPr>
        <a:xfrm rot="2564770">
          <a:off x="3177609" y="3086465"/>
          <a:ext cx="512820" cy="36494"/>
        </a:xfrm>
        <a:custGeom>
          <a:avLst/>
          <a:gdLst/>
          <a:ahLst/>
          <a:cxnLst/>
          <a:rect l="0" t="0" r="0" b="0"/>
          <a:pathLst>
            <a:path>
              <a:moveTo>
                <a:pt x="0" y="14084"/>
              </a:moveTo>
              <a:lnTo>
                <a:pt x="415574" y="14084"/>
              </a:lnTo>
            </a:path>
          </a:pathLst>
        </a:custGeom>
        <a:noFill/>
        <a:ln w="25400" cap="flat" cmpd="sng" algn="ctr">
          <a:solidFill>
            <a:srgbClr val="F7964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433306" y="3086596"/>
        <a:ext cx="0" cy="0"/>
      </dsp:txXfrm>
    </dsp:sp>
    <dsp:sp modelId="{BEDF9631-AFA8-4E1F-B0CF-A0FED2036FA1}">
      <dsp:nvSpPr>
        <dsp:cNvPr id="0" name=""/>
        <dsp:cNvSpPr/>
      </dsp:nvSpPr>
      <dsp:spPr>
        <a:xfrm>
          <a:off x="3470169" y="3094745"/>
          <a:ext cx="1145568" cy="1145568"/>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(D4) Employee Payroll, Pension and Other Expenditure</a:t>
          </a:r>
        </a:p>
      </dsp:txBody>
      <dsp:txXfrm>
        <a:off x="3637934" y="3262510"/>
        <a:ext cx="810038" cy="810038"/>
      </dsp:txXfrm>
    </dsp:sp>
    <dsp:sp modelId="{F8AA7FB0-A9BB-4839-9EB5-088593293BF5}">
      <dsp:nvSpPr>
        <dsp:cNvPr id="0" name=""/>
        <dsp:cNvSpPr/>
      </dsp:nvSpPr>
      <dsp:spPr>
        <a:xfrm rot="5360256">
          <a:off x="2592010" y="3338879"/>
          <a:ext cx="485002" cy="36494"/>
        </a:xfrm>
        <a:custGeom>
          <a:avLst/>
          <a:gdLst/>
          <a:ahLst/>
          <a:cxnLst/>
          <a:rect l="0" t="0" r="0" b="0"/>
          <a:pathLst>
            <a:path>
              <a:moveTo>
                <a:pt x="0" y="22760"/>
              </a:moveTo>
              <a:lnTo>
                <a:pt x="745749" y="22760"/>
              </a:lnTo>
            </a:path>
          </a:pathLst>
        </a:custGeom>
        <a:noFill/>
        <a:ln w="25400" cap="flat" cmpd="sng" algn="ctr">
          <a:solidFill>
            <a:srgbClr val="F7964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46495" y="3344862"/>
        <a:ext cx="0" cy="0"/>
      </dsp:txXfrm>
    </dsp:sp>
    <dsp:sp modelId="{DCD8BCA3-367A-45FC-9645-1725E707C4D3}">
      <dsp:nvSpPr>
        <dsp:cNvPr id="0" name=""/>
        <dsp:cNvSpPr/>
      </dsp:nvSpPr>
      <dsp:spPr>
        <a:xfrm>
          <a:off x="2271153" y="3599573"/>
          <a:ext cx="1145568" cy="1145568"/>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(D5) Taxation (PAYE, VAT and National Insurance)</a:t>
          </a:r>
        </a:p>
      </dsp:txBody>
      <dsp:txXfrm>
        <a:off x="2438918" y="3767338"/>
        <a:ext cx="810038" cy="810038"/>
      </dsp:txXfrm>
    </dsp:sp>
    <dsp:sp modelId="{8172AD7D-1A42-4D62-9D49-BE67107F459C}">
      <dsp:nvSpPr>
        <dsp:cNvPr id="0" name=""/>
        <dsp:cNvSpPr/>
      </dsp:nvSpPr>
      <dsp:spPr>
        <a:xfrm rot="8144401">
          <a:off x="1981062" y="3099818"/>
          <a:ext cx="505549" cy="36494"/>
        </a:xfrm>
        <a:custGeom>
          <a:avLst/>
          <a:gdLst/>
          <a:ahLst/>
          <a:cxnLst/>
          <a:rect l="0" t="0" r="0" b="0"/>
          <a:pathLst>
            <a:path>
              <a:moveTo>
                <a:pt x="0" y="22760"/>
              </a:moveTo>
              <a:lnTo>
                <a:pt x="745749" y="22760"/>
              </a:lnTo>
            </a:path>
          </a:pathLst>
        </a:custGeom>
        <a:noFill/>
        <a:ln w="25400" cap="flat" cmpd="sng" algn="ctr">
          <a:solidFill>
            <a:srgbClr val="F7964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2251709" y="3118295"/>
        <a:ext cx="0" cy="0"/>
      </dsp:txXfrm>
    </dsp:sp>
    <dsp:sp modelId="{7B9E834A-3997-4266-8843-21479C668030}">
      <dsp:nvSpPr>
        <dsp:cNvPr id="0" name=""/>
        <dsp:cNvSpPr/>
      </dsp:nvSpPr>
      <dsp:spPr>
        <a:xfrm>
          <a:off x="1069803" y="3121451"/>
          <a:ext cx="1145568" cy="1145568"/>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(D6) Pensions</a:t>
          </a:r>
        </a:p>
      </dsp:txBody>
      <dsp:txXfrm>
        <a:off x="1237568" y="3289216"/>
        <a:ext cx="810038" cy="810038"/>
      </dsp:txXfrm>
    </dsp:sp>
    <dsp:sp modelId="{410F13D2-92E1-4DA1-A7AA-D37FE6E743BE}">
      <dsp:nvSpPr>
        <dsp:cNvPr id="0" name=""/>
        <dsp:cNvSpPr/>
      </dsp:nvSpPr>
      <dsp:spPr>
        <a:xfrm rot="10738764">
          <a:off x="1706398" y="2538713"/>
          <a:ext cx="546038" cy="36494"/>
        </a:xfrm>
        <a:custGeom>
          <a:avLst/>
          <a:gdLst/>
          <a:ahLst/>
          <a:cxnLst/>
          <a:rect l="0" t="0" r="0" b="0"/>
          <a:pathLst>
            <a:path>
              <a:moveTo>
                <a:pt x="0" y="22760"/>
              </a:moveTo>
              <a:lnTo>
                <a:pt x="745749" y="22760"/>
              </a:lnTo>
            </a:path>
          </a:pathLst>
        </a:custGeom>
        <a:noFill/>
        <a:ln w="25400" cap="flat" cmpd="sng" algn="ctr">
          <a:solidFill>
            <a:srgbClr val="F7964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rot="10800000">
        <a:off x="1993308" y="2570365"/>
        <a:ext cx="0" cy="0"/>
      </dsp:txXfrm>
    </dsp:sp>
    <dsp:sp modelId="{06667B81-F277-41E0-AA43-FABC40EB24C0}">
      <dsp:nvSpPr>
        <dsp:cNvPr id="0" name=""/>
        <dsp:cNvSpPr/>
      </dsp:nvSpPr>
      <dsp:spPr>
        <a:xfrm>
          <a:off x="560963" y="1999242"/>
          <a:ext cx="1145568" cy="1145568"/>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(D7) Ex-Gratia Payments</a:t>
          </a:r>
        </a:p>
      </dsp:txBody>
      <dsp:txXfrm>
        <a:off x="728728" y="2167007"/>
        <a:ext cx="810038" cy="810038"/>
      </dsp:txXfrm>
    </dsp:sp>
    <dsp:sp modelId="{376A9BFA-2DA7-439F-9535-DF61AD75A022}">
      <dsp:nvSpPr>
        <dsp:cNvPr id="0" name=""/>
        <dsp:cNvSpPr/>
      </dsp:nvSpPr>
      <dsp:spPr>
        <a:xfrm rot="13500000">
          <a:off x="1733958" y="1834432"/>
          <a:ext cx="803826" cy="36494"/>
        </a:xfrm>
        <a:custGeom>
          <a:avLst/>
          <a:gdLst/>
          <a:ahLst/>
          <a:cxnLst/>
          <a:rect l="0" t="0" r="0" b="0"/>
          <a:pathLst>
            <a:path>
              <a:moveTo>
                <a:pt x="0" y="18247"/>
              </a:moveTo>
              <a:lnTo>
                <a:pt x="803826" y="18247"/>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115775" y="1832584"/>
        <a:ext cx="40191" cy="40191"/>
      </dsp:txXfrm>
    </dsp:sp>
    <dsp:sp modelId="{B3CF6890-2611-468F-8706-781E14CBE422}">
      <dsp:nvSpPr>
        <dsp:cNvPr id="0" name=""/>
        <dsp:cNvSpPr/>
      </dsp:nvSpPr>
      <dsp:spPr>
        <a:xfrm>
          <a:off x="873872" y="590681"/>
          <a:ext cx="1145568" cy="1145568"/>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(D8) Government Procurement Cards</a:t>
          </a:r>
        </a:p>
      </dsp:txBody>
      <dsp:txXfrm>
        <a:off x="1041637" y="758446"/>
        <a:ext cx="810038" cy="81003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BA340-63DE-497B-9578-2D96E64E6634}">
      <dsp:nvSpPr>
        <dsp:cNvPr id="0" name=""/>
        <dsp:cNvSpPr/>
      </dsp:nvSpPr>
      <dsp:spPr>
        <a:xfrm>
          <a:off x="2126761" y="1561929"/>
          <a:ext cx="1439886" cy="1439886"/>
        </a:xfrm>
        <a:prstGeom prst="ellipse">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Joint Working Arrangements</a:t>
          </a:r>
        </a:p>
      </dsp:txBody>
      <dsp:txXfrm>
        <a:off x="2337627" y="1772795"/>
        <a:ext cx="1018154" cy="1018154"/>
      </dsp:txXfrm>
    </dsp:sp>
    <dsp:sp modelId="{B8D6642F-2896-46E9-80DF-58FC05B73C2C}">
      <dsp:nvSpPr>
        <dsp:cNvPr id="0" name=""/>
        <dsp:cNvSpPr/>
      </dsp:nvSpPr>
      <dsp:spPr>
        <a:xfrm rot="16200000">
          <a:off x="2748907" y="1444272"/>
          <a:ext cx="195593" cy="39721"/>
        </a:xfrm>
        <a:custGeom>
          <a:avLst/>
          <a:gdLst/>
          <a:ahLst/>
          <a:cxnLst/>
          <a:rect l="0" t="0" r="0" b="0"/>
          <a:pathLst>
            <a:path>
              <a:moveTo>
                <a:pt x="0" y="14084"/>
              </a:moveTo>
              <a:lnTo>
                <a:pt x="415574" y="1408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2841814" y="1459243"/>
        <a:ext cx="9779" cy="9779"/>
      </dsp:txXfrm>
    </dsp:sp>
    <dsp:sp modelId="{39401EA7-8E45-439A-825E-369C61ADA3B8}">
      <dsp:nvSpPr>
        <dsp:cNvPr id="0" name=""/>
        <dsp:cNvSpPr/>
      </dsp:nvSpPr>
      <dsp:spPr>
        <a:xfrm>
          <a:off x="2126761" y="-73549"/>
          <a:ext cx="1439886" cy="1439886"/>
        </a:xfrm>
        <a:prstGeom prst="ellipse">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(E2) Partnerships</a:t>
          </a:r>
        </a:p>
      </dsp:txBody>
      <dsp:txXfrm>
        <a:off x="2337627" y="137317"/>
        <a:ext cx="1018154" cy="1018154"/>
      </dsp:txXfrm>
    </dsp:sp>
    <dsp:sp modelId="{AE1E4C11-69E3-4E0B-BC6F-A2D378AECE04}">
      <dsp:nvSpPr>
        <dsp:cNvPr id="0" name=""/>
        <dsp:cNvSpPr/>
      </dsp:nvSpPr>
      <dsp:spPr>
        <a:xfrm rot="19800000">
          <a:off x="3457091" y="1853141"/>
          <a:ext cx="195593" cy="39721"/>
        </a:xfrm>
        <a:custGeom>
          <a:avLst/>
          <a:gdLst/>
          <a:ahLst/>
          <a:cxnLst/>
          <a:rect l="0" t="0" r="0" b="0"/>
          <a:pathLst>
            <a:path>
              <a:moveTo>
                <a:pt x="0" y="14084"/>
              </a:moveTo>
              <a:lnTo>
                <a:pt x="415574" y="1408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3549997" y="1868112"/>
        <a:ext cx="9779" cy="9779"/>
      </dsp:txXfrm>
    </dsp:sp>
    <dsp:sp modelId="{302B59D6-D915-47CE-A31F-9558121992E2}">
      <dsp:nvSpPr>
        <dsp:cNvPr id="0" name=""/>
        <dsp:cNvSpPr/>
      </dsp:nvSpPr>
      <dsp:spPr>
        <a:xfrm>
          <a:off x="3543128" y="744189"/>
          <a:ext cx="1439886" cy="1439886"/>
        </a:xfrm>
        <a:prstGeom prst="ellipse">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(E3) Consortium Arrangements</a:t>
          </a:r>
        </a:p>
      </dsp:txBody>
      <dsp:txXfrm>
        <a:off x="3753994" y="955055"/>
        <a:ext cx="1018154" cy="1018154"/>
      </dsp:txXfrm>
    </dsp:sp>
    <dsp:sp modelId="{8C20C36D-3689-4311-92FC-FA72B0CE9F85}">
      <dsp:nvSpPr>
        <dsp:cNvPr id="0" name=""/>
        <dsp:cNvSpPr/>
      </dsp:nvSpPr>
      <dsp:spPr>
        <a:xfrm rot="1800000">
          <a:off x="3457091" y="2670881"/>
          <a:ext cx="195593" cy="39721"/>
        </a:xfrm>
        <a:custGeom>
          <a:avLst/>
          <a:gdLst/>
          <a:ahLst/>
          <a:cxnLst/>
          <a:rect l="0" t="0" r="0" b="0"/>
          <a:pathLst>
            <a:path>
              <a:moveTo>
                <a:pt x="0" y="19860"/>
              </a:moveTo>
              <a:lnTo>
                <a:pt x="195593" y="1986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49997" y="2685852"/>
        <a:ext cx="9779" cy="9779"/>
      </dsp:txXfrm>
    </dsp:sp>
    <dsp:sp modelId="{3E1F6B38-ABA9-44F4-AE12-DC1FAA964581}">
      <dsp:nvSpPr>
        <dsp:cNvPr id="0" name=""/>
        <dsp:cNvSpPr/>
      </dsp:nvSpPr>
      <dsp:spPr>
        <a:xfrm>
          <a:off x="3543128" y="2379669"/>
          <a:ext cx="1439886" cy="1439886"/>
        </a:xfrm>
        <a:prstGeom prst="ellipse">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(E4) Collaboration</a:t>
          </a:r>
        </a:p>
      </dsp:txBody>
      <dsp:txXfrm>
        <a:off x="3753994" y="2590535"/>
        <a:ext cx="1018154" cy="1018154"/>
      </dsp:txXfrm>
    </dsp:sp>
    <dsp:sp modelId="{A3BBD63F-AA49-4EF7-A2C0-10D17FF6C27D}">
      <dsp:nvSpPr>
        <dsp:cNvPr id="0" name=""/>
        <dsp:cNvSpPr/>
      </dsp:nvSpPr>
      <dsp:spPr>
        <a:xfrm rot="5400000">
          <a:off x="2748907" y="3079751"/>
          <a:ext cx="195593" cy="39721"/>
        </a:xfrm>
        <a:custGeom>
          <a:avLst/>
          <a:gdLst/>
          <a:ahLst/>
          <a:cxnLst/>
          <a:rect l="0" t="0" r="0" b="0"/>
          <a:pathLst>
            <a:path>
              <a:moveTo>
                <a:pt x="0" y="19860"/>
              </a:moveTo>
              <a:lnTo>
                <a:pt x="195593" y="1986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41814" y="3094722"/>
        <a:ext cx="9779" cy="9779"/>
      </dsp:txXfrm>
    </dsp:sp>
    <dsp:sp modelId="{D1C24769-3691-4ACB-B2AC-96ACB41B4726}">
      <dsp:nvSpPr>
        <dsp:cNvPr id="0" name=""/>
        <dsp:cNvSpPr/>
      </dsp:nvSpPr>
      <dsp:spPr>
        <a:xfrm>
          <a:off x="2126761" y="3197408"/>
          <a:ext cx="1439886" cy="1439886"/>
        </a:xfrm>
        <a:prstGeom prst="ellipse">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(E5) Work for third parties</a:t>
          </a:r>
        </a:p>
      </dsp:txBody>
      <dsp:txXfrm>
        <a:off x="2337627" y="3408274"/>
        <a:ext cx="1018154" cy="1018154"/>
      </dsp:txXfrm>
    </dsp:sp>
    <dsp:sp modelId="{14592106-6D6A-4760-A577-5435FC6AA07F}">
      <dsp:nvSpPr>
        <dsp:cNvPr id="0" name=""/>
        <dsp:cNvSpPr/>
      </dsp:nvSpPr>
      <dsp:spPr>
        <a:xfrm rot="9000000">
          <a:off x="2040724" y="2670881"/>
          <a:ext cx="195593" cy="39721"/>
        </a:xfrm>
        <a:custGeom>
          <a:avLst/>
          <a:gdLst/>
          <a:ahLst/>
          <a:cxnLst/>
          <a:rect l="0" t="0" r="0" b="0"/>
          <a:pathLst>
            <a:path>
              <a:moveTo>
                <a:pt x="0" y="19860"/>
              </a:moveTo>
              <a:lnTo>
                <a:pt x="195593" y="1986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133631" y="2685852"/>
        <a:ext cx="9779" cy="9779"/>
      </dsp:txXfrm>
    </dsp:sp>
    <dsp:sp modelId="{97F85460-E7A1-4175-B6D0-092D948ACB04}">
      <dsp:nvSpPr>
        <dsp:cNvPr id="0" name=""/>
        <dsp:cNvSpPr/>
      </dsp:nvSpPr>
      <dsp:spPr>
        <a:xfrm>
          <a:off x="710394" y="2379669"/>
          <a:ext cx="1439886" cy="1439886"/>
        </a:xfrm>
        <a:prstGeom prst="ellipse">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(E6) Other Joint Working Arrangements</a:t>
          </a:r>
        </a:p>
      </dsp:txBody>
      <dsp:txXfrm>
        <a:off x="921260" y="2590535"/>
        <a:ext cx="1018154" cy="1018154"/>
      </dsp:txXfrm>
    </dsp:sp>
    <dsp:sp modelId="{78E6B965-2CB4-4867-B53A-210B65476E82}">
      <dsp:nvSpPr>
        <dsp:cNvPr id="0" name=""/>
        <dsp:cNvSpPr/>
      </dsp:nvSpPr>
      <dsp:spPr>
        <a:xfrm rot="12600000">
          <a:off x="1955122" y="1830205"/>
          <a:ext cx="287341" cy="39721"/>
        </a:xfrm>
        <a:custGeom>
          <a:avLst/>
          <a:gdLst/>
          <a:ahLst/>
          <a:cxnLst/>
          <a:rect l="0" t="0" r="0" b="0"/>
          <a:pathLst>
            <a:path>
              <a:moveTo>
                <a:pt x="0" y="19860"/>
              </a:moveTo>
              <a:lnTo>
                <a:pt x="287341" y="1986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091609" y="1842882"/>
        <a:ext cx="14367" cy="14367"/>
      </dsp:txXfrm>
    </dsp:sp>
    <dsp:sp modelId="{488B0582-0510-40E3-959D-9C2DC1E7B0EC}">
      <dsp:nvSpPr>
        <dsp:cNvPr id="0" name=""/>
        <dsp:cNvSpPr/>
      </dsp:nvSpPr>
      <dsp:spPr>
        <a:xfrm>
          <a:off x="802142" y="835937"/>
          <a:ext cx="1256390" cy="1256390"/>
        </a:xfrm>
        <a:prstGeom prst="ellipse">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(E7) External Funding</a:t>
          </a:r>
        </a:p>
      </dsp:txBody>
      <dsp:txXfrm>
        <a:off x="986136" y="1019931"/>
        <a:ext cx="888402" cy="8884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e557f909-ccac-4f7d-8a03-adc8198396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1253D333CB6041AF606805FA02C7BF" ma:contentTypeVersion="16" ma:contentTypeDescription="Create a new document." ma:contentTypeScope="" ma:versionID="fb827d81bf3e4b0dcb2044f2d0fa8beb">
  <xsd:schema xmlns:xsd="http://www.w3.org/2001/XMLSchema" xmlns:xs="http://www.w3.org/2001/XMLSchema" xmlns:p="http://schemas.microsoft.com/office/2006/metadata/properties" xmlns:ns2="340fd72a-1911-4833-9464-6a2ded123886" xmlns:ns3="e557f909-ccac-4f7d-8a03-adc819839664" xmlns:ns4="c2b36edf-d6b4-4d40-9417-44b51de556ab" targetNamespace="http://schemas.microsoft.com/office/2006/metadata/properties" ma:root="true" ma:fieldsID="fc150428508f29cf803055e185e7a53d" ns2:_="" ns3:_="" ns4:_="">
    <xsd:import namespace="340fd72a-1911-4833-9464-6a2ded123886"/>
    <xsd:import namespace="e557f909-ccac-4f7d-8a03-adc819839664"/>
    <xsd:import namespace="c2b36edf-d6b4-4d40-9417-44b51de556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d72a-1911-4833-9464-6a2ded123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57f909-ccac-4f7d-8a03-adc8198396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0d48c6-7962-4e6e-896b-fbaef65f4862}" ma:internalName="TaxCatchAll" ma:showField="CatchAllData" ma:web="340fd72a-1911-4833-9464-6a2ded123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29193-C100-4849-8560-07CFD39D773C}">
  <ds:schemaRefs>
    <ds:schemaRef ds:uri="http://schemas.openxmlformats.org/officeDocument/2006/bibliography"/>
  </ds:schemaRefs>
</ds:datastoreItem>
</file>

<file path=customXml/itemProps2.xml><?xml version="1.0" encoding="utf-8"?>
<ds:datastoreItem xmlns:ds="http://schemas.openxmlformats.org/officeDocument/2006/customXml" ds:itemID="{BBF52E19-2014-4007-82D4-B5A6705CDE74}">
  <ds:schemaRefs>
    <ds:schemaRef ds:uri="http://schemas.microsoft.com/sharepoint/v3/contenttype/forms"/>
  </ds:schemaRefs>
</ds:datastoreItem>
</file>

<file path=customXml/itemProps3.xml><?xml version="1.0" encoding="utf-8"?>
<ds:datastoreItem xmlns:ds="http://schemas.openxmlformats.org/officeDocument/2006/customXml" ds:itemID="{82CF9DD5-E079-4F9D-9905-50D4330F488D}">
  <ds:schemaRefs>
    <ds:schemaRef ds:uri="http://schemas.microsoft.com/office/2006/metadata/properties"/>
    <ds:schemaRef ds:uri="http://schemas.microsoft.com/office/infopath/2007/PartnerControls"/>
    <ds:schemaRef ds:uri="c2b36edf-d6b4-4d40-9417-44b51de556ab"/>
    <ds:schemaRef ds:uri="e557f909-ccac-4f7d-8a03-adc819839664"/>
  </ds:schemaRefs>
</ds:datastoreItem>
</file>

<file path=customXml/itemProps4.xml><?xml version="1.0" encoding="utf-8"?>
<ds:datastoreItem xmlns:ds="http://schemas.openxmlformats.org/officeDocument/2006/customXml" ds:itemID="{0F114F89-41AC-4DEF-B9A6-A933DBB9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d72a-1911-4833-9464-6a2ded123886"/>
    <ds:schemaRef ds:uri="e557f909-ccac-4f7d-8a03-adc819839664"/>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120</Pages>
  <Words>32415</Words>
  <Characters>177034</Characters>
  <Application>Microsoft Office Word</Application>
  <DocSecurity>0</DocSecurity>
  <Lines>1475</Lines>
  <Paragraphs>418</Paragraphs>
  <ScaleCrop>false</ScaleCrop>
  <HeadingPairs>
    <vt:vector size="2" baseType="variant">
      <vt:variant>
        <vt:lpstr>Title</vt:lpstr>
      </vt:variant>
      <vt:variant>
        <vt:i4>1</vt:i4>
      </vt:variant>
    </vt:vector>
  </HeadingPairs>
  <TitlesOfParts>
    <vt:vector size="1" baseType="lpstr">
      <vt:lpstr>OVERVIEW</vt:lpstr>
    </vt:vector>
  </TitlesOfParts>
  <Company>Humberside Police</Company>
  <LinksUpToDate>false</LinksUpToDate>
  <CharactersWithSpaces>209031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Humberside Police</dc:creator>
  <cp:lastModifiedBy>Tickner, Steven</cp:lastModifiedBy>
  <cp:revision>17</cp:revision>
  <cp:lastPrinted>2022-11-28T11:45:00Z</cp:lastPrinted>
  <dcterms:created xsi:type="dcterms:W3CDTF">2024-09-05T15:32:00Z</dcterms:created>
  <dcterms:modified xsi:type="dcterms:W3CDTF">2024-10-17T15:26:00Z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NO DESCRIPTOR</vt:lpwstr>
  </property>
  <property fmtid="{D5CDD505-2E9C-101B-9397-08002B2CF9AE}" pid="4" name="Creator UserName">
    <vt:lpwstr>Bates, John</vt:lpwstr>
  </property>
  <property fmtid="{D5CDD505-2E9C-101B-9397-08002B2CF9AE}" pid="5" name="Creator UserTitle">
    <vt:lpwstr>Deputy Chief Executive &amp; Treasurer</vt:lpwstr>
  </property>
  <property fmtid="{D5CDD505-2E9C-101B-9397-08002B2CF9AE}" pid="6" name="Creator OfficeName">
    <vt:lpwstr>Police Authority</vt:lpwstr>
  </property>
  <property fmtid="{D5CDD505-2E9C-101B-9397-08002B2CF9AE}" pid="7" name="Creator Department">
    <vt:lpwstr>Humberside Police Authority</vt:lpwstr>
  </property>
  <property fmtid="{D5CDD505-2E9C-101B-9397-08002B2CF9AE}" pid="8" name="Creator Company">
    <vt:lpwstr>Humberside Police Authority</vt:lpwstr>
  </property>
  <property fmtid="{D5CDD505-2E9C-101B-9397-08002B2CF9AE}" pid="9" name="Creator ProxyAddresses">
    <vt:lpwstr>CCMAIL:Bates, John at Northbank|MS:HUMBERSIDE/NORTHBANK/JOHNBATES|SMTP:John.Bates@humberside.pnn.police.uk|X400:c=GB;a= ;p=Humberside Polic;o=Northbank;s=Bates;g=John;</vt:lpwstr>
  </property>
  <property fmtid="{D5CDD505-2E9C-101B-9397-08002B2CF9AE}" pid="10" name="Creator Manager">
    <vt:lpwstr>CN=Cox\, Jonathan 8800,OU=User Policy 0,OU=Humberside Users,DC=humbpol,DC=net</vt:lpwstr>
  </property>
  <property fmtid="{D5CDD505-2E9C-101B-9397-08002B2CF9AE}" pid="11" name="UserName">
    <vt:lpwstr>Bates, John</vt:lpwstr>
  </property>
  <property fmtid="{D5CDD505-2E9C-101B-9397-08002B2CF9AE}" pid="12" name="UserTitle">
    <vt:lpwstr>Deputy Chief Executive &amp; Treasurer</vt:lpwstr>
  </property>
  <property fmtid="{D5CDD505-2E9C-101B-9397-08002B2CF9AE}" pid="13" name="OfficeName">
    <vt:lpwstr>Police Authority</vt:lpwstr>
  </property>
  <property fmtid="{D5CDD505-2E9C-101B-9397-08002B2CF9AE}" pid="14" name="Department">
    <vt:lpwstr>Humberside Police Authority</vt:lpwstr>
  </property>
  <property fmtid="{D5CDD505-2E9C-101B-9397-08002B2CF9AE}" pid="15" name="Company">
    <vt:lpwstr>Humberside Police Authority</vt:lpwstr>
  </property>
  <property fmtid="{D5CDD505-2E9C-101B-9397-08002B2CF9AE}" pid="16" name="ProxyAddresses">
    <vt:lpwstr>CCMAIL:Bates, John at Northbank|MS:HUMBERSIDE/NORTHBANK/JOHNBATES|SMTP:John.Bates@humberside.pnn.police.uk|X400:c=GB;a= ;p=Humberside Polic;o=Northbank;s=Bates;g=John;</vt:lpwstr>
  </property>
  <property fmtid="{D5CDD505-2E9C-101B-9397-08002B2CF9AE}" pid="17" name="Manager">
    <vt:lpwstr>CN=Cox\, Jonathan 8800,OU=User Policy 0,OU=Humberside Users,DC=humbpol,DC=net</vt:lpwstr>
  </property>
  <property fmtid="{D5CDD505-2E9C-101B-9397-08002B2CF9AE}" pid="18" name="MSIP_Label_b4fec6b3-91e0-4cb4-97f0-3b695e194c32_Enabled">
    <vt:lpwstr>true</vt:lpwstr>
  </property>
  <property fmtid="{D5CDD505-2E9C-101B-9397-08002B2CF9AE}" pid="19" name="MSIP_Label_b4fec6b3-91e0-4cb4-97f0-3b695e194c32_SetDate">
    <vt:lpwstr>2022-11-28T11:45:28Z</vt:lpwstr>
  </property>
  <property fmtid="{D5CDD505-2E9C-101B-9397-08002B2CF9AE}" pid="20" name="MSIP_Label_b4fec6b3-91e0-4cb4-97f0-3b695e194c32_Method">
    <vt:lpwstr>Standard</vt:lpwstr>
  </property>
  <property fmtid="{D5CDD505-2E9C-101B-9397-08002B2CF9AE}" pid="21" name="MSIP_Label_b4fec6b3-91e0-4cb4-97f0-3b695e194c32_Name">
    <vt:lpwstr>b4fec6b3-91e0-4cb4-97f0-3b695e194c32</vt:lpwstr>
  </property>
  <property fmtid="{D5CDD505-2E9C-101B-9397-08002B2CF9AE}" pid="22" name="MSIP_Label_b4fec6b3-91e0-4cb4-97f0-3b695e194c32_SiteId">
    <vt:lpwstr>7ea6412d-a887-4942-951c-cd722827b11a</vt:lpwstr>
  </property>
  <property fmtid="{D5CDD505-2E9C-101B-9397-08002B2CF9AE}" pid="23" name="MSIP_Label_b4fec6b3-91e0-4cb4-97f0-3b695e194c32_ContentBits">
    <vt:lpwstr>0</vt:lpwstr>
  </property>
  <property fmtid="{D5CDD505-2E9C-101B-9397-08002B2CF9AE}" pid="24" name="ContentTypeId">
    <vt:lpwstr>0x010100D31253D333CB6041AF606805FA02C7BF</vt:lpwstr>
  </property>
  <property fmtid="{D5CDD505-2E9C-101B-9397-08002B2CF9AE}" pid="25" name="MediaServiceImageTags">
    <vt:lpwstr/>
  </property>
</Properties>
</file>