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5E1D" w14:textId="77777777" w:rsidR="000E2C35" w:rsidRDefault="00D077D9" w:rsidP="006A2DCC">
      <w:r>
        <w:rPr>
          <w:noProof/>
        </w:rPr>
        <w:drawing>
          <wp:anchor distT="0" distB="0" distL="114300" distR="114300" simplePos="0" relativeHeight="251657728" behindDoc="1" locked="0" layoutInCell="1" allowOverlap="1" wp14:anchorId="77EF2624" wp14:editId="2C973741">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78110" w14:textId="77777777" w:rsidR="000E2C35" w:rsidRDefault="000E2C35" w:rsidP="006A2DCC"/>
    <w:p w14:paraId="7F1F0678"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402F7BF9" wp14:editId="78B3E49B">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FC1E6"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441E4363"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2F7BF9"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15DFC1E6"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441E4363" w14:textId="77777777" w:rsidR="00F15879" w:rsidRPr="00E36C2C" w:rsidRDefault="00F15879" w:rsidP="00F15879">
                      <w:pPr>
                        <w:rPr>
                          <w:color w:val="FFFFFF"/>
                          <w:sz w:val="36"/>
                          <w:szCs w:val="36"/>
                        </w:rPr>
                      </w:pPr>
                    </w:p>
                  </w:txbxContent>
                </v:textbox>
              </v:shape>
            </w:pict>
          </mc:Fallback>
        </mc:AlternateContent>
      </w:r>
    </w:p>
    <w:p w14:paraId="64482A9E" w14:textId="77777777" w:rsidR="000E2C35" w:rsidRDefault="000E2C35" w:rsidP="006A2DCC"/>
    <w:p w14:paraId="3F97E782" w14:textId="77777777" w:rsidR="000E2C35" w:rsidRDefault="000E2C35" w:rsidP="006A2DCC"/>
    <w:p w14:paraId="41994696" w14:textId="77777777" w:rsidR="000E2C35" w:rsidRDefault="00D077D9" w:rsidP="006A2DCC">
      <w:r>
        <w:rPr>
          <w:noProof/>
        </w:rPr>
        <mc:AlternateContent>
          <mc:Choice Requires="wps">
            <w:drawing>
              <wp:anchor distT="0" distB="0" distL="114300" distR="114300" simplePos="0" relativeHeight="251656704" behindDoc="0" locked="0" layoutInCell="1" allowOverlap="1" wp14:anchorId="285616C1" wp14:editId="09B3BB1D">
                <wp:simplePos x="0" y="0"/>
                <wp:positionH relativeFrom="column">
                  <wp:posOffset>3602355</wp:posOffset>
                </wp:positionH>
                <wp:positionV relativeFrom="paragraph">
                  <wp:posOffset>106680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5DB35DEF" w14:textId="77777777" w:rsidR="003E2C80" w:rsidRPr="00DE5F67" w:rsidRDefault="00CF67F2"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Probationary</w:t>
                            </w:r>
                          </w:p>
                          <w:p w14:paraId="4527772F" w14:textId="77777777" w:rsidR="00CF67F2" w:rsidRPr="00DE5F67" w:rsidRDefault="00CF67F2"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Period</w:t>
                            </w:r>
                            <w:r w:rsidR="00756FEB" w:rsidRPr="00DE5F67">
                              <w:rPr>
                                <w:rFonts w:ascii="Arial Black" w:hAnsi="Arial Black" w:cs="Arial"/>
                                <w:b/>
                                <w:color w:val="31849B"/>
                                <w:sz w:val="36"/>
                                <w:szCs w:val="32"/>
                              </w:rPr>
                              <w:t xml:space="preserve"> in</w:t>
                            </w:r>
                          </w:p>
                          <w:p w14:paraId="16142C5B" w14:textId="77777777" w:rsidR="00756FEB" w:rsidRPr="00DE5F67" w:rsidRDefault="00756FEB"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Employment</w:t>
                            </w:r>
                          </w:p>
                          <w:p w14:paraId="1EF65037" w14:textId="77777777" w:rsidR="003E2C80" w:rsidRPr="00DE5F67" w:rsidRDefault="003E2C80">
                            <w:pPr>
                              <w:rPr>
                                <w:sz w:val="2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5616C1" id="_x0000_s1027" type="#_x0000_t202" style="position:absolute;margin-left:283.65pt;margin-top:8.4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" filled="f" stroked="f">
                <v:textbox style="mso-fit-shape-to-text:t">
                  <w:txbxContent>
                    <w:p w14:paraId="5DB35DEF" w14:textId="77777777" w:rsidR="003E2C80" w:rsidRPr="00DE5F67" w:rsidRDefault="00CF67F2"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Probationary</w:t>
                      </w:r>
                    </w:p>
                    <w:p w14:paraId="4527772F" w14:textId="77777777" w:rsidR="00CF67F2" w:rsidRPr="00DE5F67" w:rsidRDefault="00CF67F2"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Period</w:t>
                      </w:r>
                      <w:r w:rsidR="00756FEB" w:rsidRPr="00DE5F67">
                        <w:rPr>
                          <w:rFonts w:ascii="Arial Black" w:hAnsi="Arial Black" w:cs="Arial"/>
                          <w:b/>
                          <w:color w:val="31849B"/>
                          <w:sz w:val="36"/>
                          <w:szCs w:val="32"/>
                        </w:rPr>
                        <w:t xml:space="preserve"> in</w:t>
                      </w:r>
                    </w:p>
                    <w:p w14:paraId="16142C5B" w14:textId="77777777" w:rsidR="00756FEB" w:rsidRPr="00DE5F67" w:rsidRDefault="00756FEB" w:rsidP="003E2C80">
                      <w:pPr>
                        <w:spacing w:line="240" w:lineRule="auto"/>
                        <w:jc w:val="center"/>
                        <w:rPr>
                          <w:rFonts w:ascii="Arial Black" w:hAnsi="Arial Black" w:cs="Arial"/>
                          <w:b/>
                          <w:color w:val="31849B"/>
                          <w:sz w:val="36"/>
                          <w:szCs w:val="32"/>
                        </w:rPr>
                      </w:pPr>
                      <w:r w:rsidRPr="00DE5F67">
                        <w:rPr>
                          <w:rFonts w:ascii="Arial Black" w:hAnsi="Arial Black" w:cs="Arial"/>
                          <w:b/>
                          <w:color w:val="31849B"/>
                          <w:sz w:val="36"/>
                          <w:szCs w:val="32"/>
                        </w:rPr>
                        <w:t>Employment</w:t>
                      </w:r>
                    </w:p>
                    <w:p w14:paraId="1EF65037" w14:textId="77777777" w:rsidR="003E2C80" w:rsidRPr="00DE5F67" w:rsidRDefault="003E2C80">
                      <w:pPr>
                        <w:rPr>
                          <w:sz w:val="22"/>
                        </w:rPr>
                      </w:pPr>
                    </w:p>
                  </w:txbxContent>
                </v:textbox>
              </v:shape>
            </w:pict>
          </mc:Fallback>
        </mc:AlternateContent>
      </w:r>
    </w:p>
    <w:p w14:paraId="3035B299" w14:textId="77777777" w:rsidR="000E2C35" w:rsidRDefault="000E2C35" w:rsidP="006A2DCC"/>
    <w:p w14:paraId="171163B6" w14:textId="77777777" w:rsidR="000E2C35" w:rsidRDefault="000E2C35" w:rsidP="006A2DCC"/>
    <w:p w14:paraId="112B0593" w14:textId="77777777" w:rsidR="000E2C35" w:rsidRDefault="000E2C35" w:rsidP="006A2DCC"/>
    <w:p w14:paraId="3A81A4AE" w14:textId="77777777" w:rsidR="003E2C80" w:rsidRDefault="003E2C80" w:rsidP="003E2C80">
      <w:pPr>
        <w:pStyle w:val="SubHead"/>
        <w:rPr>
          <w:rFonts w:ascii="Arial" w:hAnsi="Arial" w:cs="Arial"/>
          <w:bCs/>
          <w:sz w:val="24"/>
        </w:rPr>
      </w:pPr>
    </w:p>
    <w:p w14:paraId="1A977D9B" w14:textId="77777777" w:rsidR="003E2C80" w:rsidRDefault="003E2C80" w:rsidP="003E2C80">
      <w:pPr>
        <w:pStyle w:val="SubHead"/>
        <w:rPr>
          <w:rFonts w:ascii="Arial" w:hAnsi="Arial" w:cs="Arial"/>
          <w:bCs/>
          <w:sz w:val="24"/>
        </w:rPr>
      </w:pPr>
    </w:p>
    <w:p w14:paraId="40BA6758" w14:textId="77777777" w:rsidR="003E2C80" w:rsidRDefault="003E2C80" w:rsidP="003E2C80">
      <w:pPr>
        <w:pStyle w:val="SubHead"/>
        <w:rPr>
          <w:rFonts w:ascii="Arial" w:hAnsi="Arial" w:cs="Arial"/>
          <w:bCs/>
          <w:sz w:val="24"/>
        </w:rPr>
      </w:pPr>
    </w:p>
    <w:p w14:paraId="4A1B721C" w14:textId="77777777" w:rsidR="003E2C80" w:rsidRDefault="003E2C80" w:rsidP="003E2C80">
      <w:pPr>
        <w:pStyle w:val="SubHead"/>
        <w:rPr>
          <w:rFonts w:ascii="Arial" w:hAnsi="Arial" w:cs="Arial"/>
          <w:bCs/>
          <w:sz w:val="24"/>
        </w:rPr>
      </w:pPr>
    </w:p>
    <w:p w14:paraId="19F57F88" w14:textId="77777777" w:rsidR="003E2C80" w:rsidRDefault="003E2C80" w:rsidP="003E2C80">
      <w:pPr>
        <w:pStyle w:val="SubHead"/>
        <w:rPr>
          <w:rFonts w:ascii="Arial" w:hAnsi="Arial" w:cs="Arial"/>
          <w:bCs/>
          <w:sz w:val="24"/>
        </w:rPr>
      </w:pPr>
    </w:p>
    <w:p w14:paraId="7A2A3256" w14:textId="77777777" w:rsidR="003E2C80" w:rsidRDefault="003E2C80" w:rsidP="003E2C80">
      <w:pPr>
        <w:pStyle w:val="SubHead"/>
        <w:rPr>
          <w:rFonts w:ascii="Arial" w:hAnsi="Arial" w:cs="Arial"/>
          <w:bCs/>
          <w:sz w:val="24"/>
        </w:rPr>
      </w:pPr>
    </w:p>
    <w:p w14:paraId="3FD9F458" w14:textId="77777777" w:rsidR="003E2C80" w:rsidRDefault="003E2C80" w:rsidP="003E2C80">
      <w:pPr>
        <w:pStyle w:val="SubHead"/>
        <w:rPr>
          <w:rFonts w:ascii="Arial" w:hAnsi="Arial" w:cs="Arial"/>
          <w:bCs/>
          <w:sz w:val="24"/>
        </w:rPr>
      </w:pPr>
    </w:p>
    <w:p w14:paraId="277FAB69" w14:textId="77777777" w:rsidR="003E2C80" w:rsidRDefault="003E2C80" w:rsidP="003E2C80">
      <w:pPr>
        <w:pStyle w:val="SubHead"/>
        <w:rPr>
          <w:rFonts w:ascii="Arial" w:hAnsi="Arial" w:cs="Arial"/>
          <w:bCs/>
          <w:sz w:val="24"/>
        </w:rPr>
      </w:pPr>
    </w:p>
    <w:p w14:paraId="67DFB402" w14:textId="77777777" w:rsidR="003E2C80" w:rsidRDefault="003E2C80" w:rsidP="003E2C80">
      <w:pPr>
        <w:pStyle w:val="SubHead"/>
        <w:rPr>
          <w:rFonts w:ascii="Arial" w:hAnsi="Arial" w:cs="Arial"/>
          <w:bCs/>
          <w:sz w:val="24"/>
        </w:rPr>
      </w:pPr>
    </w:p>
    <w:p w14:paraId="0C099AE7" w14:textId="77777777" w:rsidR="003E2C80" w:rsidRDefault="003E2C80" w:rsidP="003E2C80">
      <w:pPr>
        <w:pStyle w:val="SubHead"/>
        <w:rPr>
          <w:rFonts w:ascii="Arial" w:hAnsi="Arial" w:cs="Arial"/>
          <w:bCs/>
          <w:sz w:val="24"/>
        </w:rPr>
      </w:pPr>
    </w:p>
    <w:p w14:paraId="67885227" w14:textId="77777777" w:rsidR="003E2C80" w:rsidRDefault="00756FEB" w:rsidP="003E2C80">
      <w:pPr>
        <w:pStyle w:val="SubHead"/>
        <w:rPr>
          <w:rFonts w:ascii="Arial Black" w:hAnsi="Arial Black" w:cs="Arial"/>
          <w:b w:val="0"/>
          <w:bCs/>
          <w:color w:val="31849B"/>
          <w:szCs w:val="28"/>
        </w:rPr>
      </w:pPr>
      <w:r>
        <w:rPr>
          <w:rFonts w:ascii="Arial Black" w:hAnsi="Arial Black" w:cs="Arial"/>
          <w:b w:val="0"/>
          <w:bCs/>
          <w:color w:val="31849B"/>
          <w:szCs w:val="28"/>
        </w:rPr>
        <w:t>Introduction</w:t>
      </w:r>
    </w:p>
    <w:p w14:paraId="73C491E2" w14:textId="77777777" w:rsidR="00756FEB" w:rsidRDefault="00756FEB" w:rsidP="00E772C8">
      <w:pPr>
        <w:pStyle w:val="SubHead"/>
        <w:rPr>
          <w:rFonts w:ascii="Arial Black" w:hAnsi="Arial Black" w:cs="Arial"/>
          <w:b w:val="0"/>
          <w:bCs/>
          <w:color w:val="31849B"/>
          <w:szCs w:val="28"/>
        </w:rPr>
      </w:pPr>
    </w:p>
    <w:p w14:paraId="571D84A2" w14:textId="77777777" w:rsidR="00CF15EA" w:rsidRPr="00CF15EA" w:rsidRDefault="00CF15EA" w:rsidP="00E772C8">
      <w:pPr>
        <w:spacing w:line="240" w:lineRule="auto"/>
        <w:rPr>
          <w:rFonts w:cs="Arial"/>
          <w:sz w:val="24"/>
        </w:rPr>
      </w:pPr>
      <w:r w:rsidRPr="00CF15EA">
        <w:rPr>
          <w:rFonts w:cs="Arial"/>
          <w:sz w:val="24"/>
        </w:rPr>
        <w:t>The first few weeks in a new job are a crucial time for the individual to learn and gain an understanding about the</w:t>
      </w:r>
      <w:r w:rsidR="009F3EDE">
        <w:rPr>
          <w:rFonts w:cs="Arial"/>
          <w:sz w:val="24"/>
        </w:rPr>
        <w:t>ir role</w:t>
      </w:r>
      <w:r w:rsidRPr="00CF15EA">
        <w:rPr>
          <w:rFonts w:cs="Arial"/>
          <w:sz w:val="24"/>
        </w:rPr>
        <w:t>.  By developing an early understa</w:t>
      </w:r>
      <w:r w:rsidR="009F3EDE">
        <w:rPr>
          <w:rFonts w:cs="Arial"/>
          <w:sz w:val="24"/>
        </w:rPr>
        <w:t>n</w:t>
      </w:r>
      <w:r w:rsidR="00450177">
        <w:rPr>
          <w:rFonts w:cs="Arial"/>
          <w:sz w:val="24"/>
        </w:rPr>
        <w:t>ding of how the County Council/S</w:t>
      </w:r>
      <w:r w:rsidR="009F3EDE">
        <w:rPr>
          <w:rFonts w:cs="Arial"/>
          <w:sz w:val="24"/>
        </w:rPr>
        <w:t xml:space="preserve">chool </w:t>
      </w:r>
      <w:r w:rsidRPr="00CF15EA">
        <w:rPr>
          <w:rFonts w:cs="Arial"/>
          <w:sz w:val="24"/>
        </w:rPr>
        <w:t>functions and the services it provides the new employee will gain a sense of fulfil</w:t>
      </w:r>
      <w:r w:rsidR="009F3EDE">
        <w:rPr>
          <w:rFonts w:cs="Arial"/>
          <w:sz w:val="24"/>
        </w:rPr>
        <w:t>ment and belonging to the</w:t>
      </w:r>
      <w:r w:rsidRPr="00CF15EA">
        <w:rPr>
          <w:rFonts w:cs="Arial"/>
          <w:sz w:val="24"/>
        </w:rPr>
        <w:t xml:space="preserve"> organisation.</w:t>
      </w:r>
    </w:p>
    <w:p w14:paraId="22762CAB" w14:textId="77777777" w:rsidR="00CF15EA" w:rsidRPr="00CF15EA" w:rsidRDefault="00CF15EA" w:rsidP="00CF15EA">
      <w:pPr>
        <w:ind w:left="720"/>
        <w:rPr>
          <w:rFonts w:cs="Arial"/>
          <w:sz w:val="24"/>
        </w:rPr>
      </w:pPr>
    </w:p>
    <w:p w14:paraId="2A9C7297" w14:textId="77777777" w:rsidR="009F3EDE" w:rsidRPr="00AF20FE" w:rsidRDefault="009F3EDE" w:rsidP="009F3EDE">
      <w:pPr>
        <w:rPr>
          <w:rFonts w:ascii="Arial Black" w:hAnsi="Arial Black" w:cs="Arial"/>
          <w:color w:val="0082AA"/>
          <w:sz w:val="28"/>
          <w:szCs w:val="28"/>
        </w:rPr>
      </w:pPr>
      <w:r w:rsidRPr="00AF20FE">
        <w:rPr>
          <w:rFonts w:ascii="Arial Black" w:hAnsi="Arial Black" w:cs="Arial"/>
          <w:color w:val="0082AA"/>
          <w:sz w:val="28"/>
          <w:szCs w:val="28"/>
        </w:rPr>
        <w:t>Scope</w:t>
      </w:r>
    </w:p>
    <w:p w14:paraId="4EE4D5DC" w14:textId="77777777" w:rsidR="009F3EDE" w:rsidRDefault="009F3EDE" w:rsidP="009F3EDE">
      <w:pPr>
        <w:rPr>
          <w:rFonts w:cs="Arial"/>
          <w:color w:val="000000"/>
          <w:sz w:val="24"/>
        </w:rPr>
      </w:pPr>
    </w:p>
    <w:p w14:paraId="3BED2BF1" w14:textId="77777777" w:rsidR="009F3EDE" w:rsidRDefault="009F3EDE" w:rsidP="00E772C8">
      <w:pPr>
        <w:spacing w:line="240" w:lineRule="auto"/>
        <w:rPr>
          <w:rFonts w:cs="Arial"/>
          <w:color w:val="000000"/>
          <w:sz w:val="24"/>
        </w:rPr>
      </w:pPr>
      <w:r>
        <w:rPr>
          <w:rFonts w:cs="Arial"/>
          <w:color w:val="000000"/>
          <w:sz w:val="24"/>
        </w:rPr>
        <w:t xml:space="preserve">This procedure applies to all employees of the county council and all </w:t>
      </w:r>
      <w:proofErr w:type="gramStart"/>
      <w:r>
        <w:rPr>
          <w:rFonts w:cs="Arial"/>
          <w:color w:val="000000"/>
          <w:sz w:val="24"/>
        </w:rPr>
        <w:t>school based</w:t>
      </w:r>
      <w:proofErr w:type="gramEnd"/>
      <w:r>
        <w:rPr>
          <w:rFonts w:cs="Arial"/>
          <w:color w:val="000000"/>
          <w:sz w:val="24"/>
        </w:rPr>
        <w:t xml:space="preserve"> support staff for whom there is no specific procedure laid down in national or local conditions of service.</w:t>
      </w:r>
    </w:p>
    <w:p w14:paraId="14BBA049" w14:textId="77777777" w:rsidR="009F3EDE" w:rsidRDefault="009F3EDE" w:rsidP="00E772C8">
      <w:pPr>
        <w:spacing w:line="240" w:lineRule="auto"/>
        <w:rPr>
          <w:rFonts w:cs="Arial"/>
          <w:color w:val="000000"/>
          <w:sz w:val="24"/>
        </w:rPr>
      </w:pPr>
    </w:p>
    <w:p w14:paraId="7D00BAED" w14:textId="77777777" w:rsidR="009F3EDE" w:rsidRDefault="009F3EDE" w:rsidP="00E772C8">
      <w:pPr>
        <w:spacing w:line="240" w:lineRule="auto"/>
        <w:rPr>
          <w:rFonts w:cs="Arial"/>
          <w:color w:val="000000"/>
          <w:sz w:val="24"/>
        </w:rPr>
      </w:pPr>
      <w:r>
        <w:rPr>
          <w:rFonts w:cs="Arial"/>
          <w:color w:val="000000"/>
          <w:sz w:val="24"/>
        </w:rPr>
        <w:t>It is expected that governing bodies of all community and voluntary controlled schools would adopt this procedure.  Foundation and voluntary aided schools and academies are encouraged to do the same.</w:t>
      </w:r>
    </w:p>
    <w:p w14:paraId="20100EF6" w14:textId="77777777" w:rsidR="00CF15EA" w:rsidRPr="00CF15EA" w:rsidRDefault="00CF15EA" w:rsidP="00E772C8">
      <w:pPr>
        <w:spacing w:line="240" w:lineRule="auto"/>
        <w:ind w:left="720"/>
        <w:rPr>
          <w:rFonts w:cs="Arial"/>
          <w:sz w:val="24"/>
        </w:rPr>
      </w:pPr>
    </w:p>
    <w:p w14:paraId="231AA665" w14:textId="77777777" w:rsidR="009F3EDE" w:rsidRDefault="009F3EDE" w:rsidP="009F3EDE">
      <w:pPr>
        <w:spacing w:line="240" w:lineRule="auto"/>
        <w:ind w:left="284" w:hanging="284"/>
        <w:rPr>
          <w:rFonts w:ascii="Arial Black" w:hAnsi="Arial Black" w:cs="Arial"/>
          <w:color w:val="31849B"/>
          <w:sz w:val="28"/>
          <w:szCs w:val="28"/>
        </w:rPr>
      </w:pPr>
      <w:r w:rsidRPr="00644759">
        <w:rPr>
          <w:rFonts w:ascii="Arial Black" w:hAnsi="Arial Black" w:cs="Arial"/>
          <w:color w:val="31849B"/>
          <w:sz w:val="28"/>
          <w:szCs w:val="28"/>
        </w:rPr>
        <w:t>Principles</w:t>
      </w:r>
    </w:p>
    <w:p w14:paraId="506E3EEA" w14:textId="77777777" w:rsidR="009F3EDE" w:rsidRDefault="009F3EDE" w:rsidP="009F3EDE">
      <w:pPr>
        <w:spacing w:line="240" w:lineRule="auto"/>
        <w:ind w:left="284" w:hanging="284"/>
        <w:rPr>
          <w:rFonts w:ascii="Arial Black" w:hAnsi="Arial Black" w:cs="Arial"/>
          <w:color w:val="31849B"/>
          <w:sz w:val="28"/>
          <w:szCs w:val="28"/>
        </w:rPr>
      </w:pPr>
    </w:p>
    <w:p w14:paraId="30708920" w14:textId="77777777" w:rsidR="009F3EDE" w:rsidRDefault="009F3EDE" w:rsidP="009F3EDE">
      <w:pPr>
        <w:spacing w:line="240" w:lineRule="auto"/>
        <w:rPr>
          <w:rFonts w:cs="Arial"/>
          <w:sz w:val="24"/>
        </w:rPr>
      </w:pPr>
      <w:r w:rsidRPr="00CF15EA">
        <w:rPr>
          <w:rFonts w:cs="Arial"/>
          <w:sz w:val="24"/>
        </w:rPr>
        <w:t xml:space="preserve">All external appointments will be subject to a </w:t>
      </w:r>
      <w:proofErr w:type="gramStart"/>
      <w:r w:rsidRPr="00CF15EA">
        <w:rPr>
          <w:rFonts w:cs="Arial"/>
          <w:sz w:val="24"/>
        </w:rPr>
        <w:t>six month</w:t>
      </w:r>
      <w:proofErr w:type="gramEnd"/>
      <w:r w:rsidRPr="00CF15EA">
        <w:rPr>
          <w:rFonts w:cs="Arial"/>
          <w:sz w:val="24"/>
        </w:rPr>
        <w:t xml:space="preserve"> probationary period irrespective of any previous continuous service.  During this period suitability for the post will be assessed and continued employment will be subject to satisfactory reports.  If at any time during the probationary period adverse reports are received, the Council</w:t>
      </w:r>
      <w:r w:rsidR="00E772C8">
        <w:rPr>
          <w:rFonts w:cs="Arial"/>
          <w:sz w:val="24"/>
        </w:rPr>
        <w:t>/School</w:t>
      </w:r>
      <w:r w:rsidRPr="00CF15EA">
        <w:rPr>
          <w:rFonts w:cs="Arial"/>
          <w:sz w:val="24"/>
        </w:rPr>
        <w:t xml:space="preserve"> may terminate this appointment by giving the appropriate contractual notice in writing.  In exceptional circumstances, the probationary period may be extended.</w:t>
      </w:r>
    </w:p>
    <w:p w14:paraId="68495C9A" w14:textId="77777777" w:rsidR="009F3EDE" w:rsidRPr="00644759" w:rsidRDefault="009F3EDE" w:rsidP="009F3EDE">
      <w:pPr>
        <w:ind w:left="284" w:hanging="284"/>
        <w:rPr>
          <w:rFonts w:ascii="Arial Black" w:hAnsi="Arial Black" w:cs="Arial"/>
          <w:color w:val="31849B"/>
          <w:sz w:val="28"/>
          <w:szCs w:val="28"/>
        </w:rPr>
      </w:pPr>
    </w:p>
    <w:p w14:paraId="617260D3" w14:textId="77777777" w:rsidR="009F3EDE" w:rsidRDefault="009F3EDE" w:rsidP="00CF15EA">
      <w:pPr>
        <w:rPr>
          <w:rFonts w:ascii="Arial Black" w:hAnsi="Arial Black" w:cs="Arial"/>
          <w:color w:val="31849B"/>
          <w:sz w:val="28"/>
          <w:szCs w:val="28"/>
        </w:rPr>
      </w:pPr>
    </w:p>
    <w:p w14:paraId="7BF97988" w14:textId="77777777" w:rsidR="009F3EDE" w:rsidRDefault="009F3EDE" w:rsidP="00CF15EA">
      <w:pPr>
        <w:rPr>
          <w:rFonts w:ascii="Arial Black" w:hAnsi="Arial Black" w:cs="Arial"/>
          <w:color w:val="31849B"/>
          <w:sz w:val="28"/>
          <w:szCs w:val="28"/>
        </w:rPr>
      </w:pPr>
    </w:p>
    <w:p w14:paraId="2CB8526A" w14:textId="77777777" w:rsidR="009F3EDE" w:rsidRDefault="009F3EDE" w:rsidP="00CF15EA">
      <w:pPr>
        <w:rPr>
          <w:rFonts w:ascii="Arial Black" w:hAnsi="Arial Black" w:cs="Arial"/>
          <w:color w:val="31849B"/>
          <w:sz w:val="28"/>
          <w:szCs w:val="28"/>
        </w:rPr>
      </w:pPr>
      <w:r w:rsidRPr="00644759">
        <w:rPr>
          <w:rFonts w:ascii="Arial Black" w:hAnsi="Arial Black" w:cs="Arial"/>
          <w:color w:val="31849B"/>
          <w:sz w:val="28"/>
          <w:szCs w:val="28"/>
        </w:rPr>
        <w:lastRenderedPageBreak/>
        <w:t>Pr</w:t>
      </w:r>
      <w:r>
        <w:rPr>
          <w:rFonts w:ascii="Arial Black" w:hAnsi="Arial Black" w:cs="Arial"/>
          <w:color w:val="31849B"/>
          <w:sz w:val="28"/>
          <w:szCs w:val="28"/>
        </w:rPr>
        <w:t>ocess</w:t>
      </w:r>
    </w:p>
    <w:p w14:paraId="363E77A9" w14:textId="77777777" w:rsidR="009F3EDE" w:rsidRDefault="009F3EDE" w:rsidP="00CF15EA">
      <w:pPr>
        <w:rPr>
          <w:rFonts w:cs="Arial"/>
          <w:sz w:val="24"/>
        </w:rPr>
      </w:pPr>
    </w:p>
    <w:p w14:paraId="15816F5B" w14:textId="77777777" w:rsidR="00CF15EA" w:rsidRPr="00CF15EA" w:rsidRDefault="00CF15EA" w:rsidP="00E772C8">
      <w:pPr>
        <w:spacing w:line="240" w:lineRule="auto"/>
        <w:rPr>
          <w:rFonts w:cs="Arial"/>
          <w:sz w:val="24"/>
        </w:rPr>
      </w:pPr>
      <w:r w:rsidRPr="00CF15EA">
        <w:rPr>
          <w:rFonts w:cs="Arial"/>
          <w:sz w:val="24"/>
        </w:rPr>
        <w:t>It is important that the new employee (whether full-time, part time or trainee) becomes familiar with the County Council</w:t>
      </w:r>
      <w:r w:rsidR="009F3EDE">
        <w:rPr>
          <w:rFonts w:cs="Arial"/>
          <w:sz w:val="24"/>
        </w:rPr>
        <w:t>/school</w:t>
      </w:r>
      <w:r w:rsidRPr="00CF15EA">
        <w:rPr>
          <w:rFonts w:cs="Arial"/>
          <w:sz w:val="24"/>
        </w:rPr>
        <w:t>’s purpose, values and corporate policies and contributes to these as soon as possible.  In t</w:t>
      </w:r>
      <w:r w:rsidR="009F3EDE">
        <w:rPr>
          <w:rFonts w:cs="Arial"/>
          <w:sz w:val="24"/>
        </w:rPr>
        <w:t xml:space="preserve">he first few weeks, the manager/headteacher </w:t>
      </w:r>
      <w:r w:rsidRPr="00CF15EA">
        <w:rPr>
          <w:rFonts w:cs="Arial"/>
          <w:sz w:val="24"/>
        </w:rPr>
        <w:t>should provide the opportunity for the new employee to learn how to do their job properly as part of the performance management system.</w:t>
      </w:r>
    </w:p>
    <w:p w14:paraId="2199AB2F" w14:textId="77777777" w:rsidR="00CF15EA" w:rsidRPr="00CF15EA" w:rsidRDefault="00CF15EA" w:rsidP="00E772C8">
      <w:pPr>
        <w:spacing w:line="240" w:lineRule="auto"/>
        <w:ind w:left="720"/>
        <w:rPr>
          <w:rFonts w:cs="Arial"/>
          <w:sz w:val="24"/>
        </w:rPr>
      </w:pPr>
    </w:p>
    <w:p w14:paraId="1F48FB99" w14:textId="77777777" w:rsidR="00CF15EA" w:rsidRPr="00CF15EA" w:rsidRDefault="00CF15EA" w:rsidP="00E772C8">
      <w:pPr>
        <w:spacing w:line="240" w:lineRule="auto"/>
        <w:rPr>
          <w:rFonts w:cs="Arial"/>
          <w:sz w:val="24"/>
        </w:rPr>
      </w:pPr>
      <w:r w:rsidRPr="00CF15EA">
        <w:rPr>
          <w:rFonts w:cs="Arial"/>
          <w:sz w:val="24"/>
        </w:rPr>
        <w:t xml:space="preserve">During the first few </w:t>
      </w:r>
      <w:proofErr w:type="gramStart"/>
      <w:r w:rsidRPr="00CF15EA">
        <w:rPr>
          <w:rFonts w:cs="Arial"/>
          <w:sz w:val="24"/>
        </w:rPr>
        <w:t>weeks</w:t>
      </w:r>
      <w:proofErr w:type="gramEnd"/>
      <w:r w:rsidRPr="00CF15EA">
        <w:rPr>
          <w:rFonts w:cs="Arial"/>
          <w:sz w:val="24"/>
        </w:rPr>
        <w:t xml:space="preserve"> managers</w:t>
      </w:r>
      <w:r w:rsidR="009F3EDE">
        <w:rPr>
          <w:rFonts w:cs="Arial"/>
          <w:sz w:val="24"/>
        </w:rPr>
        <w:t>/headteachers</w:t>
      </w:r>
      <w:r w:rsidRPr="00CF15EA">
        <w:rPr>
          <w:rFonts w:cs="Arial"/>
          <w:sz w:val="24"/>
        </w:rPr>
        <w:t xml:space="preserve"> should ensure that employees understand exactly what is required from them.  This will help minimise any preliminary difficulties during this initial period.</w:t>
      </w:r>
    </w:p>
    <w:p w14:paraId="4DE8E809" w14:textId="77777777" w:rsidR="00CF15EA" w:rsidRPr="00CF15EA" w:rsidRDefault="00CF15EA" w:rsidP="00E772C8">
      <w:pPr>
        <w:spacing w:line="240" w:lineRule="auto"/>
        <w:ind w:left="720"/>
        <w:rPr>
          <w:rFonts w:cs="Arial"/>
          <w:sz w:val="24"/>
        </w:rPr>
      </w:pPr>
    </w:p>
    <w:p w14:paraId="7B1A77BC" w14:textId="77777777" w:rsidR="00CF15EA" w:rsidRPr="00CF15EA" w:rsidRDefault="00CF15EA" w:rsidP="00E772C8">
      <w:pPr>
        <w:spacing w:line="240" w:lineRule="auto"/>
        <w:rPr>
          <w:rFonts w:cs="Arial"/>
          <w:sz w:val="24"/>
        </w:rPr>
      </w:pPr>
      <w:r w:rsidRPr="00CF15EA">
        <w:rPr>
          <w:rFonts w:cs="Arial"/>
          <w:sz w:val="24"/>
        </w:rPr>
        <w:t>Learning and development needs must also be identified in the first few weeks.  These will vary from person to person and should be carefully planned on an individual basis to provide an effective induction.  In this way a new employee will quickly become effective in their new role.  A subsequent skills audit or training needs analysis and appraisal session, at the end of the probationary period, should reinforce and build upon the initial learning and development identified in the first few weeks.</w:t>
      </w:r>
    </w:p>
    <w:p w14:paraId="417058AA" w14:textId="77777777" w:rsidR="009F3EDE" w:rsidRDefault="009F3EDE" w:rsidP="00434A34">
      <w:pPr>
        <w:ind w:left="720" w:hanging="720"/>
        <w:rPr>
          <w:rFonts w:ascii="Arial Black" w:hAnsi="Arial Black" w:cs="Arial"/>
          <w:color w:val="31849B" w:themeColor="accent5" w:themeShade="BF"/>
          <w:sz w:val="24"/>
        </w:rPr>
      </w:pPr>
    </w:p>
    <w:p w14:paraId="0E0644DB" w14:textId="77777777" w:rsid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Purpose of Probation</w:t>
      </w:r>
    </w:p>
    <w:p w14:paraId="218C49E5" w14:textId="77777777" w:rsidR="00CF15EA" w:rsidRPr="00CF15EA" w:rsidRDefault="00CF15EA" w:rsidP="00434A34">
      <w:pPr>
        <w:ind w:left="720" w:hanging="720"/>
        <w:rPr>
          <w:rFonts w:ascii="Arial Black" w:hAnsi="Arial Black" w:cs="Arial"/>
          <w:color w:val="31849B" w:themeColor="accent5" w:themeShade="BF"/>
          <w:sz w:val="24"/>
        </w:rPr>
      </w:pPr>
    </w:p>
    <w:p w14:paraId="1DFBA2D8" w14:textId="77777777" w:rsidR="00CF15EA" w:rsidRPr="00CF15EA" w:rsidRDefault="00CF15EA" w:rsidP="00E772C8">
      <w:pPr>
        <w:spacing w:line="240" w:lineRule="auto"/>
        <w:rPr>
          <w:rFonts w:cs="Arial"/>
          <w:sz w:val="24"/>
        </w:rPr>
      </w:pPr>
      <w:r w:rsidRPr="00CF15EA">
        <w:rPr>
          <w:rFonts w:cs="Arial"/>
          <w:sz w:val="24"/>
        </w:rPr>
        <w:t>The probationary period is one in which new employees are given every reasonable opportunity and support to develop their work to the required standard.  All Directorates</w:t>
      </w:r>
      <w:r w:rsidR="009F3EDE">
        <w:rPr>
          <w:rFonts w:cs="Arial"/>
          <w:sz w:val="24"/>
        </w:rPr>
        <w:t>/schools</w:t>
      </w:r>
      <w:r w:rsidRPr="00CF15EA">
        <w:rPr>
          <w:rFonts w:cs="Arial"/>
          <w:sz w:val="24"/>
        </w:rPr>
        <w:t xml:space="preserve"> are responsible for ensuring that individuals are given full and clear information about the requirements of the probationary period.  Directorates</w:t>
      </w:r>
      <w:r w:rsidR="009F3EDE">
        <w:rPr>
          <w:rFonts w:cs="Arial"/>
          <w:sz w:val="24"/>
        </w:rPr>
        <w:t>/schools</w:t>
      </w:r>
      <w:r w:rsidRPr="00CF15EA">
        <w:rPr>
          <w:rFonts w:cs="Arial"/>
          <w:sz w:val="24"/>
        </w:rPr>
        <w:t xml:space="preserve"> must also provide time and resources to fulfil these requirements.</w:t>
      </w:r>
    </w:p>
    <w:p w14:paraId="59A30B57" w14:textId="77777777" w:rsidR="00CF15EA" w:rsidRPr="00CF15EA" w:rsidRDefault="00CF15EA" w:rsidP="00CF15EA">
      <w:pPr>
        <w:ind w:left="720"/>
        <w:rPr>
          <w:rFonts w:cs="Arial"/>
          <w:sz w:val="24"/>
        </w:rPr>
      </w:pPr>
    </w:p>
    <w:p w14:paraId="5EF6DE66" w14:textId="77777777" w:rsidR="00CF15EA" w:rsidRP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Probationary Period</w:t>
      </w:r>
    </w:p>
    <w:p w14:paraId="3FBEC812" w14:textId="77777777" w:rsidR="00CF15EA" w:rsidRPr="00CF15EA" w:rsidRDefault="00CF15EA" w:rsidP="00434A34">
      <w:pPr>
        <w:ind w:left="720" w:hanging="720"/>
        <w:rPr>
          <w:rFonts w:cs="Arial"/>
          <w:sz w:val="24"/>
        </w:rPr>
      </w:pPr>
    </w:p>
    <w:p w14:paraId="150E2C4A" w14:textId="77777777" w:rsidR="00CF15EA" w:rsidRPr="00CF15EA" w:rsidRDefault="00CF15EA" w:rsidP="00E772C8">
      <w:pPr>
        <w:spacing w:line="240" w:lineRule="auto"/>
        <w:rPr>
          <w:rFonts w:cs="Arial"/>
          <w:sz w:val="24"/>
        </w:rPr>
      </w:pPr>
      <w:r w:rsidRPr="00CF15EA">
        <w:rPr>
          <w:rFonts w:cs="Arial"/>
          <w:sz w:val="24"/>
        </w:rPr>
        <w:t>Within the first two weeks, th</w:t>
      </w:r>
      <w:r w:rsidR="00450177">
        <w:rPr>
          <w:rFonts w:cs="Arial"/>
          <w:sz w:val="24"/>
        </w:rPr>
        <w:t xml:space="preserve">e new employee and line manager </w:t>
      </w:r>
      <w:r w:rsidRPr="00CF15EA">
        <w:rPr>
          <w:rFonts w:cs="Arial"/>
          <w:sz w:val="24"/>
        </w:rPr>
        <w:t>will draw up a Probationary Agreement.  This will set out criteria for success in all appropriate areas of work and identify the nature of the support to be provided within and outside the department.  The agreement will also include arrangements for a comprehensive review of the probation period.  When an employee has successfully completed their probation, their appointment will be confirmed.</w:t>
      </w:r>
    </w:p>
    <w:p w14:paraId="5BC5CCE0" w14:textId="77777777" w:rsidR="00CF15EA" w:rsidRPr="00CF15EA" w:rsidRDefault="00CF15EA" w:rsidP="00CF15EA">
      <w:pPr>
        <w:ind w:left="720"/>
        <w:rPr>
          <w:rFonts w:cs="Arial"/>
          <w:sz w:val="24"/>
        </w:rPr>
      </w:pPr>
    </w:p>
    <w:p w14:paraId="4E519DD8" w14:textId="77777777" w:rsidR="00CF15EA" w:rsidRPr="00CF15EA" w:rsidRDefault="00CF15EA" w:rsidP="00434A34">
      <w:pPr>
        <w:ind w:left="720" w:hanging="720"/>
        <w:rPr>
          <w:rFonts w:ascii="Arial Black" w:hAnsi="Arial Black" w:cs="Arial"/>
          <w:color w:val="31849B" w:themeColor="accent5" w:themeShade="BF"/>
          <w:sz w:val="28"/>
          <w:szCs w:val="28"/>
        </w:rPr>
      </w:pPr>
      <w:r w:rsidRPr="00CF15EA">
        <w:rPr>
          <w:rFonts w:ascii="Arial Black" w:hAnsi="Arial Black" w:cs="Arial"/>
          <w:color w:val="31849B" w:themeColor="accent5" w:themeShade="BF"/>
          <w:sz w:val="28"/>
          <w:szCs w:val="28"/>
        </w:rPr>
        <w:t>Support Process</w:t>
      </w:r>
    </w:p>
    <w:p w14:paraId="2C213399" w14:textId="77777777" w:rsidR="00CF15EA" w:rsidRPr="00CF15EA" w:rsidRDefault="00CF15EA" w:rsidP="00CF15EA">
      <w:pPr>
        <w:ind w:left="720"/>
        <w:rPr>
          <w:rFonts w:cs="Arial"/>
          <w:sz w:val="24"/>
        </w:rPr>
      </w:pPr>
    </w:p>
    <w:p w14:paraId="10C53D0A" w14:textId="77777777" w:rsidR="00CF15EA" w:rsidRP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Managerial Support</w:t>
      </w:r>
    </w:p>
    <w:p w14:paraId="79C374E8" w14:textId="77777777" w:rsidR="00CF15EA" w:rsidRPr="00CF15EA" w:rsidRDefault="00CF15EA" w:rsidP="00CF15EA">
      <w:pPr>
        <w:ind w:left="720"/>
        <w:rPr>
          <w:rFonts w:cs="Arial"/>
          <w:sz w:val="24"/>
        </w:rPr>
      </w:pPr>
    </w:p>
    <w:p w14:paraId="5A68E509" w14:textId="77777777" w:rsidR="00CF15EA" w:rsidRPr="00CF15EA" w:rsidRDefault="00CF15EA" w:rsidP="00E772C8">
      <w:pPr>
        <w:spacing w:line="240" w:lineRule="auto"/>
        <w:rPr>
          <w:rFonts w:cs="Arial"/>
          <w:sz w:val="24"/>
        </w:rPr>
      </w:pPr>
      <w:r w:rsidRPr="00CF15EA">
        <w:rPr>
          <w:rFonts w:cs="Arial"/>
          <w:sz w:val="24"/>
        </w:rPr>
        <w:t>It is the line manager who has daily responsibility for the overall induction and probation of a new employee.  The line manager should periodically update their own line manager</w:t>
      </w:r>
      <w:r w:rsidR="009F3EDE">
        <w:rPr>
          <w:rFonts w:cs="Arial"/>
          <w:sz w:val="24"/>
        </w:rPr>
        <w:t>/headteacher</w:t>
      </w:r>
      <w:r w:rsidRPr="00CF15EA">
        <w:rPr>
          <w:rFonts w:cs="Arial"/>
          <w:sz w:val="24"/>
        </w:rPr>
        <w:t xml:space="preserve"> on the new employee’s progress.</w:t>
      </w:r>
    </w:p>
    <w:p w14:paraId="052774BF" w14:textId="77777777" w:rsidR="00CF15EA" w:rsidRPr="00CF15EA" w:rsidRDefault="00CF15EA" w:rsidP="00E772C8">
      <w:pPr>
        <w:spacing w:line="240" w:lineRule="auto"/>
        <w:rPr>
          <w:rFonts w:cs="Arial"/>
          <w:sz w:val="24"/>
        </w:rPr>
      </w:pPr>
    </w:p>
    <w:p w14:paraId="55B67B22" w14:textId="77777777" w:rsidR="00CF15EA" w:rsidRDefault="00CF15EA" w:rsidP="00E772C8">
      <w:pPr>
        <w:spacing w:line="240" w:lineRule="auto"/>
        <w:rPr>
          <w:rFonts w:cs="Arial"/>
          <w:sz w:val="24"/>
        </w:rPr>
      </w:pPr>
      <w:r w:rsidRPr="00CF15EA">
        <w:rPr>
          <w:rFonts w:cs="Arial"/>
          <w:sz w:val="24"/>
        </w:rPr>
        <w:t>Where a new employee reports to more than one line manager, the two managers concerned should liaise and agree the approach to be taken.</w:t>
      </w:r>
    </w:p>
    <w:p w14:paraId="549EA696" w14:textId="77777777" w:rsidR="00124817" w:rsidRPr="00CF15EA" w:rsidRDefault="00124817" w:rsidP="00CF15EA">
      <w:pPr>
        <w:ind w:left="720"/>
        <w:rPr>
          <w:rFonts w:cs="Arial"/>
          <w:sz w:val="24"/>
        </w:rPr>
      </w:pPr>
    </w:p>
    <w:p w14:paraId="65699D29" w14:textId="77777777" w:rsidR="00E772C8" w:rsidRDefault="00E772C8" w:rsidP="00434A34">
      <w:pPr>
        <w:ind w:left="720" w:hanging="720"/>
        <w:rPr>
          <w:rFonts w:ascii="Arial Black" w:hAnsi="Arial Black" w:cs="Arial"/>
          <w:color w:val="31849B" w:themeColor="accent5" w:themeShade="BF"/>
          <w:sz w:val="24"/>
        </w:rPr>
      </w:pPr>
    </w:p>
    <w:p w14:paraId="1FBF117A" w14:textId="77777777" w:rsidR="00E772C8" w:rsidRDefault="00E772C8" w:rsidP="00434A34">
      <w:pPr>
        <w:ind w:left="720" w:hanging="720"/>
        <w:rPr>
          <w:rFonts w:ascii="Arial Black" w:hAnsi="Arial Black" w:cs="Arial"/>
          <w:color w:val="31849B" w:themeColor="accent5" w:themeShade="BF"/>
          <w:sz w:val="24"/>
        </w:rPr>
      </w:pPr>
    </w:p>
    <w:p w14:paraId="000E3829" w14:textId="77777777" w:rsidR="00CF15EA" w:rsidRDefault="00CF15EA" w:rsidP="00434A34">
      <w:pPr>
        <w:ind w:left="720" w:hanging="720"/>
        <w:rPr>
          <w:rFonts w:ascii="Arial Black" w:hAnsi="Arial Black" w:cs="Arial"/>
          <w:color w:val="31849B" w:themeColor="accent5" w:themeShade="BF"/>
          <w:sz w:val="24"/>
        </w:rPr>
      </w:pPr>
      <w:r w:rsidRPr="00124817">
        <w:rPr>
          <w:rFonts w:ascii="Arial Black" w:hAnsi="Arial Black" w:cs="Arial"/>
          <w:color w:val="31849B" w:themeColor="accent5" w:themeShade="BF"/>
          <w:sz w:val="24"/>
        </w:rPr>
        <w:lastRenderedPageBreak/>
        <w:t xml:space="preserve">Line Manager’s Role </w:t>
      </w:r>
    </w:p>
    <w:p w14:paraId="3C8D3145" w14:textId="77777777" w:rsidR="00124817" w:rsidRPr="00124817" w:rsidRDefault="00124817" w:rsidP="00CF15EA">
      <w:pPr>
        <w:ind w:left="720"/>
        <w:rPr>
          <w:rFonts w:ascii="Arial Black" w:hAnsi="Arial Black" w:cs="Arial"/>
          <w:color w:val="31849B" w:themeColor="accent5" w:themeShade="BF"/>
          <w:sz w:val="24"/>
        </w:rPr>
      </w:pPr>
    </w:p>
    <w:p w14:paraId="0FA7FCA3" w14:textId="77777777" w:rsidR="00CF15EA" w:rsidRPr="00CF15EA" w:rsidRDefault="00CF15EA" w:rsidP="00E772C8">
      <w:pPr>
        <w:spacing w:line="240" w:lineRule="auto"/>
        <w:rPr>
          <w:rFonts w:cs="Arial"/>
          <w:sz w:val="24"/>
        </w:rPr>
      </w:pPr>
      <w:r w:rsidRPr="00CF15EA">
        <w:rPr>
          <w:rFonts w:cs="Arial"/>
          <w:sz w:val="24"/>
        </w:rPr>
        <w:t>The line manager will meet the new employee on a regular basis to review progress and offer the necessary support.  At the beginning of the probation period the line manager will be responsible for:</w:t>
      </w:r>
    </w:p>
    <w:p w14:paraId="3A93AECA" w14:textId="77777777" w:rsidR="00CF15EA" w:rsidRPr="00CF15EA" w:rsidRDefault="00CF15EA" w:rsidP="00E772C8">
      <w:pPr>
        <w:spacing w:line="240" w:lineRule="auto"/>
        <w:ind w:left="720"/>
        <w:rPr>
          <w:rFonts w:cs="Arial"/>
          <w:sz w:val="24"/>
        </w:rPr>
      </w:pPr>
    </w:p>
    <w:p w14:paraId="4EA5505A" w14:textId="77777777" w:rsidR="00375FE9" w:rsidRDefault="00CF15EA" w:rsidP="00E772C8">
      <w:pPr>
        <w:spacing w:line="240" w:lineRule="auto"/>
        <w:ind w:left="709" w:hanging="709"/>
        <w:rPr>
          <w:rFonts w:cs="Arial"/>
          <w:sz w:val="24"/>
        </w:rPr>
      </w:pPr>
      <w:r w:rsidRPr="00CF15EA">
        <w:rPr>
          <w:rFonts w:cs="Arial"/>
          <w:sz w:val="24"/>
        </w:rPr>
        <w:t>•</w:t>
      </w:r>
      <w:r w:rsidRPr="00CF15EA">
        <w:rPr>
          <w:rFonts w:cs="Arial"/>
          <w:sz w:val="24"/>
        </w:rPr>
        <w:tab/>
        <w:t>The provision of initial information about the department</w:t>
      </w:r>
      <w:r w:rsidR="00375FE9">
        <w:rPr>
          <w:rFonts w:cs="Arial"/>
          <w:sz w:val="24"/>
        </w:rPr>
        <w:t>/school</w:t>
      </w:r>
      <w:r w:rsidRPr="00CF15EA">
        <w:rPr>
          <w:rFonts w:cs="Arial"/>
          <w:sz w:val="24"/>
        </w:rPr>
        <w:t xml:space="preserve"> including all induction material </w:t>
      </w:r>
    </w:p>
    <w:p w14:paraId="370865C9" w14:textId="77777777" w:rsidR="00CF15EA" w:rsidRPr="00CF15EA" w:rsidRDefault="00CF15EA" w:rsidP="00E772C8">
      <w:pPr>
        <w:spacing w:line="240" w:lineRule="auto"/>
        <w:ind w:left="709" w:hanging="709"/>
        <w:rPr>
          <w:rFonts w:cs="Arial"/>
          <w:sz w:val="24"/>
        </w:rPr>
      </w:pPr>
      <w:r w:rsidRPr="00CF15EA">
        <w:rPr>
          <w:rFonts w:cs="Arial"/>
          <w:sz w:val="24"/>
        </w:rPr>
        <w:t>•</w:t>
      </w:r>
      <w:r w:rsidRPr="00CF15EA">
        <w:rPr>
          <w:rFonts w:cs="Arial"/>
          <w:sz w:val="24"/>
        </w:rPr>
        <w:tab/>
        <w:t>The allocation of work to allow the new employee to develop the skills and understanding needed for the post</w:t>
      </w:r>
    </w:p>
    <w:p w14:paraId="5835A8BC" w14:textId="77777777" w:rsidR="00CF15EA" w:rsidRPr="00CF15EA" w:rsidRDefault="00CF15EA" w:rsidP="00E772C8">
      <w:pPr>
        <w:spacing w:line="240" w:lineRule="auto"/>
        <w:ind w:left="709" w:hanging="709"/>
        <w:rPr>
          <w:rFonts w:cs="Arial"/>
          <w:sz w:val="24"/>
        </w:rPr>
      </w:pPr>
      <w:r w:rsidRPr="00CF15EA">
        <w:rPr>
          <w:rFonts w:cs="Arial"/>
          <w:sz w:val="24"/>
        </w:rPr>
        <w:t>•</w:t>
      </w:r>
      <w:r w:rsidRPr="00CF15EA">
        <w:rPr>
          <w:rFonts w:cs="Arial"/>
          <w:sz w:val="24"/>
        </w:rPr>
        <w:tab/>
        <w:t>The drafting of a Probationary Agreement with the employee, which will identify the criteria for successful completion of the probationary period and the learning/development support to be provided.</w:t>
      </w:r>
    </w:p>
    <w:p w14:paraId="1D971089" w14:textId="77777777" w:rsidR="00CF15EA" w:rsidRPr="00CF15EA" w:rsidRDefault="00CF15EA" w:rsidP="00E772C8">
      <w:pPr>
        <w:spacing w:line="240" w:lineRule="auto"/>
        <w:ind w:left="720"/>
        <w:rPr>
          <w:rFonts w:cs="Arial"/>
          <w:sz w:val="24"/>
        </w:rPr>
      </w:pPr>
    </w:p>
    <w:p w14:paraId="47622240" w14:textId="77777777" w:rsidR="00CF15EA" w:rsidRPr="00CF15EA" w:rsidRDefault="00CF15EA" w:rsidP="00E772C8">
      <w:pPr>
        <w:spacing w:line="240" w:lineRule="auto"/>
        <w:rPr>
          <w:rFonts w:cs="Arial"/>
          <w:sz w:val="24"/>
        </w:rPr>
      </w:pPr>
      <w:r w:rsidRPr="00CF15EA">
        <w:rPr>
          <w:rFonts w:cs="Arial"/>
          <w:sz w:val="24"/>
        </w:rPr>
        <w:t>A mentor may be nominated by the Line Manager to help and support the new employee during the probationary period.  However, the line manager retains responsibility for the employee’s probation on a day-to-day basis.</w:t>
      </w:r>
    </w:p>
    <w:p w14:paraId="1AC8B9DC" w14:textId="77777777" w:rsidR="00CF15EA" w:rsidRPr="00CF15EA" w:rsidRDefault="00CF15EA" w:rsidP="00CF15EA">
      <w:pPr>
        <w:ind w:left="720"/>
        <w:rPr>
          <w:rFonts w:cs="Arial"/>
          <w:sz w:val="24"/>
        </w:rPr>
      </w:pPr>
    </w:p>
    <w:p w14:paraId="218EE0C6" w14:textId="77777777" w:rsidR="00CF15EA" w:rsidRDefault="00CF15EA" w:rsidP="00CF15EA">
      <w:pPr>
        <w:ind w:left="720"/>
        <w:rPr>
          <w:rFonts w:cs="Arial"/>
          <w:sz w:val="24"/>
        </w:rPr>
      </w:pPr>
    </w:p>
    <w:p w14:paraId="0151DA16" w14:textId="77777777" w:rsidR="00CF15EA" w:rsidRP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 xml:space="preserve">Probationary Agreement   </w:t>
      </w:r>
    </w:p>
    <w:p w14:paraId="3C281C6A" w14:textId="77777777" w:rsidR="00CF15EA" w:rsidRDefault="00CF15EA" w:rsidP="00CF15EA">
      <w:pPr>
        <w:ind w:left="720"/>
        <w:rPr>
          <w:rFonts w:cs="Arial"/>
          <w:sz w:val="24"/>
        </w:rPr>
      </w:pPr>
    </w:p>
    <w:p w14:paraId="69D6DE9B" w14:textId="77777777" w:rsidR="00CF15EA" w:rsidRPr="00CF15EA" w:rsidRDefault="00CF15EA" w:rsidP="00375FE9">
      <w:pPr>
        <w:spacing w:line="240" w:lineRule="auto"/>
        <w:rPr>
          <w:rFonts w:cs="Arial"/>
          <w:sz w:val="24"/>
        </w:rPr>
      </w:pPr>
      <w:r w:rsidRPr="00CF15EA">
        <w:rPr>
          <w:rFonts w:cs="Arial"/>
          <w:sz w:val="24"/>
        </w:rPr>
        <w:t>Within the first 2 weeks the line manager will draw up a Probationary Agreement with the new employee, which will include:</w:t>
      </w:r>
    </w:p>
    <w:p w14:paraId="7326CC47" w14:textId="77777777" w:rsidR="00CF15EA" w:rsidRPr="00CF15EA" w:rsidRDefault="00CF15EA" w:rsidP="00375FE9">
      <w:pPr>
        <w:spacing w:line="240" w:lineRule="auto"/>
        <w:ind w:left="720"/>
        <w:rPr>
          <w:rFonts w:cs="Arial"/>
          <w:sz w:val="24"/>
        </w:rPr>
      </w:pPr>
    </w:p>
    <w:p w14:paraId="3277B62E"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 xml:space="preserve">The criteria for successful completion of Probation </w:t>
      </w:r>
    </w:p>
    <w:p w14:paraId="3594DC40"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 xml:space="preserve">The name of the line manager </w:t>
      </w:r>
    </w:p>
    <w:p w14:paraId="2AD25F6A" w14:textId="77777777" w:rsidR="00CF15EA" w:rsidRPr="00CF15EA" w:rsidRDefault="00CF15EA" w:rsidP="00375FE9">
      <w:pPr>
        <w:spacing w:line="240" w:lineRule="auto"/>
        <w:ind w:left="709" w:hanging="709"/>
        <w:rPr>
          <w:rFonts w:cs="Arial"/>
          <w:sz w:val="24"/>
        </w:rPr>
      </w:pPr>
      <w:r w:rsidRPr="00CF15EA">
        <w:rPr>
          <w:rFonts w:cs="Arial"/>
          <w:sz w:val="24"/>
        </w:rPr>
        <w:t>•</w:t>
      </w:r>
      <w:r w:rsidRPr="00CF15EA">
        <w:rPr>
          <w:rFonts w:cs="Arial"/>
          <w:sz w:val="24"/>
        </w:rPr>
        <w:tab/>
      </w:r>
      <w:r w:rsidR="008479FB">
        <w:rPr>
          <w:rFonts w:cs="Arial"/>
          <w:sz w:val="24"/>
        </w:rPr>
        <w:t xml:space="preserve"> </w:t>
      </w:r>
      <w:r w:rsidRPr="00CF15EA">
        <w:rPr>
          <w:rFonts w:cs="Arial"/>
          <w:sz w:val="24"/>
        </w:rPr>
        <w:t>The names and roles of any other colleagues providing any kind of supervision or support</w:t>
      </w:r>
    </w:p>
    <w:p w14:paraId="63A32904"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A timetable for review meetings</w:t>
      </w:r>
    </w:p>
    <w:p w14:paraId="0569718C"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Training and development needs with a proposed way of meeting them</w:t>
      </w:r>
    </w:p>
    <w:p w14:paraId="3935BB56"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Any other necessary arrangements</w:t>
      </w:r>
    </w:p>
    <w:p w14:paraId="5D60A3EA" w14:textId="77777777" w:rsidR="00CF15EA" w:rsidRPr="00CF15EA" w:rsidRDefault="00CF15EA" w:rsidP="00375FE9">
      <w:pPr>
        <w:spacing w:line="240" w:lineRule="auto"/>
        <w:ind w:left="720"/>
        <w:rPr>
          <w:rFonts w:cs="Arial"/>
          <w:sz w:val="24"/>
        </w:rPr>
      </w:pPr>
    </w:p>
    <w:p w14:paraId="5F7D2165" w14:textId="77777777" w:rsidR="00CF15EA" w:rsidRPr="00CF15EA" w:rsidRDefault="00CF15EA" w:rsidP="00375FE9">
      <w:pPr>
        <w:spacing w:line="240" w:lineRule="auto"/>
        <w:rPr>
          <w:rFonts w:cs="Arial"/>
          <w:sz w:val="24"/>
        </w:rPr>
      </w:pPr>
      <w:r w:rsidRPr="00CF15EA">
        <w:rPr>
          <w:rFonts w:cs="Arial"/>
          <w:sz w:val="24"/>
        </w:rPr>
        <w:t xml:space="preserve">Probationary Agreements should be clear and concise so that the employee can easily understand the process.  Training and development needs will vary between </w:t>
      </w:r>
      <w:proofErr w:type="gramStart"/>
      <w:r w:rsidRPr="00CF15EA">
        <w:rPr>
          <w:rFonts w:cs="Arial"/>
          <w:sz w:val="24"/>
        </w:rPr>
        <w:t>employees</w:t>
      </w:r>
      <w:proofErr w:type="gramEnd"/>
      <w:r w:rsidRPr="00CF15EA">
        <w:rPr>
          <w:rFonts w:cs="Arial"/>
          <w:sz w:val="24"/>
        </w:rPr>
        <w:t xml:space="preserve"> and this should be reflected fully on the Probationary Agreement form.  A copy of the Probationary Agreement form can be found at </w:t>
      </w:r>
      <w:r w:rsidRPr="00124817">
        <w:rPr>
          <w:rFonts w:cs="Arial"/>
          <w:b/>
          <w:sz w:val="24"/>
        </w:rPr>
        <w:t>Appendix 1</w:t>
      </w:r>
      <w:r w:rsidRPr="00CF15EA">
        <w:rPr>
          <w:rFonts w:cs="Arial"/>
          <w:sz w:val="24"/>
        </w:rPr>
        <w:t>.</w:t>
      </w:r>
    </w:p>
    <w:p w14:paraId="5E771447" w14:textId="77777777" w:rsidR="00CF15EA" w:rsidRPr="00CF15EA" w:rsidRDefault="00CF15EA" w:rsidP="00CF15EA">
      <w:pPr>
        <w:ind w:left="720"/>
        <w:rPr>
          <w:rFonts w:cs="Arial"/>
          <w:sz w:val="24"/>
        </w:rPr>
      </w:pPr>
    </w:p>
    <w:p w14:paraId="1951D9E9" w14:textId="77777777" w:rsidR="00CF15EA" w:rsidRP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 xml:space="preserve">Appraisal Process </w:t>
      </w:r>
    </w:p>
    <w:p w14:paraId="74218B9E" w14:textId="77777777" w:rsidR="00CF15EA" w:rsidRDefault="00CF15EA" w:rsidP="00CF15EA">
      <w:pPr>
        <w:ind w:left="720"/>
        <w:rPr>
          <w:rFonts w:cs="Arial"/>
          <w:sz w:val="24"/>
        </w:rPr>
      </w:pPr>
    </w:p>
    <w:p w14:paraId="45F633A5" w14:textId="77777777" w:rsidR="00CF15EA" w:rsidRPr="00CF15EA" w:rsidRDefault="00F17558" w:rsidP="00375FE9">
      <w:pPr>
        <w:spacing w:line="240" w:lineRule="auto"/>
        <w:rPr>
          <w:rFonts w:cs="Arial"/>
          <w:sz w:val="24"/>
        </w:rPr>
      </w:pPr>
      <w:r>
        <w:rPr>
          <w:rFonts w:cs="Arial"/>
          <w:sz w:val="24"/>
        </w:rPr>
        <w:t>The</w:t>
      </w:r>
      <w:r w:rsidR="00CF15EA" w:rsidRPr="00CF15EA">
        <w:rPr>
          <w:rFonts w:cs="Arial"/>
          <w:sz w:val="24"/>
        </w:rPr>
        <w:t xml:space="preserve"> annual appraisal process, which requires a six-monthly review, includes the assessment of performance against previously agreed objectives.  The employee’s objectives and personal performance targets should be consistent wit</w:t>
      </w:r>
      <w:r w:rsidR="00450177">
        <w:rPr>
          <w:rFonts w:cs="Arial"/>
          <w:sz w:val="24"/>
        </w:rPr>
        <w:t>h the objectives of their team/</w:t>
      </w:r>
      <w:r w:rsidR="00CF15EA" w:rsidRPr="00CF15EA">
        <w:rPr>
          <w:rFonts w:cs="Arial"/>
          <w:sz w:val="24"/>
        </w:rPr>
        <w:t>Directorate</w:t>
      </w:r>
      <w:r w:rsidR="00450177">
        <w:rPr>
          <w:rFonts w:cs="Arial"/>
          <w:sz w:val="24"/>
        </w:rPr>
        <w:t>/</w:t>
      </w:r>
      <w:r w:rsidR="00133C32">
        <w:rPr>
          <w:rFonts w:cs="Arial"/>
          <w:sz w:val="24"/>
        </w:rPr>
        <w:t>County Council/school.</w:t>
      </w:r>
    </w:p>
    <w:p w14:paraId="1128158A" w14:textId="77777777" w:rsidR="00CF15EA" w:rsidRPr="00CF15EA" w:rsidRDefault="00CF15EA" w:rsidP="00375FE9">
      <w:pPr>
        <w:spacing w:line="240" w:lineRule="auto"/>
        <w:rPr>
          <w:rFonts w:cs="Arial"/>
          <w:sz w:val="24"/>
        </w:rPr>
      </w:pPr>
    </w:p>
    <w:p w14:paraId="49CF0561" w14:textId="77777777" w:rsidR="00CF15EA" w:rsidRPr="00CF15EA" w:rsidRDefault="00CF15EA" w:rsidP="00375FE9">
      <w:pPr>
        <w:spacing w:line="240" w:lineRule="auto"/>
        <w:rPr>
          <w:rFonts w:cs="Arial"/>
          <w:sz w:val="24"/>
        </w:rPr>
      </w:pPr>
      <w:r w:rsidRPr="00CF15EA">
        <w:rPr>
          <w:rFonts w:cs="Arial"/>
          <w:sz w:val="24"/>
        </w:rPr>
        <w:t xml:space="preserve">Objectives agreed within the probationary period, whether short term or long term, should be fed into the employee’s performance appraisal as appropriate at the 26-week point.  At the end of a successful probation, the line manager and employee will complete the respective </w:t>
      </w:r>
      <w:proofErr w:type="gramStart"/>
      <w:r w:rsidRPr="00CF15EA">
        <w:rPr>
          <w:rFonts w:cs="Arial"/>
          <w:sz w:val="24"/>
        </w:rPr>
        <w:t>paper work</w:t>
      </w:r>
      <w:proofErr w:type="gramEnd"/>
      <w:r w:rsidRPr="00CF15EA">
        <w:rPr>
          <w:rFonts w:cs="Arial"/>
          <w:sz w:val="24"/>
        </w:rPr>
        <w:t xml:space="preserve"> and feed previously agreed objectives into a </w:t>
      </w:r>
      <w:proofErr w:type="spellStart"/>
      <w:r w:rsidRPr="00CF15EA">
        <w:rPr>
          <w:rFonts w:cs="Arial"/>
          <w:sz w:val="24"/>
        </w:rPr>
        <w:t>mid year</w:t>
      </w:r>
      <w:proofErr w:type="spellEnd"/>
      <w:r w:rsidRPr="00CF15EA">
        <w:rPr>
          <w:rFonts w:cs="Arial"/>
          <w:sz w:val="24"/>
        </w:rPr>
        <w:t xml:space="preserve"> appraisal.  </w:t>
      </w:r>
    </w:p>
    <w:p w14:paraId="260E4790" w14:textId="77777777" w:rsidR="00CF15EA" w:rsidRPr="00CF15EA" w:rsidRDefault="00CF15EA" w:rsidP="00375FE9">
      <w:pPr>
        <w:spacing w:line="240" w:lineRule="auto"/>
        <w:rPr>
          <w:rFonts w:cs="Arial"/>
          <w:sz w:val="24"/>
        </w:rPr>
      </w:pPr>
    </w:p>
    <w:p w14:paraId="0CDC1351" w14:textId="77777777" w:rsidR="00CF15EA" w:rsidRPr="00CF15EA" w:rsidRDefault="00CF15EA" w:rsidP="00375FE9">
      <w:pPr>
        <w:spacing w:line="240" w:lineRule="auto"/>
        <w:rPr>
          <w:rFonts w:cs="Arial"/>
          <w:sz w:val="24"/>
        </w:rPr>
      </w:pPr>
      <w:r w:rsidRPr="00CF15EA">
        <w:rPr>
          <w:rFonts w:cs="Arial"/>
          <w:sz w:val="24"/>
        </w:rPr>
        <w:lastRenderedPageBreak/>
        <w:t xml:space="preserve">If the end of the probation period doesn’t fall in June (the main month for appraisal) this process should link into a mid-year performance appraisal. </w:t>
      </w:r>
    </w:p>
    <w:p w14:paraId="71DDC026" w14:textId="77777777" w:rsidR="00CF15EA" w:rsidRPr="00CF15EA" w:rsidRDefault="00CF15EA" w:rsidP="00375FE9">
      <w:pPr>
        <w:spacing w:line="240" w:lineRule="auto"/>
        <w:ind w:left="720"/>
        <w:rPr>
          <w:rFonts w:cs="Arial"/>
          <w:sz w:val="24"/>
        </w:rPr>
      </w:pPr>
    </w:p>
    <w:p w14:paraId="632154B5" w14:textId="77777777" w:rsidR="00CF15EA" w:rsidRPr="00E772C8" w:rsidRDefault="00CF15EA" w:rsidP="00434A34">
      <w:pPr>
        <w:ind w:left="720" w:hanging="720"/>
        <w:rPr>
          <w:rFonts w:ascii="Arial Black" w:hAnsi="Arial Black" w:cs="Arial"/>
          <w:color w:val="31849B" w:themeColor="accent5" w:themeShade="BF"/>
          <w:sz w:val="24"/>
        </w:rPr>
      </w:pPr>
      <w:r w:rsidRPr="00E772C8">
        <w:rPr>
          <w:rFonts w:ascii="Arial Black" w:hAnsi="Arial Black" w:cs="Arial"/>
          <w:color w:val="31849B" w:themeColor="accent5" w:themeShade="BF"/>
          <w:sz w:val="24"/>
        </w:rPr>
        <w:t>Employee Development</w:t>
      </w:r>
    </w:p>
    <w:p w14:paraId="10BB9AF8" w14:textId="77777777" w:rsidR="00CF15EA" w:rsidRPr="00E772C8" w:rsidRDefault="00CF15EA" w:rsidP="00CF15EA">
      <w:pPr>
        <w:ind w:left="720"/>
        <w:rPr>
          <w:rFonts w:ascii="Arial Black" w:hAnsi="Arial Black" w:cs="Arial"/>
          <w:color w:val="31849B" w:themeColor="accent5" w:themeShade="BF"/>
          <w:sz w:val="24"/>
        </w:rPr>
      </w:pPr>
    </w:p>
    <w:p w14:paraId="0834CF33" w14:textId="77777777" w:rsidR="00E772C8" w:rsidRDefault="00CF15EA" w:rsidP="00375FE9">
      <w:pPr>
        <w:spacing w:line="240" w:lineRule="auto"/>
        <w:rPr>
          <w:rFonts w:cs="Arial"/>
          <w:sz w:val="24"/>
        </w:rPr>
      </w:pPr>
      <w:r w:rsidRPr="00E772C8">
        <w:rPr>
          <w:rFonts w:cs="Arial"/>
          <w:sz w:val="24"/>
        </w:rPr>
        <w:t xml:space="preserve">The new employee and line manager are to identify suitable learning and development activities.  These may be achieved by work/job shadowing, on-the-job training, </w:t>
      </w:r>
      <w:r w:rsidR="00E772C8" w:rsidRPr="00E772C8">
        <w:rPr>
          <w:rFonts w:cs="Arial"/>
          <w:sz w:val="24"/>
        </w:rPr>
        <w:t xml:space="preserve">blended learning, e-learning, </w:t>
      </w:r>
      <w:r w:rsidRPr="00E772C8">
        <w:rPr>
          <w:rFonts w:cs="Arial"/>
          <w:sz w:val="24"/>
        </w:rPr>
        <w:t xml:space="preserve">structured courses, coaching, mentoring, seminars, conferences or continuing professional development.  </w:t>
      </w:r>
    </w:p>
    <w:p w14:paraId="6CFD865B" w14:textId="77777777" w:rsidR="00CF15EA" w:rsidRPr="00CF15EA" w:rsidRDefault="00CF15EA" w:rsidP="00CF15EA">
      <w:pPr>
        <w:ind w:left="720"/>
        <w:rPr>
          <w:rFonts w:cs="Arial"/>
          <w:sz w:val="24"/>
        </w:rPr>
      </w:pPr>
    </w:p>
    <w:p w14:paraId="55183F0D" w14:textId="77777777" w:rsidR="00CF15EA" w:rsidRPr="00CF15EA" w:rsidRDefault="00CF15EA" w:rsidP="00434A34">
      <w:pPr>
        <w:ind w:left="720" w:hanging="720"/>
        <w:rPr>
          <w:rFonts w:ascii="Arial Black" w:hAnsi="Arial Black" w:cs="Arial"/>
          <w:color w:val="31849B" w:themeColor="accent5" w:themeShade="BF"/>
          <w:sz w:val="24"/>
        </w:rPr>
      </w:pPr>
      <w:r w:rsidRPr="00CF15EA">
        <w:rPr>
          <w:rFonts w:ascii="Arial Black" w:hAnsi="Arial Black" w:cs="Arial"/>
          <w:color w:val="31849B" w:themeColor="accent5" w:themeShade="BF"/>
          <w:sz w:val="24"/>
        </w:rPr>
        <w:t>Review Mechanism</w:t>
      </w:r>
    </w:p>
    <w:p w14:paraId="1E37C871" w14:textId="77777777" w:rsidR="00434A34" w:rsidRDefault="00434A34" w:rsidP="00434A34">
      <w:pPr>
        <w:rPr>
          <w:rFonts w:cs="Arial"/>
          <w:sz w:val="24"/>
        </w:rPr>
      </w:pPr>
    </w:p>
    <w:p w14:paraId="5D114E0C" w14:textId="77777777" w:rsidR="00CF15EA" w:rsidRPr="00CF15EA" w:rsidRDefault="00CF15EA" w:rsidP="00375FE9">
      <w:pPr>
        <w:spacing w:line="240" w:lineRule="auto"/>
        <w:rPr>
          <w:rFonts w:cs="Arial"/>
          <w:sz w:val="24"/>
        </w:rPr>
      </w:pPr>
      <w:r w:rsidRPr="00CF15EA">
        <w:rPr>
          <w:rFonts w:cs="Arial"/>
          <w:sz w:val="24"/>
        </w:rPr>
        <w:t>The process of probation must include regular reviews conducted at the 12 &amp; 20-week points by the employee’s line manager.  A record must be kept using the Assessment of Probation Period forms.  The review should include a discussion with the employee which includes:</w:t>
      </w:r>
    </w:p>
    <w:p w14:paraId="7BEC08A2" w14:textId="77777777" w:rsidR="00CF15EA" w:rsidRPr="00CF15EA" w:rsidRDefault="00CF15EA" w:rsidP="00375FE9">
      <w:pPr>
        <w:spacing w:line="240" w:lineRule="auto"/>
        <w:ind w:left="720"/>
        <w:rPr>
          <w:rFonts w:cs="Arial"/>
          <w:sz w:val="24"/>
        </w:rPr>
      </w:pPr>
    </w:p>
    <w:p w14:paraId="29142CBC"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Explaining the criteria which are being used to review performance</w:t>
      </w:r>
    </w:p>
    <w:p w14:paraId="0604E1C5"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Discussion of progress to date</w:t>
      </w:r>
    </w:p>
    <w:p w14:paraId="04560242"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Identifying any areas for further improvement</w:t>
      </w:r>
    </w:p>
    <w:p w14:paraId="72A16096"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Identifying suitable learning/development activities and appropriate support</w:t>
      </w:r>
    </w:p>
    <w:p w14:paraId="340346B1" w14:textId="77777777" w:rsidR="00CF15EA" w:rsidRPr="00CF15EA" w:rsidRDefault="00CF15EA" w:rsidP="00375FE9">
      <w:pPr>
        <w:spacing w:line="240" w:lineRule="auto"/>
        <w:ind w:left="709" w:hanging="709"/>
        <w:rPr>
          <w:rFonts w:cs="Arial"/>
          <w:sz w:val="24"/>
        </w:rPr>
      </w:pPr>
      <w:r w:rsidRPr="00CF15EA">
        <w:rPr>
          <w:rFonts w:cs="Arial"/>
          <w:sz w:val="24"/>
        </w:rPr>
        <w:t>•</w:t>
      </w:r>
      <w:r w:rsidRPr="00CF15EA">
        <w:rPr>
          <w:rFonts w:cs="Arial"/>
          <w:sz w:val="24"/>
        </w:rPr>
        <w:tab/>
        <w:t>The provision of/or review of any reasonable adjustments made for an employee with a disability</w:t>
      </w:r>
    </w:p>
    <w:p w14:paraId="7CBBB2DD"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Attendance record</w:t>
      </w:r>
    </w:p>
    <w:p w14:paraId="47C9BBD3"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Giving the employee an opportunity to improve, if appropriate</w:t>
      </w:r>
    </w:p>
    <w:p w14:paraId="21376B17" w14:textId="77777777" w:rsidR="00CF15EA" w:rsidRPr="00CF15EA" w:rsidRDefault="00CF15EA" w:rsidP="00375FE9">
      <w:pPr>
        <w:spacing w:line="240" w:lineRule="auto"/>
        <w:ind w:left="709" w:hanging="709"/>
        <w:rPr>
          <w:rFonts w:cs="Arial"/>
          <w:sz w:val="24"/>
        </w:rPr>
      </w:pPr>
      <w:r w:rsidRPr="00CF15EA">
        <w:rPr>
          <w:rFonts w:cs="Arial"/>
          <w:sz w:val="24"/>
        </w:rPr>
        <w:t>•</w:t>
      </w:r>
      <w:r w:rsidRPr="00CF15EA">
        <w:rPr>
          <w:rFonts w:cs="Arial"/>
          <w:sz w:val="24"/>
        </w:rPr>
        <w:tab/>
        <w:t>Warning, where appropriate, that failure to improve could lead to termination of employment either before or at the end of the probationary period</w:t>
      </w:r>
    </w:p>
    <w:p w14:paraId="6614183C" w14:textId="77777777" w:rsidR="00CF15EA" w:rsidRPr="00CF15EA" w:rsidRDefault="00CF15EA" w:rsidP="00375FE9">
      <w:pPr>
        <w:spacing w:line="240" w:lineRule="auto"/>
        <w:ind w:left="720" w:hanging="720"/>
        <w:rPr>
          <w:rFonts w:cs="Arial"/>
          <w:sz w:val="24"/>
        </w:rPr>
      </w:pPr>
    </w:p>
    <w:p w14:paraId="2BF2AF8F" w14:textId="77777777" w:rsidR="00CF15EA" w:rsidRPr="00CF15EA" w:rsidRDefault="00CF15EA" w:rsidP="00375FE9">
      <w:pPr>
        <w:spacing w:line="240" w:lineRule="auto"/>
        <w:rPr>
          <w:rFonts w:cs="Arial"/>
          <w:sz w:val="24"/>
        </w:rPr>
      </w:pPr>
      <w:r w:rsidRPr="00CF15EA">
        <w:rPr>
          <w:rFonts w:cs="Arial"/>
          <w:sz w:val="24"/>
        </w:rPr>
        <w:t>Allow sufficient time to enable the employee to demonstrate improvement and to assess the effectiveness of any support.  Provided the employee’s performance has been satisfactory, then the review at the 26-week point should form the basis of the next performance appraisal.</w:t>
      </w:r>
    </w:p>
    <w:p w14:paraId="1845BACC" w14:textId="77777777" w:rsidR="00CF15EA" w:rsidRPr="00CF15EA" w:rsidRDefault="00CF15EA" w:rsidP="00375FE9">
      <w:pPr>
        <w:spacing w:line="240" w:lineRule="auto"/>
        <w:rPr>
          <w:rFonts w:cs="Arial"/>
          <w:sz w:val="24"/>
        </w:rPr>
      </w:pPr>
    </w:p>
    <w:p w14:paraId="461BE047" w14:textId="77777777" w:rsidR="00CF15EA" w:rsidRPr="00CF15EA" w:rsidRDefault="00CF15EA" w:rsidP="00375FE9">
      <w:pPr>
        <w:spacing w:line="240" w:lineRule="auto"/>
        <w:rPr>
          <w:rFonts w:cs="Arial"/>
          <w:sz w:val="24"/>
        </w:rPr>
      </w:pPr>
      <w:r w:rsidRPr="00CF15EA">
        <w:rPr>
          <w:rFonts w:cs="Arial"/>
          <w:sz w:val="24"/>
        </w:rPr>
        <w:t>The job description and person specification will help identify the skills, knowledge, qualifications/training and personal competencies that are required of the employee.  These two documents will then form the basis for defining standards of performance and identifying objectives against which performance can be measured.</w:t>
      </w:r>
    </w:p>
    <w:p w14:paraId="3677D82A" w14:textId="77777777" w:rsidR="00CF15EA" w:rsidRPr="00CF15EA" w:rsidRDefault="00CF15EA" w:rsidP="00375FE9">
      <w:pPr>
        <w:spacing w:line="240" w:lineRule="auto"/>
        <w:rPr>
          <w:rFonts w:cs="Arial"/>
          <w:sz w:val="24"/>
        </w:rPr>
      </w:pPr>
    </w:p>
    <w:p w14:paraId="2EAC8AF7" w14:textId="77777777" w:rsidR="00CF15EA" w:rsidRPr="00CF15EA" w:rsidRDefault="00CF15EA" w:rsidP="00375FE9">
      <w:pPr>
        <w:spacing w:line="240" w:lineRule="auto"/>
        <w:rPr>
          <w:rFonts w:cs="Arial"/>
          <w:sz w:val="24"/>
        </w:rPr>
      </w:pPr>
      <w:r w:rsidRPr="00CF15EA">
        <w:rPr>
          <w:rFonts w:cs="Arial"/>
          <w:sz w:val="24"/>
        </w:rPr>
        <w:t xml:space="preserve">If the probationary period is completed </w:t>
      </w:r>
      <w:proofErr w:type="gramStart"/>
      <w:r w:rsidRPr="00CF15EA">
        <w:rPr>
          <w:rFonts w:cs="Arial"/>
          <w:sz w:val="24"/>
        </w:rPr>
        <w:t>satisfactorily</w:t>
      </w:r>
      <w:proofErr w:type="gramEnd"/>
      <w:r w:rsidRPr="00CF15EA">
        <w:rPr>
          <w:rFonts w:cs="Arial"/>
          <w:sz w:val="24"/>
        </w:rPr>
        <w:t xml:space="preserve"> then the employee’s appointment will be confirmed.  </w:t>
      </w:r>
    </w:p>
    <w:p w14:paraId="2C5BF90D" w14:textId="77777777" w:rsidR="00CF15EA" w:rsidRPr="00CF15EA" w:rsidRDefault="00CF15EA" w:rsidP="00375FE9">
      <w:pPr>
        <w:spacing w:line="240" w:lineRule="auto"/>
        <w:rPr>
          <w:rFonts w:cs="Arial"/>
          <w:sz w:val="24"/>
        </w:rPr>
      </w:pPr>
    </w:p>
    <w:p w14:paraId="5F6E40F6" w14:textId="77777777" w:rsidR="00CF15EA" w:rsidRPr="00450177" w:rsidRDefault="00CF15EA" w:rsidP="00375FE9">
      <w:pPr>
        <w:spacing w:line="240" w:lineRule="auto"/>
        <w:rPr>
          <w:rFonts w:cs="Arial"/>
          <w:b/>
          <w:sz w:val="24"/>
        </w:rPr>
      </w:pPr>
      <w:r w:rsidRPr="00CF15EA">
        <w:rPr>
          <w:rFonts w:cs="Arial"/>
          <w:sz w:val="24"/>
        </w:rPr>
        <w:t>If a line manager, after review meetings with the employee, decides that the new employee is unsuitable for the post, the employee will be informed by the line manager.  The Council may then terminate the new employee’s contract by giving the period of notice to which that person is entitled.</w:t>
      </w:r>
      <w:r w:rsidR="00133C32">
        <w:rPr>
          <w:rFonts w:cs="Arial"/>
          <w:sz w:val="24"/>
        </w:rPr>
        <w:t xml:space="preserve">   </w:t>
      </w:r>
      <w:r w:rsidR="00133C32" w:rsidRPr="00450177">
        <w:rPr>
          <w:rFonts w:cs="Arial"/>
          <w:b/>
          <w:sz w:val="24"/>
        </w:rPr>
        <w:t>Please see the section on Probationary Period Dismissal Procedure.</w:t>
      </w:r>
    </w:p>
    <w:p w14:paraId="23BF0405" w14:textId="77777777" w:rsidR="00CF15EA" w:rsidRPr="00CF15EA" w:rsidRDefault="00CF15EA" w:rsidP="00375FE9">
      <w:pPr>
        <w:spacing w:line="240" w:lineRule="auto"/>
        <w:ind w:left="720"/>
        <w:rPr>
          <w:rFonts w:cs="Arial"/>
          <w:sz w:val="24"/>
        </w:rPr>
      </w:pPr>
    </w:p>
    <w:p w14:paraId="720A07CF" w14:textId="77777777" w:rsidR="00CF15EA" w:rsidRPr="00CF15EA" w:rsidRDefault="00CF15EA" w:rsidP="00375FE9">
      <w:pPr>
        <w:spacing w:line="240" w:lineRule="auto"/>
        <w:rPr>
          <w:rFonts w:cs="Arial"/>
          <w:sz w:val="24"/>
        </w:rPr>
      </w:pPr>
      <w:r w:rsidRPr="00CF15EA">
        <w:rPr>
          <w:rFonts w:cs="Arial"/>
          <w:sz w:val="24"/>
        </w:rPr>
        <w:t>If there are any doubts about the employee’s performance not reaching the required standard, it is essential that there is sufficient evidence to support non-confirmation of the appointment.</w:t>
      </w:r>
    </w:p>
    <w:p w14:paraId="05DA81CB" w14:textId="77777777" w:rsidR="00CF15EA" w:rsidRPr="00CF15EA" w:rsidRDefault="00CF15EA" w:rsidP="00375FE9">
      <w:pPr>
        <w:spacing w:line="240" w:lineRule="auto"/>
        <w:ind w:left="720"/>
        <w:rPr>
          <w:rFonts w:cs="Arial"/>
          <w:sz w:val="24"/>
        </w:rPr>
      </w:pPr>
    </w:p>
    <w:p w14:paraId="2AB20A4F" w14:textId="77777777" w:rsidR="00375FE9" w:rsidRDefault="00375FE9" w:rsidP="00434A34">
      <w:pPr>
        <w:rPr>
          <w:rFonts w:ascii="Arial Black" w:hAnsi="Arial Black" w:cs="Arial"/>
          <w:color w:val="31849B" w:themeColor="accent5" w:themeShade="BF"/>
          <w:sz w:val="24"/>
        </w:rPr>
      </w:pPr>
    </w:p>
    <w:p w14:paraId="0B425012" w14:textId="77777777" w:rsidR="00375FE9" w:rsidRDefault="00375FE9" w:rsidP="00434A34">
      <w:pPr>
        <w:rPr>
          <w:rFonts w:ascii="Arial Black" w:hAnsi="Arial Black" w:cs="Arial"/>
          <w:color w:val="31849B" w:themeColor="accent5" w:themeShade="BF"/>
          <w:sz w:val="24"/>
        </w:rPr>
      </w:pPr>
    </w:p>
    <w:p w14:paraId="0A066E13" w14:textId="77777777" w:rsidR="00375FE9" w:rsidRDefault="00375FE9" w:rsidP="00434A34">
      <w:pPr>
        <w:rPr>
          <w:rFonts w:ascii="Arial Black" w:hAnsi="Arial Black" w:cs="Arial"/>
          <w:color w:val="31849B" w:themeColor="accent5" w:themeShade="BF"/>
          <w:sz w:val="24"/>
        </w:rPr>
      </w:pPr>
    </w:p>
    <w:p w14:paraId="33B996D6" w14:textId="77777777" w:rsidR="00CF15EA" w:rsidRPr="00124817" w:rsidRDefault="00CF15EA" w:rsidP="00434A34">
      <w:pPr>
        <w:rPr>
          <w:rFonts w:ascii="Arial Black" w:hAnsi="Arial Black" w:cs="Arial"/>
          <w:color w:val="31849B" w:themeColor="accent5" w:themeShade="BF"/>
          <w:sz w:val="24"/>
        </w:rPr>
      </w:pPr>
      <w:r w:rsidRPr="00124817">
        <w:rPr>
          <w:rFonts w:ascii="Arial Black" w:hAnsi="Arial Black" w:cs="Arial"/>
          <w:color w:val="31849B" w:themeColor="accent5" w:themeShade="BF"/>
          <w:sz w:val="24"/>
        </w:rPr>
        <w:lastRenderedPageBreak/>
        <w:t xml:space="preserve">Review of performance </w:t>
      </w:r>
    </w:p>
    <w:p w14:paraId="71DC519A" w14:textId="77777777" w:rsidR="00124817" w:rsidRPr="00CF15EA" w:rsidRDefault="00124817" w:rsidP="00434A34">
      <w:pPr>
        <w:rPr>
          <w:rFonts w:cs="Arial"/>
          <w:sz w:val="24"/>
        </w:rPr>
      </w:pPr>
    </w:p>
    <w:p w14:paraId="2C337430" w14:textId="77777777" w:rsidR="00CF15EA" w:rsidRPr="00CF15EA" w:rsidRDefault="00CF15EA" w:rsidP="00375FE9">
      <w:pPr>
        <w:spacing w:line="240" w:lineRule="auto"/>
        <w:rPr>
          <w:rFonts w:cs="Arial"/>
          <w:sz w:val="24"/>
        </w:rPr>
      </w:pPr>
      <w:r w:rsidRPr="00CF15EA">
        <w:rPr>
          <w:rFonts w:cs="Arial"/>
          <w:sz w:val="24"/>
        </w:rPr>
        <w:t>Periodic performance reviews are to be conducted between the new employee and the line manager at the following intervals:</w:t>
      </w:r>
    </w:p>
    <w:p w14:paraId="4CFD1700" w14:textId="77777777" w:rsidR="00CF15EA" w:rsidRPr="00CF15EA" w:rsidRDefault="00CF15EA" w:rsidP="00375FE9">
      <w:pPr>
        <w:spacing w:line="240" w:lineRule="auto"/>
        <w:ind w:left="720"/>
        <w:rPr>
          <w:rFonts w:cs="Arial"/>
          <w:sz w:val="24"/>
        </w:rPr>
      </w:pPr>
    </w:p>
    <w:p w14:paraId="2468325E" w14:textId="77777777" w:rsidR="00434A34" w:rsidRDefault="00CF15EA" w:rsidP="00375FE9">
      <w:pPr>
        <w:spacing w:line="240" w:lineRule="auto"/>
        <w:rPr>
          <w:rFonts w:cs="Arial"/>
          <w:sz w:val="24"/>
        </w:rPr>
      </w:pPr>
      <w:r w:rsidRPr="00CF15EA">
        <w:rPr>
          <w:rFonts w:cs="Arial"/>
          <w:sz w:val="24"/>
        </w:rPr>
        <w:t xml:space="preserve">12 weeks - assessment of probationary period  </w:t>
      </w:r>
    </w:p>
    <w:p w14:paraId="4C61120B" w14:textId="77777777" w:rsidR="00CF15EA" w:rsidRPr="00CF15EA" w:rsidRDefault="00CF15EA" w:rsidP="00375FE9">
      <w:pPr>
        <w:spacing w:line="240" w:lineRule="auto"/>
        <w:rPr>
          <w:rFonts w:cs="Arial"/>
          <w:sz w:val="24"/>
        </w:rPr>
      </w:pPr>
      <w:r w:rsidRPr="00CF15EA">
        <w:rPr>
          <w:rFonts w:cs="Arial"/>
          <w:sz w:val="24"/>
        </w:rPr>
        <w:t>20 weeks - assessment of probationary period</w:t>
      </w:r>
    </w:p>
    <w:p w14:paraId="42FE1E4A" w14:textId="77777777" w:rsidR="00CF15EA" w:rsidRPr="00CF15EA" w:rsidRDefault="00CF15EA" w:rsidP="00375FE9">
      <w:pPr>
        <w:spacing w:line="240" w:lineRule="auto"/>
        <w:rPr>
          <w:rFonts w:cs="Arial"/>
          <w:sz w:val="24"/>
        </w:rPr>
      </w:pPr>
      <w:r w:rsidRPr="00CF15EA">
        <w:rPr>
          <w:rFonts w:cs="Arial"/>
          <w:sz w:val="24"/>
        </w:rPr>
        <w:t>26 weeks - performance appraisal</w:t>
      </w:r>
    </w:p>
    <w:p w14:paraId="29DCE51C" w14:textId="77777777" w:rsidR="00CF15EA" w:rsidRPr="00CF15EA" w:rsidRDefault="00CF15EA" w:rsidP="00375FE9">
      <w:pPr>
        <w:spacing w:line="240" w:lineRule="auto"/>
        <w:ind w:left="720"/>
        <w:rPr>
          <w:rFonts w:cs="Arial"/>
          <w:sz w:val="24"/>
        </w:rPr>
      </w:pPr>
    </w:p>
    <w:p w14:paraId="1A4E300D" w14:textId="77777777" w:rsidR="00CF15EA" w:rsidRPr="00CF15EA" w:rsidRDefault="00CF15EA" w:rsidP="00375FE9">
      <w:pPr>
        <w:spacing w:line="240" w:lineRule="auto"/>
        <w:rPr>
          <w:rFonts w:cs="Arial"/>
          <w:sz w:val="24"/>
        </w:rPr>
      </w:pPr>
      <w:r w:rsidRPr="00CF15EA">
        <w:rPr>
          <w:rFonts w:cs="Arial"/>
          <w:sz w:val="24"/>
        </w:rPr>
        <w:t xml:space="preserve">All documentation must be recorded on the Assessment of Probation Period report forms, copies of which are attached at </w:t>
      </w:r>
      <w:r w:rsidRPr="00124817">
        <w:rPr>
          <w:rFonts w:cs="Arial"/>
          <w:b/>
          <w:sz w:val="24"/>
        </w:rPr>
        <w:t>Appendix 2</w:t>
      </w:r>
      <w:r w:rsidRPr="00CF15EA">
        <w:rPr>
          <w:rFonts w:cs="Arial"/>
          <w:sz w:val="24"/>
        </w:rPr>
        <w:t>.  The Assessment of Probation fo</w:t>
      </w:r>
      <w:r w:rsidR="00D86054">
        <w:rPr>
          <w:rFonts w:cs="Arial"/>
          <w:sz w:val="24"/>
        </w:rPr>
        <w:t xml:space="preserve">rms must be forwarded to the </w:t>
      </w:r>
      <w:r w:rsidRPr="00CF15EA">
        <w:rPr>
          <w:rFonts w:cs="Arial"/>
          <w:sz w:val="24"/>
        </w:rPr>
        <w:t>Service Centre</w:t>
      </w:r>
      <w:r w:rsidR="00F83BBA">
        <w:rPr>
          <w:rFonts w:cs="Arial"/>
          <w:sz w:val="24"/>
        </w:rPr>
        <w:t xml:space="preserve"> via the </w:t>
      </w:r>
      <w:hyperlink r:id="rId8" w:history="1">
        <w:r w:rsidR="00F83BBA" w:rsidRPr="00F83BBA">
          <w:rPr>
            <w:rStyle w:val="Hyperlink"/>
            <w:rFonts w:cs="Arial"/>
            <w:sz w:val="24"/>
          </w:rPr>
          <w:t>service centre portal</w:t>
        </w:r>
      </w:hyperlink>
      <w:r w:rsidR="00B80DDC">
        <w:rPr>
          <w:rFonts w:cs="Arial"/>
          <w:sz w:val="24"/>
        </w:rPr>
        <w:t xml:space="preserve"> </w:t>
      </w:r>
      <w:r w:rsidR="003D3246">
        <w:rPr>
          <w:rFonts w:cs="Arial"/>
          <w:sz w:val="24"/>
        </w:rPr>
        <w:t xml:space="preserve">or to the HR/payroll provider </w:t>
      </w:r>
      <w:r w:rsidRPr="00CF15EA">
        <w:rPr>
          <w:rFonts w:cs="Arial"/>
          <w:sz w:val="24"/>
        </w:rPr>
        <w:t>to be placed on the employee’s personal file.</w:t>
      </w:r>
    </w:p>
    <w:p w14:paraId="44962423" w14:textId="77777777" w:rsidR="00CF15EA" w:rsidRPr="00CF15EA" w:rsidRDefault="00CF15EA" w:rsidP="00CF15EA">
      <w:pPr>
        <w:ind w:left="720"/>
        <w:rPr>
          <w:rFonts w:cs="Arial"/>
          <w:sz w:val="24"/>
        </w:rPr>
      </w:pPr>
    </w:p>
    <w:p w14:paraId="4EF51C25" w14:textId="77777777" w:rsidR="00CF15EA" w:rsidRPr="00124817" w:rsidRDefault="00CF15EA" w:rsidP="00434A34">
      <w:pPr>
        <w:ind w:left="720" w:hanging="720"/>
        <w:rPr>
          <w:rFonts w:ascii="Arial Black" w:hAnsi="Arial Black" w:cs="Arial"/>
          <w:color w:val="31849B" w:themeColor="accent5" w:themeShade="BF"/>
          <w:sz w:val="24"/>
        </w:rPr>
      </w:pPr>
      <w:r w:rsidRPr="00124817">
        <w:rPr>
          <w:rFonts w:ascii="Arial Black" w:hAnsi="Arial Black" w:cs="Arial"/>
          <w:color w:val="31849B" w:themeColor="accent5" w:themeShade="BF"/>
          <w:sz w:val="24"/>
        </w:rPr>
        <w:t>Successful Completion of Probationary Period</w:t>
      </w:r>
    </w:p>
    <w:p w14:paraId="2C459195" w14:textId="77777777" w:rsidR="00124817" w:rsidRPr="00124817" w:rsidRDefault="00124817" w:rsidP="00CF15EA">
      <w:pPr>
        <w:ind w:left="720"/>
        <w:rPr>
          <w:rFonts w:ascii="Arial Black" w:hAnsi="Arial Black" w:cs="Arial"/>
          <w:color w:val="31849B" w:themeColor="accent5" w:themeShade="BF"/>
          <w:sz w:val="24"/>
        </w:rPr>
      </w:pPr>
    </w:p>
    <w:p w14:paraId="03EEC851" w14:textId="77777777" w:rsidR="00CF15EA" w:rsidRPr="00CF15EA" w:rsidRDefault="00CF15EA" w:rsidP="00375FE9">
      <w:pPr>
        <w:spacing w:line="240" w:lineRule="auto"/>
        <w:rPr>
          <w:rFonts w:cs="Arial"/>
          <w:sz w:val="24"/>
        </w:rPr>
      </w:pPr>
      <w:r w:rsidRPr="00CF15EA">
        <w:rPr>
          <w:rFonts w:cs="Arial"/>
          <w:sz w:val="24"/>
        </w:rPr>
        <w:t xml:space="preserve">Once the final interview has taken place at 26 weeks, the Line Manager should collate the Assessment of Probation reports (12 &amp; 20 week) confirming a successful probationary period.  The manager will </w:t>
      </w:r>
      <w:r w:rsidR="00D555C7">
        <w:rPr>
          <w:rFonts w:cs="Arial"/>
          <w:sz w:val="24"/>
        </w:rPr>
        <w:t xml:space="preserve">write </w:t>
      </w:r>
      <w:r w:rsidRPr="00CF15EA">
        <w:rPr>
          <w:rFonts w:cs="Arial"/>
          <w:sz w:val="24"/>
        </w:rPr>
        <w:t>to the employee confirming that the probationary period has been completed to a satisfactory level.  A copy of the let</w:t>
      </w:r>
      <w:r w:rsidR="00D86054">
        <w:rPr>
          <w:rFonts w:cs="Arial"/>
          <w:sz w:val="24"/>
        </w:rPr>
        <w:t xml:space="preserve">ter must also be sent to the </w:t>
      </w:r>
      <w:r w:rsidRPr="00CF15EA">
        <w:rPr>
          <w:rFonts w:cs="Arial"/>
          <w:sz w:val="24"/>
        </w:rPr>
        <w:t xml:space="preserve">Service Centre </w:t>
      </w:r>
      <w:r w:rsidR="00D86054">
        <w:rPr>
          <w:rFonts w:cs="Arial"/>
          <w:sz w:val="24"/>
        </w:rPr>
        <w:t xml:space="preserve">via the </w:t>
      </w:r>
      <w:hyperlink r:id="rId9" w:history="1">
        <w:r w:rsidR="00F83BBA" w:rsidRPr="00F83BBA">
          <w:rPr>
            <w:rStyle w:val="Hyperlink"/>
            <w:rFonts w:cs="Arial"/>
            <w:sz w:val="24"/>
          </w:rPr>
          <w:t>service centre portal</w:t>
        </w:r>
      </w:hyperlink>
      <w:r w:rsidR="00D86054">
        <w:rPr>
          <w:rFonts w:cs="Arial"/>
          <w:sz w:val="24"/>
        </w:rPr>
        <w:t xml:space="preserve">, </w:t>
      </w:r>
      <w:r w:rsidR="003D3246">
        <w:rPr>
          <w:rFonts w:cs="Arial"/>
          <w:sz w:val="24"/>
        </w:rPr>
        <w:t xml:space="preserve">or to the HR/Payroll provider </w:t>
      </w:r>
      <w:r w:rsidR="00D86054">
        <w:rPr>
          <w:rFonts w:cs="Arial"/>
          <w:sz w:val="24"/>
        </w:rPr>
        <w:t>to be placed on the</w:t>
      </w:r>
      <w:r w:rsidRPr="00CF15EA">
        <w:rPr>
          <w:rFonts w:cs="Arial"/>
          <w:sz w:val="24"/>
        </w:rPr>
        <w:t xml:space="preserve"> employee’s personal file.</w:t>
      </w:r>
    </w:p>
    <w:p w14:paraId="7A876DF7" w14:textId="77777777" w:rsidR="00CF15EA" w:rsidRPr="00CF15EA" w:rsidRDefault="00CF15EA" w:rsidP="00434A34">
      <w:pPr>
        <w:rPr>
          <w:rFonts w:cs="Arial"/>
          <w:sz w:val="24"/>
        </w:rPr>
      </w:pPr>
    </w:p>
    <w:p w14:paraId="389292D1" w14:textId="77777777" w:rsidR="00CF15EA" w:rsidRPr="00124817" w:rsidRDefault="00CF15EA" w:rsidP="00434A34">
      <w:pPr>
        <w:ind w:left="720" w:hanging="720"/>
        <w:rPr>
          <w:rFonts w:ascii="Arial Black" w:hAnsi="Arial Black" w:cs="Arial"/>
          <w:color w:val="31849B" w:themeColor="accent5" w:themeShade="BF"/>
          <w:sz w:val="24"/>
        </w:rPr>
      </w:pPr>
      <w:r w:rsidRPr="00124817">
        <w:rPr>
          <w:rFonts w:ascii="Arial Black" w:hAnsi="Arial Black" w:cs="Arial"/>
          <w:color w:val="31849B" w:themeColor="accent5" w:themeShade="BF"/>
          <w:sz w:val="24"/>
        </w:rPr>
        <w:t xml:space="preserve">Problems During Probationary Period </w:t>
      </w:r>
    </w:p>
    <w:p w14:paraId="6A173FF4" w14:textId="77777777" w:rsidR="00124817" w:rsidRPr="00CF15EA" w:rsidRDefault="00124817" w:rsidP="00CF15EA">
      <w:pPr>
        <w:ind w:left="720"/>
        <w:rPr>
          <w:rFonts w:cs="Arial"/>
          <w:sz w:val="24"/>
        </w:rPr>
      </w:pPr>
    </w:p>
    <w:p w14:paraId="18FD604A" w14:textId="77777777" w:rsidR="00CF15EA" w:rsidRPr="00CF15EA" w:rsidRDefault="00CF15EA" w:rsidP="00375FE9">
      <w:pPr>
        <w:spacing w:line="240" w:lineRule="auto"/>
        <w:rPr>
          <w:rFonts w:cs="Arial"/>
          <w:sz w:val="24"/>
        </w:rPr>
      </w:pPr>
      <w:r w:rsidRPr="00CF15EA">
        <w:rPr>
          <w:rFonts w:cs="Arial"/>
          <w:sz w:val="24"/>
        </w:rPr>
        <w:t>If there are concerns about any aspect of an individual’s performance, these should be discussed with the individual as soon as possible and not left to the next scheduled review meeting.  In such cases the following is recommended:</w:t>
      </w:r>
    </w:p>
    <w:p w14:paraId="4B63B8E5" w14:textId="77777777" w:rsidR="00CF15EA" w:rsidRPr="00CF15EA" w:rsidRDefault="00CF15EA" w:rsidP="00375FE9">
      <w:pPr>
        <w:spacing w:line="240" w:lineRule="auto"/>
        <w:ind w:left="720"/>
        <w:rPr>
          <w:rFonts w:cs="Arial"/>
          <w:sz w:val="24"/>
        </w:rPr>
      </w:pPr>
    </w:p>
    <w:p w14:paraId="4BB90401"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Review meetings are held more frequently</w:t>
      </w:r>
    </w:p>
    <w:p w14:paraId="13DB79E6"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Action plans updated and monitoring times adjusted where necessary</w:t>
      </w:r>
    </w:p>
    <w:p w14:paraId="65E036BB"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Identify shortfalls so that both parties are clear about expected performance</w:t>
      </w:r>
    </w:p>
    <w:p w14:paraId="65A09D64"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Confirm what action is to be taken to address any shortfalls</w:t>
      </w:r>
    </w:p>
    <w:p w14:paraId="5DC2F006"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 xml:space="preserve">Agree how any new actions are to be monitored </w:t>
      </w:r>
    </w:p>
    <w:p w14:paraId="1A7F0932" w14:textId="77777777" w:rsidR="00CF15EA" w:rsidRPr="00CF15EA" w:rsidRDefault="00CF15EA" w:rsidP="00375FE9">
      <w:pPr>
        <w:pStyle w:val="ListParagraph"/>
        <w:numPr>
          <w:ilvl w:val="0"/>
          <w:numId w:val="10"/>
        </w:numPr>
        <w:spacing w:line="240" w:lineRule="auto"/>
        <w:ind w:left="709" w:hanging="709"/>
        <w:rPr>
          <w:rFonts w:cs="Arial"/>
          <w:sz w:val="24"/>
        </w:rPr>
      </w:pPr>
      <w:r w:rsidRPr="00CF15EA">
        <w:rPr>
          <w:rFonts w:cs="Arial"/>
          <w:sz w:val="24"/>
        </w:rPr>
        <w:t>Set timescales for action plan</w:t>
      </w:r>
    </w:p>
    <w:p w14:paraId="1690960A" w14:textId="77777777" w:rsidR="00CF15EA" w:rsidRPr="00CF15EA" w:rsidRDefault="00CF15EA" w:rsidP="00375FE9">
      <w:pPr>
        <w:spacing w:line="240" w:lineRule="auto"/>
        <w:ind w:left="720"/>
        <w:rPr>
          <w:rFonts w:cs="Arial"/>
          <w:sz w:val="24"/>
        </w:rPr>
      </w:pPr>
    </w:p>
    <w:p w14:paraId="43D8AD10" w14:textId="77777777" w:rsidR="00CF15EA" w:rsidRPr="00CF15EA" w:rsidRDefault="00CF15EA" w:rsidP="00375FE9">
      <w:pPr>
        <w:spacing w:line="240" w:lineRule="auto"/>
        <w:rPr>
          <w:rFonts w:cs="Arial"/>
          <w:sz w:val="24"/>
        </w:rPr>
      </w:pPr>
      <w:r w:rsidRPr="00CF15EA">
        <w:rPr>
          <w:rFonts w:cs="Arial"/>
          <w:sz w:val="24"/>
        </w:rPr>
        <w:t>If the line manager continues to have concerns about the employee’s performance, advice shoul</w:t>
      </w:r>
      <w:r w:rsidR="00375FE9">
        <w:rPr>
          <w:rFonts w:cs="Arial"/>
          <w:sz w:val="24"/>
        </w:rPr>
        <w:t xml:space="preserve">d be taken from the </w:t>
      </w:r>
      <w:r w:rsidRPr="00CF15EA">
        <w:rPr>
          <w:rFonts w:cs="Arial"/>
          <w:sz w:val="24"/>
        </w:rPr>
        <w:t>HR team</w:t>
      </w:r>
      <w:r w:rsidR="00375FE9">
        <w:rPr>
          <w:rFonts w:cs="Arial"/>
          <w:sz w:val="24"/>
        </w:rPr>
        <w:t>/HR provider</w:t>
      </w:r>
      <w:r w:rsidRPr="00CF15EA">
        <w:rPr>
          <w:rFonts w:cs="Arial"/>
          <w:sz w:val="24"/>
        </w:rPr>
        <w:t>.</w:t>
      </w:r>
    </w:p>
    <w:p w14:paraId="6A7417D3" w14:textId="77777777" w:rsidR="00CF15EA" w:rsidRPr="00CF15EA" w:rsidRDefault="00CF15EA" w:rsidP="00375FE9">
      <w:pPr>
        <w:spacing w:line="240" w:lineRule="auto"/>
        <w:rPr>
          <w:rFonts w:cs="Arial"/>
          <w:sz w:val="24"/>
        </w:rPr>
      </w:pPr>
    </w:p>
    <w:p w14:paraId="02C2F1C4" w14:textId="77777777" w:rsidR="00CF15EA" w:rsidRPr="00CF15EA" w:rsidRDefault="00CF15EA" w:rsidP="00375FE9">
      <w:pPr>
        <w:spacing w:line="240" w:lineRule="auto"/>
        <w:rPr>
          <w:rFonts w:cs="Arial"/>
          <w:sz w:val="24"/>
        </w:rPr>
      </w:pPr>
      <w:r w:rsidRPr="00CF15EA">
        <w:rPr>
          <w:rFonts w:cs="Arial"/>
          <w:sz w:val="24"/>
        </w:rPr>
        <w:t xml:space="preserve">Where it is clear that the employee is unable to meet the required performance, the Line Manager’s Assessment of Probation Period must be sent to their respective manager stating the recommendation that the appointment should not be confirmed. </w:t>
      </w:r>
    </w:p>
    <w:p w14:paraId="0BC1A633" w14:textId="77777777" w:rsidR="00CF15EA" w:rsidRPr="00CF15EA" w:rsidRDefault="00CF15EA" w:rsidP="00375FE9">
      <w:pPr>
        <w:spacing w:line="240" w:lineRule="auto"/>
        <w:rPr>
          <w:rFonts w:cs="Arial"/>
          <w:sz w:val="24"/>
        </w:rPr>
      </w:pPr>
    </w:p>
    <w:p w14:paraId="1F11BCA3" w14:textId="77777777" w:rsidR="00CF15EA" w:rsidRPr="00CF15EA" w:rsidRDefault="00CF15EA" w:rsidP="00375FE9">
      <w:pPr>
        <w:spacing w:line="240" w:lineRule="auto"/>
        <w:rPr>
          <w:rFonts w:cs="Arial"/>
          <w:sz w:val="24"/>
        </w:rPr>
      </w:pPr>
      <w:r w:rsidRPr="00CF15EA">
        <w:rPr>
          <w:rFonts w:cs="Arial"/>
          <w:sz w:val="24"/>
        </w:rPr>
        <w:t>After considering the Assessment of Probation Period reports, the manager and the line manager will make a final decision regarding the dismissal of the new employee.  When considering the probationary reports, the manager will want to ensure:</w:t>
      </w:r>
    </w:p>
    <w:p w14:paraId="067E75FA" w14:textId="77777777" w:rsidR="00CF15EA" w:rsidRPr="00CF15EA" w:rsidRDefault="00CF15EA" w:rsidP="00375FE9">
      <w:pPr>
        <w:spacing w:line="240" w:lineRule="auto"/>
        <w:ind w:left="720"/>
        <w:rPr>
          <w:rFonts w:cs="Arial"/>
          <w:sz w:val="24"/>
        </w:rPr>
      </w:pPr>
    </w:p>
    <w:p w14:paraId="3C80A7F6"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There is written evidence of review meetings with clearly defined objectives</w:t>
      </w:r>
    </w:p>
    <w:p w14:paraId="2EB86A0A" w14:textId="77777777" w:rsidR="00CF15EA" w:rsidRPr="00CF15EA" w:rsidRDefault="00CF15EA" w:rsidP="00375FE9">
      <w:pPr>
        <w:spacing w:line="240" w:lineRule="auto"/>
        <w:ind w:left="720" w:hanging="720"/>
        <w:rPr>
          <w:rFonts w:cs="Arial"/>
          <w:sz w:val="24"/>
        </w:rPr>
      </w:pPr>
      <w:r w:rsidRPr="00CF15EA">
        <w:rPr>
          <w:rFonts w:cs="Arial"/>
          <w:sz w:val="24"/>
        </w:rPr>
        <w:t>•</w:t>
      </w:r>
      <w:r w:rsidRPr="00CF15EA">
        <w:rPr>
          <w:rFonts w:cs="Arial"/>
          <w:sz w:val="24"/>
        </w:rPr>
        <w:tab/>
        <w:t>Sufficient support and guidance has been provided</w:t>
      </w:r>
    </w:p>
    <w:p w14:paraId="73C8BF5F" w14:textId="77777777" w:rsidR="00CF15EA" w:rsidRPr="00CF15EA" w:rsidRDefault="00CF15EA" w:rsidP="00375FE9">
      <w:pPr>
        <w:spacing w:line="240" w:lineRule="auto"/>
        <w:ind w:left="709" w:hanging="709"/>
        <w:rPr>
          <w:rFonts w:cs="Arial"/>
          <w:sz w:val="24"/>
        </w:rPr>
      </w:pPr>
      <w:r w:rsidRPr="00CF15EA">
        <w:rPr>
          <w:rFonts w:cs="Arial"/>
          <w:sz w:val="24"/>
        </w:rPr>
        <w:lastRenderedPageBreak/>
        <w:t>•</w:t>
      </w:r>
      <w:r w:rsidRPr="00CF15EA">
        <w:rPr>
          <w:rFonts w:cs="Arial"/>
          <w:sz w:val="24"/>
        </w:rPr>
        <w:tab/>
        <w:t>Extension of the probation period, under exceptional circumstances, would not improve performance</w:t>
      </w:r>
    </w:p>
    <w:p w14:paraId="7762931F" w14:textId="77777777" w:rsidR="00CF15EA" w:rsidRPr="00CF15EA" w:rsidRDefault="00CF15EA" w:rsidP="00375FE9">
      <w:pPr>
        <w:spacing w:line="240" w:lineRule="auto"/>
        <w:ind w:left="709" w:hanging="709"/>
        <w:rPr>
          <w:rFonts w:cs="Arial"/>
          <w:sz w:val="24"/>
        </w:rPr>
      </w:pPr>
      <w:r w:rsidRPr="00CF15EA">
        <w:rPr>
          <w:rFonts w:cs="Arial"/>
          <w:sz w:val="24"/>
        </w:rPr>
        <w:t>•</w:t>
      </w:r>
      <w:r w:rsidRPr="00CF15EA">
        <w:rPr>
          <w:rFonts w:cs="Arial"/>
          <w:sz w:val="24"/>
        </w:rPr>
        <w:tab/>
        <w:t>The employee fully understands the situation and has had adequate opportunity to improve, or meet the required standards</w:t>
      </w:r>
    </w:p>
    <w:p w14:paraId="1BB316F5" w14:textId="77777777" w:rsidR="00CF15EA" w:rsidRDefault="00CF15EA" w:rsidP="00375FE9">
      <w:pPr>
        <w:spacing w:line="240" w:lineRule="auto"/>
        <w:rPr>
          <w:rFonts w:cs="Arial"/>
          <w:sz w:val="24"/>
        </w:rPr>
      </w:pPr>
    </w:p>
    <w:p w14:paraId="408470DF" w14:textId="77777777" w:rsidR="003E15A5" w:rsidRPr="0015673E" w:rsidRDefault="003E15A5" w:rsidP="00124817">
      <w:pPr>
        <w:rPr>
          <w:rFonts w:ascii="Arial Black" w:hAnsi="Arial Black" w:cs="Arial"/>
          <w:color w:val="31849B" w:themeColor="accent5" w:themeShade="BF"/>
          <w:sz w:val="24"/>
        </w:rPr>
      </w:pPr>
      <w:r w:rsidRPr="0015673E">
        <w:rPr>
          <w:rFonts w:ascii="Arial Black" w:hAnsi="Arial Black" w:cs="Arial"/>
          <w:color w:val="31849B" w:themeColor="accent5" w:themeShade="BF"/>
          <w:sz w:val="24"/>
        </w:rPr>
        <w:t>Probationary Period Dismissal Procedure</w:t>
      </w:r>
      <w:r w:rsidR="00375FE9">
        <w:rPr>
          <w:rFonts w:ascii="Arial Black" w:hAnsi="Arial Black" w:cs="Arial"/>
          <w:color w:val="31849B" w:themeColor="accent5" w:themeShade="BF"/>
          <w:sz w:val="24"/>
        </w:rPr>
        <w:t>.</w:t>
      </w:r>
    </w:p>
    <w:p w14:paraId="33EAF9DF" w14:textId="77777777" w:rsidR="003E15A5" w:rsidRPr="0015673E" w:rsidRDefault="003E15A5" w:rsidP="00124817">
      <w:pPr>
        <w:rPr>
          <w:rFonts w:ascii="Arial Black" w:hAnsi="Arial Black" w:cs="Arial"/>
          <w:color w:val="31849B" w:themeColor="accent5" w:themeShade="BF"/>
          <w:sz w:val="24"/>
        </w:rPr>
      </w:pPr>
    </w:p>
    <w:p w14:paraId="5880B833" w14:textId="77777777" w:rsidR="003E15A5" w:rsidRPr="0015673E" w:rsidRDefault="003E15A5" w:rsidP="003E15A5">
      <w:pPr>
        <w:rPr>
          <w:rFonts w:cs="Arial"/>
          <w:sz w:val="24"/>
        </w:rPr>
      </w:pPr>
      <w:r w:rsidRPr="0015673E">
        <w:rPr>
          <w:rFonts w:cs="Arial"/>
          <w:sz w:val="24"/>
        </w:rPr>
        <w:t>The manager must write to the employee confirming the circumstances that are leading to potential dismissa</w:t>
      </w:r>
      <w:r w:rsidR="0015673E" w:rsidRPr="0015673E">
        <w:rPr>
          <w:rFonts w:cs="Arial"/>
          <w:sz w:val="24"/>
        </w:rPr>
        <w:t>l and inviting them to a meeting</w:t>
      </w:r>
      <w:r w:rsidRPr="0015673E">
        <w:rPr>
          <w:rFonts w:cs="Arial"/>
          <w:sz w:val="24"/>
        </w:rPr>
        <w:t xml:space="preserve"> to discuss the matter and advising them of their right to be accompanied by a trade union representative or work colleague.  The employee will be notified of the meeting as soon as possible but must be given not less than five working days' notice in writing of the date</w:t>
      </w:r>
      <w:r w:rsidR="0015673E">
        <w:rPr>
          <w:rFonts w:cs="Arial"/>
          <w:sz w:val="24"/>
        </w:rPr>
        <w:t>, time and place of the meeting.</w:t>
      </w:r>
    </w:p>
    <w:p w14:paraId="5D2774B6" w14:textId="77777777" w:rsidR="003E15A5" w:rsidRPr="0015673E" w:rsidRDefault="003E15A5" w:rsidP="003E15A5">
      <w:pPr>
        <w:rPr>
          <w:rFonts w:cs="Arial"/>
          <w:sz w:val="24"/>
        </w:rPr>
      </w:pPr>
    </w:p>
    <w:p w14:paraId="4DB55171" w14:textId="77777777" w:rsidR="003E15A5" w:rsidRDefault="003E15A5" w:rsidP="003E15A5">
      <w:pPr>
        <w:rPr>
          <w:rFonts w:cs="Arial"/>
          <w:sz w:val="24"/>
        </w:rPr>
      </w:pPr>
      <w:r w:rsidRPr="0015673E">
        <w:rPr>
          <w:rFonts w:cs="Arial"/>
          <w:sz w:val="24"/>
        </w:rPr>
        <w:t xml:space="preserve">The manager will notify the relevant senior manager who will conduct the </w:t>
      </w:r>
      <w:r w:rsidR="0015673E" w:rsidRPr="0015673E">
        <w:rPr>
          <w:rFonts w:cs="Arial"/>
          <w:sz w:val="24"/>
        </w:rPr>
        <w:t>meeting</w:t>
      </w:r>
      <w:r w:rsidRPr="0015673E">
        <w:rPr>
          <w:rFonts w:cs="Arial"/>
          <w:sz w:val="24"/>
        </w:rPr>
        <w:t>.</w:t>
      </w:r>
    </w:p>
    <w:p w14:paraId="40024866" w14:textId="77777777" w:rsidR="0059507D" w:rsidRDefault="0059507D" w:rsidP="0059507D">
      <w:pPr>
        <w:shd w:val="clear" w:color="auto" w:fill="FFFFFF"/>
        <w:spacing w:before="100" w:beforeAutospacing="1" w:after="180" w:line="240" w:lineRule="auto"/>
        <w:rPr>
          <w:rFonts w:cs="Arial"/>
          <w:sz w:val="24"/>
        </w:rPr>
      </w:pPr>
      <w:r w:rsidRPr="005E2493">
        <w:rPr>
          <w:rFonts w:cs="Arial"/>
          <w:sz w:val="24"/>
        </w:rPr>
        <w:t xml:space="preserve">In a school based setting </w:t>
      </w:r>
      <w:r>
        <w:rPr>
          <w:rFonts w:cs="Arial"/>
          <w:sz w:val="24"/>
        </w:rPr>
        <w:t xml:space="preserve">a probationary period dismissal </w:t>
      </w:r>
      <w:r w:rsidRPr="005E2493">
        <w:rPr>
          <w:rFonts w:cs="Arial"/>
          <w:sz w:val="24"/>
        </w:rPr>
        <w:t>will be dealt with by the Headteacher where Governors have delegated the power to dismiss.  School based staff should submit an appeal in writing to the Chair of Governors.</w:t>
      </w:r>
    </w:p>
    <w:p w14:paraId="32A03D8F" w14:textId="77777777" w:rsidR="003E15A5" w:rsidRPr="0015673E" w:rsidRDefault="003E15A5" w:rsidP="003E15A5">
      <w:pPr>
        <w:rPr>
          <w:rFonts w:cs="Arial"/>
          <w:sz w:val="24"/>
        </w:rPr>
      </w:pPr>
      <w:r w:rsidRPr="0015673E">
        <w:rPr>
          <w:rFonts w:cs="Arial"/>
          <w:sz w:val="24"/>
        </w:rPr>
        <w:t>The employee must take all reason</w:t>
      </w:r>
      <w:r w:rsidR="0015673E" w:rsidRPr="0015673E">
        <w:rPr>
          <w:rFonts w:cs="Arial"/>
          <w:sz w:val="24"/>
        </w:rPr>
        <w:t>able steps to attend the meeting</w:t>
      </w:r>
      <w:r w:rsidRPr="0015673E">
        <w:rPr>
          <w:rFonts w:cs="Arial"/>
          <w:sz w:val="24"/>
        </w:rPr>
        <w:t xml:space="preserve">. If the employee has a reasonable excuse for being unable to attend the meeting, or his/her trade union representative or work colleague is unable to attend, a postponement will be arranged.  A new date will be set which does not delay the process unduly.  However, where the employee is persistently unable or unwilling to attend without good cause, a decision will be made on the available evidence.  </w:t>
      </w:r>
    </w:p>
    <w:p w14:paraId="48665BE2" w14:textId="77777777" w:rsidR="003E15A5" w:rsidRPr="0015673E" w:rsidRDefault="003E15A5" w:rsidP="003E15A5">
      <w:pPr>
        <w:rPr>
          <w:rFonts w:cs="Arial"/>
          <w:sz w:val="24"/>
        </w:rPr>
      </w:pPr>
    </w:p>
    <w:p w14:paraId="19DFCB24" w14:textId="77777777" w:rsidR="003E15A5" w:rsidRPr="0015673E" w:rsidRDefault="003E15A5" w:rsidP="003E15A5">
      <w:pPr>
        <w:rPr>
          <w:rFonts w:cs="Arial"/>
          <w:color w:val="FF0000"/>
          <w:sz w:val="24"/>
        </w:rPr>
      </w:pPr>
      <w:r w:rsidRPr="0015673E">
        <w:rPr>
          <w:rFonts w:cs="Arial"/>
          <w:sz w:val="24"/>
        </w:rPr>
        <w:t>The employee and/or their representative will be given the opportunity to state their case.  The manager and others who have been involved in providing support to the employee will provide information on what actions have been taken.</w:t>
      </w:r>
    </w:p>
    <w:p w14:paraId="3980D5FB" w14:textId="77777777" w:rsidR="003E15A5" w:rsidRPr="0015673E" w:rsidRDefault="003E15A5" w:rsidP="003E15A5">
      <w:pPr>
        <w:rPr>
          <w:rFonts w:cs="Arial"/>
          <w:sz w:val="24"/>
        </w:rPr>
      </w:pPr>
    </w:p>
    <w:p w14:paraId="1E9DD6FA" w14:textId="77777777" w:rsidR="003E15A5" w:rsidRPr="0015673E" w:rsidRDefault="003E15A5" w:rsidP="003E15A5">
      <w:pPr>
        <w:rPr>
          <w:rFonts w:cs="Arial"/>
          <w:sz w:val="24"/>
        </w:rPr>
      </w:pPr>
      <w:r w:rsidRPr="0015673E">
        <w:rPr>
          <w:rFonts w:cs="Arial"/>
          <w:sz w:val="24"/>
        </w:rPr>
        <w:t>After the meeting the senior manager must notify the employee in writing of the decision and notify the employee of their right to appeal against the decision if they are not satisfied with it.</w:t>
      </w:r>
      <w:r w:rsidRPr="0015673E">
        <w:rPr>
          <w:rFonts w:cs="Arial"/>
          <w:color w:val="FF0000"/>
          <w:sz w:val="24"/>
        </w:rPr>
        <w:t xml:space="preserve">  </w:t>
      </w:r>
      <w:r w:rsidRPr="0015673E">
        <w:rPr>
          <w:rFonts w:cs="Arial"/>
          <w:sz w:val="24"/>
        </w:rPr>
        <w:t>This will include details of the senior manager who the appeal should be addressed to.</w:t>
      </w:r>
    </w:p>
    <w:p w14:paraId="284CF1AA" w14:textId="77777777" w:rsidR="003E15A5" w:rsidRPr="0015673E" w:rsidRDefault="003E15A5" w:rsidP="003E15A5">
      <w:pPr>
        <w:rPr>
          <w:rFonts w:cs="Arial"/>
          <w:sz w:val="24"/>
        </w:rPr>
      </w:pPr>
    </w:p>
    <w:p w14:paraId="2ADFCD1E" w14:textId="77777777" w:rsidR="003E15A5" w:rsidRPr="0015673E" w:rsidRDefault="003E15A5" w:rsidP="003E15A5">
      <w:pPr>
        <w:rPr>
          <w:rFonts w:cs="Arial"/>
          <w:sz w:val="24"/>
        </w:rPr>
      </w:pPr>
      <w:r w:rsidRPr="0015673E">
        <w:rPr>
          <w:rFonts w:cs="Arial"/>
          <w:sz w:val="24"/>
        </w:rPr>
        <w:t xml:space="preserve">If the employee does wish to </w:t>
      </w:r>
      <w:proofErr w:type="gramStart"/>
      <w:r w:rsidRPr="0015673E">
        <w:rPr>
          <w:rFonts w:cs="Arial"/>
          <w:sz w:val="24"/>
        </w:rPr>
        <w:t>appeal</w:t>
      </w:r>
      <w:proofErr w:type="gramEnd"/>
      <w:r w:rsidRPr="0015673E">
        <w:rPr>
          <w:rFonts w:cs="Arial"/>
          <w:sz w:val="24"/>
        </w:rPr>
        <w:t xml:space="preserve"> they must inform the senior manager within 5 working days of the date of notificatio</w:t>
      </w:r>
      <w:r w:rsidR="0015673E" w:rsidRPr="0015673E">
        <w:rPr>
          <w:rFonts w:cs="Arial"/>
          <w:sz w:val="24"/>
        </w:rPr>
        <w:t>n of the decision of the meeting</w:t>
      </w:r>
      <w:r w:rsidRPr="0015673E">
        <w:rPr>
          <w:rFonts w:cs="Arial"/>
          <w:sz w:val="24"/>
        </w:rPr>
        <w:t>.  The appeal will be acknowledged within 5 working days.</w:t>
      </w:r>
    </w:p>
    <w:p w14:paraId="66CCC0E0" w14:textId="77777777" w:rsidR="003E15A5" w:rsidRPr="0015673E" w:rsidRDefault="003E15A5" w:rsidP="003E15A5">
      <w:pPr>
        <w:pStyle w:val="Footer"/>
        <w:tabs>
          <w:tab w:val="clear" w:pos="4320"/>
          <w:tab w:val="clear" w:pos="8640"/>
        </w:tabs>
        <w:ind w:left="709"/>
        <w:rPr>
          <w:rFonts w:ascii="Arial" w:hAnsi="Arial" w:cs="Arial"/>
          <w:szCs w:val="24"/>
        </w:rPr>
      </w:pPr>
    </w:p>
    <w:p w14:paraId="58104E6E" w14:textId="77777777" w:rsidR="003E15A5" w:rsidRPr="0015673E" w:rsidRDefault="003E15A5" w:rsidP="00124817">
      <w:pPr>
        <w:rPr>
          <w:rFonts w:cs="Arial"/>
          <w:sz w:val="24"/>
        </w:rPr>
      </w:pPr>
      <w:r w:rsidRPr="0015673E">
        <w:rPr>
          <w:rFonts w:cs="Arial"/>
          <w:sz w:val="24"/>
        </w:rPr>
        <w:t>The employee will be invited to a further meeting and must take all reasonable steps to attend.  Employees have the right to be accompanied by a trade union representative or work colleague at this meeting.</w:t>
      </w:r>
    </w:p>
    <w:p w14:paraId="049DB1E0" w14:textId="77777777" w:rsidR="00CD1340" w:rsidRPr="0015673E" w:rsidRDefault="00CD1340" w:rsidP="00124817">
      <w:pPr>
        <w:rPr>
          <w:rFonts w:cs="Arial"/>
          <w:sz w:val="24"/>
        </w:rPr>
      </w:pPr>
    </w:p>
    <w:p w14:paraId="30BD7EAC" w14:textId="77777777" w:rsidR="00CD1340" w:rsidRPr="0015673E" w:rsidRDefault="00CD1340" w:rsidP="00124817">
      <w:pPr>
        <w:rPr>
          <w:rFonts w:cs="Arial"/>
          <w:sz w:val="24"/>
        </w:rPr>
      </w:pPr>
      <w:r w:rsidRPr="0015673E">
        <w:rPr>
          <w:rFonts w:cs="Arial"/>
          <w:sz w:val="24"/>
        </w:rPr>
        <w:t>After the appeal meeting the manager conc</w:t>
      </w:r>
      <w:r w:rsidR="00D352C6" w:rsidRPr="0015673E">
        <w:rPr>
          <w:rFonts w:cs="Arial"/>
          <w:sz w:val="24"/>
        </w:rPr>
        <w:t>erned must inform the employee in</w:t>
      </w:r>
      <w:r w:rsidRPr="0015673E">
        <w:rPr>
          <w:rFonts w:cs="Arial"/>
          <w:sz w:val="24"/>
        </w:rPr>
        <w:t xml:space="preserve"> writing of the final decision.</w:t>
      </w:r>
    </w:p>
    <w:p w14:paraId="70B14AF9" w14:textId="77777777" w:rsidR="00CD1340" w:rsidRPr="0015673E" w:rsidRDefault="00CD1340" w:rsidP="00124817">
      <w:pPr>
        <w:rPr>
          <w:rFonts w:cs="Arial"/>
          <w:sz w:val="24"/>
        </w:rPr>
      </w:pPr>
    </w:p>
    <w:p w14:paraId="5C961F07" w14:textId="77777777" w:rsidR="00CD1340" w:rsidRDefault="00CD1340" w:rsidP="00124817">
      <w:pPr>
        <w:rPr>
          <w:rFonts w:cs="Arial"/>
          <w:sz w:val="24"/>
        </w:rPr>
      </w:pPr>
      <w:r w:rsidRPr="0015673E">
        <w:rPr>
          <w:rFonts w:cs="Arial"/>
          <w:sz w:val="24"/>
        </w:rPr>
        <w:t>There is no further right of appeal.</w:t>
      </w:r>
    </w:p>
    <w:p w14:paraId="06313107" w14:textId="77777777" w:rsidR="00CF15EA" w:rsidRDefault="00CF15EA" w:rsidP="00CD1340">
      <w:pPr>
        <w:rPr>
          <w:rFonts w:cs="Arial"/>
          <w:sz w:val="24"/>
        </w:rPr>
      </w:pPr>
    </w:p>
    <w:p w14:paraId="28329915" w14:textId="77777777" w:rsidR="00375FE9" w:rsidRDefault="00375FE9" w:rsidP="00434A34">
      <w:pPr>
        <w:rPr>
          <w:rFonts w:ascii="Arial Black" w:hAnsi="Arial Black" w:cs="Arial"/>
          <w:color w:val="31849B" w:themeColor="accent5" w:themeShade="BF"/>
          <w:sz w:val="24"/>
        </w:rPr>
      </w:pPr>
    </w:p>
    <w:p w14:paraId="382795AB" w14:textId="77777777" w:rsidR="00375FE9" w:rsidRDefault="00375FE9" w:rsidP="00434A34">
      <w:pPr>
        <w:rPr>
          <w:rFonts w:ascii="Arial Black" w:hAnsi="Arial Black" w:cs="Arial"/>
          <w:color w:val="31849B" w:themeColor="accent5" w:themeShade="BF"/>
          <w:sz w:val="24"/>
        </w:rPr>
      </w:pPr>
    </w:p>
    <w:p w14:paraId="61A58F32" w14:textId="77777777" w:rsidR="00CF15EA" w:rsidRPr="00CF15EA" w:rsidRDefault="00CF15EA" w:rsidP="00434A34">
      <w:pPr>
        <w:rPr>
          <w:rFonts w:ascii="Arial Black" w:hAnsi="Arial Black" w:cs="Arial"/>
          <w:color w:val="31849B" w:themeColor="accent5" w:themeShade="BF"/>
          <w:sz w:val="24"/>
        </w:rPr>
      </w:pPr>
      <w:r w:rsidRPr="00CF15EA">
        <w:rPr>
          <w:rFonts w:ascii="Arial Black" w:hAnsi="Arial Black" w:cs="Arial"/>
          <w:color w:val="31849B" w:themeColor="accent5" w:themeShade="BF"/>
          <w:sz w:val="24"/>
        </w:rPr>
        <w:lastRenderedPageBreak/>
        <w:t>Extension of probationary period</w:t>
      </w:r>
    </w:p>
    <w:p w14:paraId="27735558" w14:textId="77777777" w:rsidR="00CF15EA" w:rsidRDefault="00CF15EA" w:rsidP="00434A34">
      <w:pPr>
        <w:rPr>
          <w:rFonts w:cs="Arial"/>
          <w:sz w:val="24"/>
        </w:rPr>
      </w:pPr>
    </w:p>
    <w:p w14:paraId="0E9DE531" w14:textId="77777777" w:rsidR="00CF15EA" w:rsidRPr="00CF15EA" w:rsidRDefault="00CF15EA" w:rsidP="00434A34">
      <w:pPr>
        <w:rPr>
          <w:rFonts w:cs="Arial"/>
          <w:sz w:val="24"/>
        </w:rPr>
      </w:pPr>
      <w:r w:rsidRPr="00CF15EA">
        <w:rPr>
          <w:rFonts w:cs="Arial"/>
          <w:sz w:val="24"/>
        </w:rPr>
        <w:t>In very rare and exceptional circumstances the probationary period may be extended to allow the individual more time to reach the required level of performance.  The individual should be informed of this decision as soon as possible.  The line manager will issue a letter confirming the extended probationary period to the individual.  Any extension period should not exceed 8 weeks.</w:t>
      </w:r>
    </w:p>
    <w:p w14:paraId="5A6E4292" w14:textId="77777777" w:rsidR="00CF15EA" w:rsidRDefault="00CF15EA" w:rsidP="00434A34">
      <w:pPr>
        <w:rPr>
          <w:rFonts w:cs="Arial"/>
          <w:sz w:val="24"/>
        </w:rPr>
      </w:pPr>
    </w:p>
    <w:p w14:paraId="52FCB69A" w14:textId="77777777" w:rsidR="00577516" w:rsidRPr="00CF15EA" w:rsidRDefault="00577516" w:rsidP="00434A34">
      <w:pPr>
        <w:rPr>
          <w:rFonts w:cs="Arial"/>
          <w:sz w:val="24"/>
        </w:rPr>
      </w:pPr>
    </w:p>
    <w:p w14:paraId="43F60A70" w14:textId="77777777" w:rsidR="00CD1340" w:rsidRDefault="00375FE9" w:rsidP="00577516">
      <w:pPr>
        <w:rPr>
          <w:rFonts w:cs="Arial"/>
          <w:sz w:val="24"/>
        </w:rPr>
      </w:pPr>
      <w:r>
        <w:rPr>
          <w:rFonts w:cs="Arial"/>
          <w:sz w:val="24"/>
        </w:rPr>
        <w:t>July</w:t>
      </w:r>
      <w:r w:rsidR="00577516">
        <w:rPr>
          <w:rFonts w:cs="Arial"/>
          <w:sz w:val="24"/>
        </w:rPr>
        <w:t xml:space="preserve"> 2015</w:t>
      </w:r>
      <w:r w:rsidR="00CD1340">
        <w:rPr>
          <w:rFonts w:cs="Arial"/>
          <w:sz w:val="24"/>
        </w:rPr>
        <w:br w:type="page"/>
      </w:r>
    </w:p>
    <w:p w14:paraId="50FB3205" w14:textId="77777777" w:rsidR="008479FB" w:rsidRDefault="008479FB" w:rsidP="008479FB">
      <w:r w:rsidRPr="007B3072">
        <w:rPr>
          <w:rFonts w:cs="Arial"/>
          <w:b/>
          <w:bCs/>
          <w:iCs/>
          <w:color w:val="000000"/>
          <w:w w:val="99"/>
          <w:sz w:val="24"/>
          <w:lang w:eastAsia="en-US"/>
        </w:rPr>
        <w:lastRenderedPageBreak/>
        <w:t xml:space="preserve">Appendix 1:  </w:t>
      </w:r>
      <w:r w:rsidRPr="008479FB">
        <w:rPr>
          <w:rFonts w:cs="Arial"/>
          <w:b/>
          <w:bCs/>
          <w:iCs/>
          <w:color w:val="000000"/>
          <w:w w:val="99"/>
          <w:sz w:val="24"/>
          <w:lang w:eastAsia="en-US"/>
        </w:rPr>
        <w:t>Cumbria County Council</w:t>
      </w:r>
      <w:r>
        <w:rPr>
          <w:rFonts w:cs="Arial"/>
          <w:b/>
          <w:bCs/>
          <w:iCs/>
          <w:color w:val="000000"/>
          <w:w w:val="99"/>
          <w:sz w:val="24"/>
          <w:lang w:eastAsia="en-US"/>
        </w:rPr>
        <w:t xml:space="preserve"> Probationary Agreement</w:t>
      </w:r>
    </w:p>
    <w:p w14:paraId="4FBAC0A8" w14:textId="77777777" w:rsidR="00CF15EA" w:rsidRDefault="00CF15EA" w:rsidP="00485515">
      <w:pPr>
        <w:ind w:left="720"/>
        <w:jc w:val="right"/>
        <w:rPr>
          <w:rFonts w:cs="Arial"/>
          <w:sz w:val="24"/>
        </w:rPr>
      </w:pPr>
    </w:p>
    <w:p w14:paraId="4A7DDAE0" w14:textId="77777777" w:rsidR="00CF15EA" w:rsidRPr="00485515" w:rsidRDefault="00CF15EA" w:rsidP="00485515">
      <w:pPr>
        <w:ind w:left="720"/>
        <w:jc w:val="center"/>
        <w:rPr>
          <w:rFonts w:cs="Arial"/>
          <w:b/>
          <w:sz w:val="24"/>
        </w:rPr>
      </w:pPr>
    </w:p>
    <w:p w14:paraId="5942A827" w14:textId="77777777" w:rsidR="00CF15EA" w:rsidRPr="00CF15EA" w:rsidRDefault="00CF15EA" w:rsidP="00CF15EA">
      <w:pPr>
        <w:ind w:left="720"/>
        <w:rPr>
          <w:rFonts w:cs="Arial"/>
          <w:sz w:val="24"/>
        </w:rPr>
      </w:pPr>
      <w:r w:rsidRPr="00485515">
        <w:rPr>
          <w:rFonts w:cs="Arial"/>
          <w:b/>
          <w:sz w:val="24"/>
        </w:rPr>
        <w:t>CONFIDENTIAL:</w:t>
      </w:r>
      <w:r w:rsidRPr="00CF15EA">
        <w:rPr>
          <w:rFonts w:cs="Arial"/>
          <w:sz w:val="24"/>
        </w:rPr>
        <w:t xml:space="preserve"> w</w:t>
      </w:r>
      <w:r w:rsidR="00F0354C">
        <w:rPr>
          <w:rFonts w:cs="Arial"/>
          <w:sz w:val="24"/>
        </w:rPr>
        <w:t xml:space="preserve">hen completed forward to the </w:t>
      </w:r>
      <w:r w:rsidRPr="00CF15EA">
        <w:rPr>
          <w:rFonts w:cs="Arial"/>
          <w:sz w:val="24"/>
        </w:rPr>
        <w:t xml:space="preserve">Service Centre </w:t>
      </w:r>
      <w:r w:rsidR="00F83BBA">
        <w:rPr>
          <w:rFonts w:cs="Arial"/>
          <w:sz w:val="24"/>
        </w:rPr>
        <w:t xml:space="preserve">via the </w:t>
      </w:r>
      <w:hyperlink r:id="rId10" w:history="1">
        <w:r w:rsidR="00F83BBA" w:rsidRPr="00F83BBA">
          <w:rPr>
            <w:rStyle w:val="Hyperlink"/>
            <w:rFonts w:cs="Arial"/>
            <w:sz w:val="24"/>
          </w:rPr>
          <w:t>service centre portal</w:t>
        </w:r>
      </w:hyperlink>
      <w:r w:rsidR="003D3246">
        <w:rPr>
          <w:rFonts w:cs="Arial"/>
          <w:sz w:val="24"/>
        </w:rPr>
        <w:t xml:space="preserve">, or to the HR/payroll provider </w:t>
      </w:r>
      <w:r w:rsidRPr="00CF15EA">
        <w:rPr>
          <w:rFonts w:cs="Arial"/>
          <w:sz w:val="24"/>
        </w:rPr>
        <w:t>to be placed on the employee’s personal file.</w:t>
      </w:r>
    </w:p>
    <w:p w14:paraId="6D39C5C5" w14:textId="77777777" w:rsidR="00CF15EA" w:rsidRPr="00CF15EA" w:rsidRDefault="00CF15EA" w:rsidP="00CF15EA">
      <w:pPr>
        <w:ind w:left="720"/>
        <w:rPr>
          <w:rFonts w:cs="Arial"/>
          <w:sz w:val="24"/>
        </w:rPr>
      </w:pPr>
    </w:p>
    <w:tbl>
      <w:tblPr>
        <w:tblStyle w:val="TableGrid"/>
        <w:tblW w:w="0" w:type="auto"/>
        <w:tblInd w:w="720" w:type="dxa"/>
        <w:tblLook w:val="04A0" w:firstRow="1" w:lastRow="0" w:firstColumn="1" w:lastColumn="0" w:noHBand="0" w:noVBand="1"/>
      </w:tblPr>
      <w:tblGrid>
        <w:gridCol w:w="2191"/>
        <w:gridCol w:w="2639"/>
        <w:gridCol w:w="2130"/>
        <w:gridCol w:w="2514"/>
      </w:tblGrid>
      <w:tr w:rsidR="00485515" w:rsidRPr="00485515" w14:paraId="39C5F972" w14:textId="77777777" w:rsidTr="00485515">
        <w:tc>
          <w:tcPr>
            <w:tcW w:w="1940" w:type="dxa"/>
            <w:shd w:val="clear" w:color="auto" w:fill="BFBFBF" w:themeFill="background1" w:themeFillShade="BF"/>
          </w:tcPr>
          <w:p w14:paraId="5C64FC18" w14:textId="77777777" w:rsidR="00485515" w:rsidRPr="00485515" w:rsidRDefault="00485515" w:rsidP="001E6BAC">
            <w:pPr>
              <w:rPr>
                <w:rFonts w:cs="Arial"/>
                <w:sz w:val="24"/>
              </w:rPr>
            </w:pPr>
            <w:r w:rsidRPr="00485515">
              <w:rPr>
                <w:rFonts w:cs="Arial"/>
                <w:sz w:val="24"/>
              </w:rPr>
              <w:t>Name</w:t>
            </w:r>
          </w:p>
        </w:tc>
        <w:tc>
          <w:tcPr>
            <w:tcW w:w="2881" w:type="dxa"/>
          </w:tcPr>
          <w:p w14:paraId="2928035B" w14:textId="77777777" w:rsidR="00485515" w:rsidRPr="00485515" w:rsidRDefault="00485515" w:rsidP="001E6BAC">
            <w:pPr>
              <w:rPr>
                <w:rFonts w:cs="Arial"/>
                <w:sz w:val="24"/>
              </w:rPr>
            </w:pPr>
          </w:p>
        </w:tc>
        <w:tc>
          <w:tcPr>
            <w:tcW w:w="2222" w:type="dxa"/>
            <w:shd w:val="clear" w:color="auto" w:fill="BFBFBF" w:themeFill="background1" w:themeFillShade="BF"/>
          </w:tcPr>
          <w:p w14:paraId="7F157D57" w14:textId="77777777" w:rsidR="00485515" w:rsidRPr="00485515" w:rsidRDefault="00485515" w:rsidP="001E6BAC">
            <w:pPr>
              <w:rPr>
                <w:rFonts w:cs="Arial"/>
                <w:sz w:val="24"/>
              </w:rPr>
            </w:pPr>
            <w:r w:rsidRPr="00485515">
              <w:rPr>
                <w:rFonts w:cs="Arial"/>
                <w:sz w:val="24"/>
              </w:rPr>
              <w:t>Job title</w:t>
            </w:r>
          </w:p>
        </w:tc>
        <w:tc>
          <w:tcPr>
            <w:tcW w:w="2657" w:type="dxa"/>
          </w:tcPr>
          <w:p w14:paraId="76767727" w14:textId="77777777" w:rsidR="00485515" w:rsidRPr="00485515" w:rsidRDefault="00485515" w:rsidP="001E6BAC">
            <w:pPr>
              <w:rPr>
                <w:rFonts w:cs="Arial"/>
                <w:sz w:val="24"/>
              </w:rPr>
            </w:pPr>
          </w:p>
        </w:tc>
      </w:tr>
      <w:tr w:rsidR="00485515" w:rsidRPr="00485515" w14:paraId="45F211B2" w14:textId="77777777" w:rsidTr="00485515">
        <w:tc>
          <w:tcPr>
            <w:tcW w:w="1940" w:type="dxa"/>
            <w:shd w:val="clear" w:color="auto" w:fill="BFBFBF" w:themeFill="background1" w:themeFillShade="BF"/>
          </w:tcPr>
          <w:p w14:paraId="7AFF6201" w14:textId="77777777" w:rsidR="00485515" w:rsidRPr="00485515" w:rsidRDefault="00485515" w:rsidP="001E6BAC">
            <w:pPr>
              <w:rPr>
                <w:rFonts w:cs="Arial"/>
                <w:sz w:val="24"/>
              </w:rPr>
            </w:pPr>
            <w:r w:rsidRPr="00485515">
              <w:rPr>
                <w:rFonts w:cs="Arial"/>
                <w:sz w:val="24"/>
              </w:rPr>
              <w:t>Directorate</w:t>
            </w:r>
            <w:r w:rsidR="00375FE9">
              <w:rPr>
                <w:rFonts w:cs="Arial"/>
                <w:sz w:val="24"/>
              </w:rPr>
              <w:t>/School</w:t>
            </w:r>
          </w:p>
        </w:tc>
        <w:tc>
          <w:tcPr>
            <w:tcW w:w="2881" w:type="dxa"/>
          </w:tcPr>
          <w:p w14:paraId="325FA72B" w14:textId="77777777" w:rsidR="00485515" w:rsidRPr="00485515" w:rsidRDefault="00485515" w:rsidP="001E6BAC">
            <w:pPr>
              <w:rPr>
                <w:rFonts w:cs="Arial"/>
                <w:sz w:val="24"/>
              </w:rPr>
            </w:pPr>
          </w:p>
        </w:tc>
        <w:tc>
          <w:tcPr>
            <w:tcW w:w="2222" w:type="dxa"/>
            <w:shd w:val="clear" w:color="auto" w:fill="BFBFBF" w:themeFill="background1" w:themeFillShade="BF"/>
          </w:tcPr>
          <w:p w14:paraId="1A9CD831" w14:textId="77777777" w:rsidR="00485515" w:rsidRPr="00485515" w:rsidRDefault="00485515" w:rsidP="001E6BAC">
            <w:pPr>
              <w:rPr>
                <w:rFonts w:cs="Arial"/>
                <w:sz w:val="24"/>
              </w:rPr>
            </w:pPr>
            <w:r w:rsidRPr="00485515">
              <w:rPr>
                <w:rFonts w:cs="Arial"/>
                <w:sz w:val="24"/>
              </w:rPr>
              <w:t>Work location</w:t>
            </w:r>
          </w:p>
        </w:tc>
        <w:tc>
          <w:tcPr>
            <w:tcW w:w="2657" w:type="dxa"/>
          </w:tcPr>
          <w:p w14:paraId="0E1E92CA" w14:textId="77777777" w:rsidR="00485515" w:rsidRPr="00485515" w:rsidRDefault="00485515" w:rsidP="001E6BAC">
            <w:pPr>
              <w:rPr>
                <w:rFonts w:cs="Arial"/>
                <w:sz w:val="24"/>
              </w:rPr>
            </w:pPr>
          </w:p>
        </w:tc>
      </w:tr>
      <w:tr w:rsidR="00485515" w:rsidRPr="00485515" w14:paraId="13685432" w14:textId="77777777" w:rsidTr="00485515">
        <w:tc>
          <w:tcPr>
            <w:tcW w:w="1940" w:type="dxa"/>
            <w:shd w:val="clear" w:color="auto" w:fill="BFBFBF" w:themeFill="background1" w:themeFillShade="BF"/>
          </w:tcPr>
          <w:p w14:paraId="729DA9FC" w14:textId="77777777" w:rsidR="00485515" w:rsidRPr="00485515" w:rsidRDefault="00375FE9" w:rsidP="001E6BAC">
            <w:pPr>
              <w:rPr>
                <w:rFonts w:cs="Arial"/>
                <w:sz w:val="24"/>
              </w:rPr>
            </w:pPr>
            <w:r>
              <w:rPr>
                <w:rFonts w:cs="Arial"/>
                <w:sz w:val="24"/>
              </w:rPr>
              <w:t>Unit/D</w:t>
            </w:r>
            <w:r w:rsidR="00485515" w:rsidRPr="00485515">
              <w:rPr>
                <w:rFonts w:cs="Arial"/>
                <w:sz w:val="24"/>
              </w:rPr>
              <w:t>ept</w:t>
            </w:r>
          </w:p>
        </w:tc>
        <w:tc>
          <w:tcPr>
            <w:tcW w:w="2881" w:type="dxa"/>
          </w:tcPr>
          <w:p w14:paraId="258F1DF6" w14:textId="77777777" w:rsidR="00485515" w:rsidRPr="00485515" w:rsidRDefault="00485515" w:rsidP="001E6BAC">
            <w:pPr>
              <w:rPr>
                <w:rFonts w:cs="Arial"/>
                <w:sz w:val="24"/>
              </w:rPr>
            </w:pPr>
          </w:p>
        </w:tc>
        <w:tc>
          <w:tcPr>
            <w:tcW w:w="2222" w:type="dxa"/>
            <w:shd w:val="clear" w:color="auto" w:fill="BFBFBF" w:themeFill="background1" w:themeFillShade="BF"/>
          </w:tcPr>
          <w:p w14:paraId="7E7D321E" w14:textId="77777777" w:rsidR="00485515" w:rsidRPr="00485515" w:rsidRDefault="00485515" w:rsidP="001E6BAC">
            <w:pPr>
              <w:rPr>
                <w:rFonts w:cs="Arial"/>
                <w:sz w:val="24"/>
              </w:rPr>
            </w:pPr>
          </w:p>
        </w:tc>
        <w:tc>
          <w:tcPr>
            <w:tcW w:w="2657" w:type="dxa"/>
          </w:tcPr>
          <w:p w14:paraId="23F89B3E" w14:textId="77777777" w:rsidR="00485515" w:rsidRPr="00485515" w:rsidRDefault="00485515" w:rsidP="001E6BAC">
            <w:pPr>
              <w:rPr>
                <w:rFonts w:cs="Arial"/>
                <w:sz w:val="24"/>
              </w:rPr>
            </w:pPr>
          </w:p>
        </w:tc>
      </w:tr>
      <w:tr w:rsidR="00485515" w:rsidRPr="00485515" w14:paraId="69D05505" w14:textId="77777777" w:rsidTr="00485515">
        <w:tc>
          <w:tcPr>
            <w:tcW w:w="1940" w:type="dxa"/>
            <w:shd w:val="clear" w:color="auto" w:fill="BFBFBF" w:themeFill="background1" w:themeFillShade="BF"/>
          </w:tcPr>
          <w:p w14:paraId="2472BE42" w14:textId="77777777" w:rsidR="00485515" w:rsidRPr="00485515" w:rsidRDefault="00485515" w:rsidP="001E6BAC">
            <w:pPr>
              <w:rPr>
                <w:rFonts w:cs="Arial"/>
                <w:sz w:val="24"/>
              </w:rPr>
            </w:pPr>
            <w:r w:rsidRPr="00485515">
              <w:rPr>
                <w:rFonts w:cs="Arial"/>
                <w:sz w:val="24"/>
              </w:rPr>
              <w:t>Date appointed</w:t>
            </w:r>
          </w:p>
        </w:tc>
        <w:tc>
          <w:tcPr>
            <w:tcW w:w="2881" w:type="dxa"/>
          </w:tcPr>
          <w:p w14:paraId="60F9B760" w14:textId="77777777" w:rsidR="00485515" w:rsidRPr="00485515" w:rsidRDefault="00485515" w:rsidP="001E6BAC">
            <w:pPr>
              <w:rPr>
                <w:rFonts w:cs="Arial"/>
                <w:sz w:val="24"/>
              </w:rPr>
            </w:pPr>
          </w:p>
        </w:tc>
        <w:tc>
          <w:tcPr>
            <w:tcW w:w="2222" w:type="dxa"/>
            <w:shd w:val="clear" w:color="auto" w:fill="BFBFBF" w:themeFill="background1" w:themeFillShade="BF"/>
          </w:tcPr>
          <w:p w14:paraId="66FCD010" w14:textId="77777777" w:rsidR="00485515" w:rsidRPr="00485515" w:rsidRDefault="00485515" w:rsidP="001E6BAC">
            <w:pPr>
              <w:rPr>
                <w:rFonts w:cs="Arial"/>
                <w:sz w:val="24"/>
              </w:rPr>
            </w:pPr>
            <w:r w:rsidRPr="00485515">
              <w:rPr>
                <w:rFonts w:cs="Arial"/>
                <w:sz w:val="24"/>
              </w:rPr>
              <w:t xml:space="preserve">Name of line manager </w:t>
            </w:r>
          </w:p>
        </w:tc>
        <w:tc>
          <w:tcPr>
            <w:tcW w:w="2657" w:type="dxa"/>
          </w:tcPr>
          <w:p w14:paraId="0BC6EF20" w14:textId="77777777" w:rsidR="00485515" w:rsidRPr="00485515" w:rsidRDefault="00485515" w:rsidP="001E6BAC">
            <w:pPr>
              <w:rPr>
                <w:rFonts w:cs="Arial"/>
                <w:sz w:val="24"/>
              </w:rPr>
            </w:pPr>
          </w:p>
        </w:tc>
      </w:tr>
      <w:tr w:rsidR="00485515" w:rsidRPr="00485515" w14:paraId="3EC3406D" w14:textId="77777777" w:rsidTr="00485515">
        <w:tc>
          <w:tcPr>
            <w:tcW w:w="1940" w:type="dxa"/>
            <w:shd w:val="clear" w:color="auto" w:fill="BFBFBF" w:themeFill="background1" w:themeFillShade="BF"/>
          </w:tcPr>
          <w:p w14:paraId="785A9C12" w14:textId="77777777" w:rsidR="00485515" w:rsidRPr="00485515" w:rsidRDefault="00485515" w:rsidP="001E6BAC">
            <w:pPr>
              <w:rPr>
                <w:rFonts w:cs="Arial"/>
                <w:sz w:val="24"/>
              </w:rPr>
            </w:pPr>
          </w:p>
        </w:tc>
        <w:tc>
          <w:tcPr>
            <w:tcW w:w="2881" w:type="dxa"/>
          </w:tcPr>
          <w:p w14:paraId="47225706" w14:textId="77777777" w:rsidR="00485515" w:rsidRPr="00485515" w:rsidRDefault="00485515" w:rsidP="001E6BAC">
            <w:pPr>
              <w:rPr>
                <w:rFonts w:cs="Arial"/>
                <w:sz w:val="24"/>
              </w:rPr>
            </w:pPr>
          </w:p>
        </w:tc>
        <w:tc>
          <w:tcPr>
            <w:tcW w:w="2222" w:type="dxa"/>
            <w:shd w:val="clear" w:color="auto" w:fill="BFBFBF" w:themeFill="background1" w:themeFillShade="BF"/>
          </w:tcPr>
          <w:p w14:paraId="0B715E05" w14:textId="77777777" w:rsidR="00485515" w:rsidRPr="00485515" w:rsidRDefault="00485515" w:rsidP="001E6BAC">
            <w:pPr>
              <w:rPr>
                <w:rFonts w:cs="Arial"/>
                <w:sz w:val="24"/>
              </w:rPr>
            </w:pPr>
            <w:r w:rsidRPr="00485515">
              <w:rPr>
                <w:rFonts w:cs="Arial"/>
                <w:sz w:val="24"/>
              </w:rPr>
              <w:t xml:space="preserve">Name of appraiser </w:t>
            </w:r>
          </w:p>
        </w:tc>
        <w:tc>
          <w:tcPr>
            <w:tcW w:w="2657" w:type="dxa"/>
          </w:tcPr>
          <w:p w14:paraId="17309B51" w14:textId="77777777" w:rsidR="00485515" w:rsidRPr="00485515" w:rsidRDefault="00485515" w:rsidP="001E6BAC">
            <w:pPr>
              <w:rPr>
                <w:rFonts w:cs="Arial"/>
                <w:sz w:val="24"/>
              </w:rPr>
            </w:pPr>
            <w:r w:rsidRPr="00485515">
              <w:rPr>
                <w:rFonts w:cs="Arial"/>
                <w:sz w:val="24"/>
              </w:rPr>
              <w:t>(</w:t>
            </w:r>
            <w:proofErr w:type="gramStart"/>
            <w:r w:rsidRPr="00485515">
              <w:rPr>
                <w:rFonts w:cs="Arial"/>
                <w:sz w:val="24"/>
              </w:rPr>
              <w:t>if</w:t>
            </w:r>
            <w:proofErr w:type="gramEnd"/>
            <w:r w:rsidRPr="00485515">
              <w:rPr>
                <w:rFonts w:cs="Arial"/>
                <w:sz w:val="24"/>
              </w:rPr>
              <w:t xml:space="preserve"> different to above)</w:t>
            </w:r>
          </w:p>
        </w:tc>
      </w:tr>
      <w:tr w:rsidR="00485515" w:rsidRPr="00485515" w14:paraId="268558E5" w14:textId="77777777" w:rsidTr="00485515">
        <w:tc>
          <w:tcPr>
            <w:tcW w:w="4821" w:type="dxa"/>
            <w:gridSpan w:val="2"/>
            <w:shd w:val="clear" w:color="auto" w:fill="BFBFBF" w:themeFill="background1" w:themeFillShade="BF"/>
          </w:tcPr>
          <w:p w14:paraId="638B72CE" w14:textId="77777777" w:rsidR="00485515" w:rsidRPr="00485515" w:rsidRDefault="00485515" w:rsidP="001E6BAC">
            <w:pPr>
              <w:rPr>
                <w:rFonts w:cs="Arial"/>
                <w:sz w:val="24"/>
              </w:rPr>
            </w:pPr>
            <w:r w:rsidRPr="00485515">
              <w:rPr>
                <w:rFonts w:cs="Arial"/>
                <w:sz w:val="24"/>
              </w:rPr>
              <w:t>Date of first performance appraisal</w:t>
            </w:r>
          </w:p>
        </w:tc>
        <w:tc>
          <w:tcPr>
            <w:tcW w:w="4879" w:type="dxa"/>
            <w:gridSpan w:val="2"/>
            <w:shd w:val="clear" w:color="auto" w:fill="auto"/>
          </w:tcPr>
          <w:p w14:paraId="77C04789" w14:textId="77777777" w:rsidR="00485515" w:rsidRPr="00485515" w:rsidRDefault="00485515" w:rsidP="001E6BAC">
            <w:pPr>
              <w:rPr>
                <w:rFonts w:cs="Arial"/>
                <w:sz w:val="24"/>
              </w:rPr>
            </w:pPr>
          </w:p>
        </w:tc>
      </w:tr>
    </w:tbl>
    <w:p w14:paraId="64B0020F" w14:textId="77777777" w:rsidR="00CF15EA" w:rsidRPr="00CF15EA" w:rsidRDefault="00CF15EA" w:rsidP="00CF15EA">
      <w:pPr>
        <w:ind w:left="720"/>
        <w:rPr>
          <w:rFonts w:cs="Arial"/>
          <w:sz w:val="24"/>
        </w:rPr>
      </w:pPr>
      <w:r w:rsidRPr="00CF15EA">
        <w:rPr>
          <w:rFonts w:cs="Arial"/>
          <w:sz w:val="24"/>
        </w:rPr>
        <w:tab/>
      </w:r>
      <w:r w:rsidRPr="00CF15EA">
        <w:rPr>
          <w:rFonts w:cs="Arial"/>
          <w:sz w:val="24"/>
        </w:rPr>
        <w:tab/>
      </w:r>
      <w:r w:rsidRPr="00CF15EA">
        <w:rPr>
          <w:rFonts w:cs="Arial"/>
          <w:sz w:val="24"/>
        </w:rPr>
        <w:tab/>
      </w:r>
    </w:p>
    <w:tbl>
      <w:tblPr>
        <w:tblStyle w:val="TableGrid"/>
        <w:tblW w:w="0" w:type="auto"/>
        <w:tblInd w:w="720" w:type="dxa"/>
        <w:tblLook w:val="04A0" w:firstRow="1" w:lastRow="0" w:firstColumn="1" w:lastColumn="0" w:noHBand="0" w:noVBand="1"/>
      </w:tblPr>
      <w:tblGrid>
        <w:gridCol w:w="9474"/>
      </w:tblGrid>
      <w:tr w:rsidR="00485515" w:rsidRPr="00485515" w14:paraId="2FEEF644" w14:textId="77777777" w:rsidTr="00485515">
        <w:tc>
          <w:tcPr>
            <w:tcW w:w="9700" w:type="dxa"/>
            <w:shd w:val="clear" w:color="auto" w:fill="BFBFBF" w:themeFill="background1" w:themeFillShade="BF"/>
          </w:tcPr>
          <w:p w14:paraId="4F4BF47B" w14:textId="77777777" w:rsidR="00485515" w:rsidRPr="00485515" w:rsidRDefault="00485515" w:rsidP="002F40F7">
            <w:pPr>
              <w:rPr>
                <w:rFonts w:cs="Arial"/>
                <w:sz w:val="24"/>
              </w:rPr>
            </w:pPr>
            <w:r w:rsidRPr="00485515">
              <w:rPr>
                <w:rFonts w:cs="Arial"/>
                <w:sz w:val="24"/>
              </w:rPr>
              <w:t>Criteria for successful completion of probation (should include fulfilling all the requirements of the employee’s job description and the Assessment Criteria of Assessment of Probation Period in Employment)</w:t>
            </w:r>
          </w:p>
        </w:tc>
      </w:tr>
      <w:tr w:rsidR="00485515" w:rsidRPr="00485515" w14:paraId="72C6F5DE" w14:textId="77777777" w:rsidTr="00485515">
        <w:trPr>
          <w:trHeight w:val="2499"/>
        </w:trPr>
        <w:tc>
          <w:tcPr>
            <w:tcW w:w="9700" w:type="dxa"/>
          </w:tcPr>
          <w:p w14:paraId="7D6A5189" w14:textId="77777777" w:rsidR="00485515" w:rsidRPr="00485515" w:rsidRDefault="00485515" w:rsidP="002F40F7">
            <w:pPr>
              <w:rPr>
                <w:rFonts w:cs="Arial"/>
                <w:sz w:val="24"/>
              </w:rPr>
            </w:pPr>
          </w:p>
        </w:tc>
      </w:tr>
      <w:tr w:rsidR="00485515" w:rsidRPr="00485515" w14:paraId="24FD9003" w14:textId="77777777" w:rsidTr="00485515">
        <w:tc>
          <w:tcPr>
            <w:tcW w:w="9700" w:type="dxa"/>
            <w:shd w:val="clear" w:color="auto" w:fill="BFBFBF" w:themeFill="background1" w:themeFillShade="BF"/>
          </w:tcPr>
          <w:p w14:paraId="55D344A7" w14:textId="77777777" w:rsidR="00485515" w:rsidRPr="00485515" w:rsidRDefault="00485515" w:rsidP="002F40F7">
            <w:pPr>
              <w:rPr>
                <w:rFonts w:cs="Arial"/>
                <w:sz w:val="24"/>
              </w:rPr>
            </w:pPr>
            <w:r w:rsidRPr="00485515">
              <w:rPr>
                <w:rFonts w:cs="Arial"/>
                <w:sz w:val="24"/>
              </w:rPr>
              <w:t>The names and role of any other immediate work colleagues providing any kind of supervision or related work support:</w:t>
            </w:r>
          </w:p>
        </w:tc>
      </w:tr>
      <w:tr w:rsidR="00485515" w:rsidRPr="00485515" w14:paraId="160F4F82" w14:textId="77777777" w:rsidTr="00CA63F3">
        <w:trPr>
          <w:trHeight w:val="1558"/>
        </w:trPr>
        <w:tc>
          <w:tcPr>
            <w:tcW w:w="9700" w:type="dxa"/>
          </w:tcPr>
          <w:p w14:paraId="2E8A98A9" w14:textId="77777777" w:rsidR="00485515" w:rsidRPr="00485515" w:rsidRDefault="00485515" w:rsidP="002F40F7">
            <w:pPr>
              <w:rPr>
                <w:rFonts w:cs="Arial"/>
                <w:sz w:val="24"/>
              </w:rPr>
            </w:pPr>
          </w:p>
        </w:tc>
      </w:tr>
      <w:tr w:rsidR="00485515" w:rsidRPr="00485515" w14:paraId="4DA860B1" w14:textId="77777777" w:rsidTr="00485515">
        <w:tc>
          <w:tcPr>
            <w:tcW w:w="9700" w:type="dxa"/>
            <w:shd w:val="clear" w:color="auto" w:fill="BFBFBF" w:themeFill="background1" w:themeFillShade="BF"/>
          </w:tcPr>
          <w:p w14:paraId="6469E5F9" w14:textId="77777777" w:rsidR="00485515" w:rsidRPr="00485515" w:rsidRDefault="00485515" w:rsidP="002F40F7">
            <w:pPr>
              <w:rPr>
                <w:rFonts w:cs="Arial"/>
                <w:sz w:val="24"/>
              </w:rPr>
            </w:pPr>
            <w:r w:rsidRPr="00485515">
              <w:rPr>
                <w:rFonts w:cs="Arial"/>
                <w:sz w:val="24"/>
              </w:rPr>
              <w:t>Outline timetable of future review meetings (must cover the first three months, with dates):</w:t>
            </w:r>
          </w:p>
        </w:tc>
      </w:tr>
      <w:tr w:rsidR="00485515" w:rsidRPr="00485515" w14:paraId="6CF90107" w14:textId="77777777" w:rsidTr="00926D97">
        <w:trPr>
          <w:trHeight w:val="1244"/>
        </w:trPr>
        <w:tc>
          <w:tcPr>
            <w:tcW w:w="9700" w:type="dxa"/>
          </w:tcPr>
          <w:p w14:paraId="4F923AF8" w14:textId="77777777" w:rsidR="00485515" w:rsidRDefault="00485515" w:rsidP="002F40F7">
            <w:pPr>
              <w:rPr>
                <w:rFonts w:cs="Arial"/>
                <w:sz w:val="24"/>
              </w:rPr>
            </w:pPr>
          </w:p>
          <w:p w14:paraId="37ED1FAD" w14:textId="77777777" w:rsidR="00485515" w:rsidRDefault="00485515" w:rsidP="002F40F7">
            <w:pPr>
              <w:rPr>
                <w:rFonts w:cs="Arial"/>
                <w:sz w:val="24"/>
              </w:rPr>
            </w:pPr>
          </w:p>
          <w:p w14:paraId="1EE4F2B0" w14:textId="77777777" w:rsidR="00485515" w:rsidRDefault="00485515" w:rsidP="002F40F7">
            <w:pPr>
              <w:rPr>
                <w:rFonts w:cs="Arial"/>
                <w:sz w:val="24"/>
              </w:rPr>
            </w:pPr>
          </w:p>
          <w:p w14:paraId="503EFE50" w14:textId="77777777" w:rsidR="00485515" w:rsidRDefault="00485515" w:rsidP="002F40F7">
            <w:pPr>
              <w:rPr>
                <w:rFonts w:cs="Arial"/>
                <w:sz w:val="24"/>
              </w:rPr>
            </w:pPr>
          </w:p>
          <w:p w14:paraId="1BAF1BA1" w14:textId="77777777" w:rsidR="00485515" w:rsidRDefault="00485515" w:rsidP="002F40F7">
            <w:pPr>
              <w:rPr>
                <w:rFonts w:cs="Arial"/>
                <w:sz w:val="24"/>
              </w:rPr>
            </w:pPr>
          </w:p>
          <w:p w14:paraId="27C3BDCA" w14:textId="77777777" w:rsidR="00485515" w:rsidRDefault="00485515" w:rsidP="002F40F7">
            <w:pPr>
              <w:rPr>
                <w:rFonts w:cs="Arial"/>
                <w:sz w:val="24"/>
              </w:rPr>
            </w:pPr>
          </w:p>
          <w:p w14:paraId="1B54C11B" w14:textId="77777777" w:rsidR="00485515" w:rsidRDefault="00485515" w:rsidP="002F40F7">
            <w:pPr>
              <w:rPr>
                <w:rFonts w:cs="Arial"/>
                <w:sz w:val="24"/>
              </w:rPr>
            </w:pPr>
          </w:p>
          <w:p w14:paraId="1D80F0AB" w14:textId="77777777" w:rsidR="00485515" w:rsidRDefault="00485515" w:rsidP="002F40F7">
            <w:pPr>
              <w:rPr>
                <w:rFonts w:cs="Arial"/>
                <w:sz w:val="24"/>
              </w:rPr>
            </w:pPr>
          </w:p>
          <w:p w14:paraId="769D8B03" w14:textId="77777777" w:rsidR="00485515" w:rsidRDefault="00485515" w:rsidP="002F40F7">
            <w:pPr>
              <w:rPr>
                <w:rFonts w:cs="Arial"/>
                <w:sz w:val="24"/>
              </w:rPr>
            </w:pPr>
          </w:p>
          <w:p w14:paraId="14EAE974" w14:textId="77777777" w:rsidR="00375FE9" w:rsidRDefault="00375FE9" w:rsidP="002F40F7">
            <w:pPr>
              <w:rPr>
                <w:rFonts w:cs="Arial"/>
                <w:sz w:val="24"/>
              </w:rPr>
            </w:pPr>
          </w:p>
          <w:p w14:paraId="130AC842" w14:textId="77777777" w:rsidR="00375FE9" w:rsidRDefault="00375FE9" w:rsidP="002F40F7">
            <w:pPr>
              <w:rPr>
                <w:rFonts w:cs="Arial"/>
                <w:sz w:val="24"/>
              </w:rPr>
            </w:pPr>
          </w:p>
          <w:p w14:paraId="1FB13989" w14:textId="77777777" w:rsidR="00375FE9" w:rsidRPr="00485515" w:rsidRDefault="00375FE9" w:rsidP="002F40F7">
            <w:pPr>
              <w:rPr>
                <w:rFonts w:cs="Arial"/>
                <w:sz w:val="24"/>
              </w:rPr>
            </w:pPr>
          </w:p>
        </w:tc>
      </w:tr>
      <w:tr w:rsidR="00485515" w:rsidRPr="00485515" w14:paraId="26455900" w14:textId="77777777" w:rsidTr="00485515">
        <w:tc>
          <w:tcPr>
            <w:tcW w:w="9700" w:type="dxa"/>
            <w:shd w:val="clear" w:color="auto" w:fill="BFBFBF" w:themeFill="background1" w:themeFillShade="BF"/>
          </w:tcPr>
          <w:p w14:paraId="27A95597" w14:textId="77777777" w:rsidR="00485515" w:rsidRPr="00485515" w:rsidRDefault="00485515" w:rsidP="002F40F7">
            <w:pPr>
              <w:rPr>
                <w:rFonts w:cs="Arial"/>
                <w:sz w:val="24"/>
              </w:rPr>
            </w:pPr>
            <w:r w:rsidRPr="00485515">
              <w:rPr>
                <w:rFonts w:cs="Arial"/>
                <w:sz w:val="24"/>
              </w:rPr>
              <w:lastRenderedPageBreak/>
              <w:t>Preliminary learning and development needs and proposed methods for meeting them (viewed in conjunction with the person specification for the job)</w:t>
            </w:r>
            <w:r w:rsidRPr="00485515">
              <w:rPr>
                <w:rFonts w:cs="Arial"/>
                <w:sz w:val="24"/>
              </w:rPr>
              <w:tab/>
            </w:r>
          </w:p>
        </w:tc>
      </w:tr>
      <w:tr w:rsidR="00015755" w:rsidRPr="00485515" w14:paraId="78E31191" w14:textId="77777777" w:rsidTr="009A2470">
        <w:trPr>
          <w:trHeight w:val="2948"/>
        </w:trPr>
        <w:tc>
          <w:tcPr>
            <w:tcW w:w="9700" w:type="dxa"/>
          </w:tcPr>
          <w:p w14:paraId="4D7411FE" w14:textId="77777777" w:rsidR="00015755" w:rsidRPr="00485515" w:rsidRDefault="00015755" w:rsidP="002F40F7">
            <w:pPr>
              <w:rPr>
                <w:rFonts w:cs="Arial"/>
                <w:sz w:val="24"/>
              </w:rPr>
            </w:pPr>
          </w:p>
        </w:tc>
      </w:tr>
      <w:tr w:rsidR="00485515" w:rsidRPr="00485515" w14:paraId="577A7FBC" w14:textId="77777777" w:rsidTr="00015755">
        <w:tc>
          <w:tcPr>
            <w:tcW w:w="9700" w:type="dxa"/>
            <w:shd w:val="clear" w:color="auto" w:fill="BFBFBF" w:themeFill="background1" w:themeFillShade="BF"/>
          </w:tcPr>
          <w:p w14:paraId="3A25CEC7" w14:textId="77777777" w:rsidR="00485515" w:rsidRPr="00485515" w:rsidRDefault="00485515" w:rsidP="002F40F7">
            <w:pPr>
              <w:rPr>
                <w:rFonts w:cs="Arial"/>
                <w:sz w:val="24"/>
              </w:rPr>
            </w:pPr>
            <w:r w:rsidRPr="00485515">
              <w:rPr>
                <w:rFonts w:cs="Arial"/>
                <w:sz w:val="24"/>
              </w:rPr>
              <w:t>Any other arrangement considered necessary for successful probation</w:t>
            </w:r>
          </w:p>
        </w:tc>
      </w:tr>
      <w:tr w:rsidR="00015755" w:rsidRPr="00485515" w14:paraId="20189247" w14:textId="77777777" w:rsidTr="00485515">
        <w:tc>
          <w:tcPr>
            <w:tcW w:w="9700" w:type="dxa"/>
          </w:tcPr>
          <w:p w14:paraId="1183282A" w14:textId="77777777" w:rsidR="00015755" w:rsidRDefault="00015755" w:rsidP="002F40F7">
            <w:pPr>
              <w:rPr>
                <w:rFonts w:cs="Arial"/>
                <w:sz w:val="24"/>
              </w:rPr>
            </w:pPr>
          </w:p>
          <w:p w14:paraId="6FA89711" w14:textId="77777777" w:rsidR="00015755" w:rsidRDefault="00015755" w:rsidP="002F40F7">
            <w:pPr>
              <w:rPr>
                <w:rFonts w:cs="Arial"/>
                <w:sz w:val="24"/>
              </w:rPr>
            </w:pPr>
          </w:p>
          <w:p w14:paraId="31B84FC7" w14:textId="77777777" w:rsidR="00015755" w:rsidRDefault="00015755" w:rsidP="002F40F7">
            <w:pPr>
              <w:rPr>
                <w:rFonts w:cs="Arial"/>
                <w:sz w:val="24"/>
              </w:rPr>
            </w:pPr>
          </w:p>
          <w:p w14:paraId="06D94EA7" w14:textId="77777777" w:rsidR="00015755" w:rsidRDefault="00015755" w:rsidP="002F40F7">
            <w:pPr>
              <w:rPr>
                <w:rFonts w:cs="Arial"/>
                <w:sz w:val="24"/>
              </w:rPr>
            </w:pPr>
          </w:p>
          <w:p w14:paraId="59AB0979" w14:textId="77777777" w:rsidR="00015755" w:rsidRDefault="00015755" w:rsidP="002F40F7">
            <w:pPr>
              <w:rPr>
                <w:rFonts w:cs="Arial"/>
                <w:sz w:val="24"/>
              </w:rPr>
            </w:pPr>
          </w:p>
          <w:p w14:paraId="119758A0" w14:textId="77777777" w:rsidR="00015755" w:rsidRDefault="00015755" w:rsidP="002F40F7">
            <w:pPr>
              <w:rPr>
                <w:rFonts w:cs="Arial"/>
                <w:sz w:val="24"/>
              </w:rPr>
            </w:pPr>
          </w:p>
          <w:p w14:paraId="762FBAA7" w14:textId="77777777" w:rsidR="00015755" w:rsidRPr="00485515" w:rsidRDefault="00015755" w:rsidP="002F40F7">
            <w:pPr>
              <w:rPr>
                <w:rFonts w:cs="Arial"/>
                <w:sz w:val="24"/>
              </w:rPr>
            </w:pPr>
          </w:p>
        </w:tc>
      </w:tr>
    </w:tbl>
    <w:p w14:paraId="69B08023" w14:textId="77777777" w:rsidR="00CF15EA" w:rsidRPr="00CF15EA" w:rsidRDefault="00CF15EA" w:rsidP="00CF15EA">
      <w:pPr>
        <w:ind w:left="720"/>
        <w:rPr>
          <w:rFonts w:cs="Arial"/>
          <w:sz w:val="24"/>
        </w:rPr>
      </w:pPr>
    </w:p>
    <w:p w14:paraId="3330B075" w14:textId="77777777" w:rsidR="00CF15EA" w:rsidRPr="00CF15EA" w:rsidRDefault="00CF15EA" w:rsidP="00015755">
      <w:pPr>
        <w:ind w:firstLine="720"/>
        <w:rPr>
          <w:rFonts w:cs="Arial"/>
          <w:sz w:val="24"/>
        </w:rPr>
      </w:pPr>
      <w:r w:rsidRPr="00CF15EA">
        <w:rPr>
          <w:rFonts w:cs="Arial"/>
          <w:sz w:val="24"/>
        </w:rPr>
        <w:t xml:space="preserve">Signed: </w:t>
      </w:r>
      <w:r w:rsidRPr="00CF15EA">
        <w:rPr>
          <w:rFonts w:cs="Arial"/>
          <w:sz w:val="24"/>
        </w:rPr>
        <w:tab/>
        <w:t>Line Manager ……………………………………  Date ……………………</w:t>
      </w:r>
    </w:p>
    <w:p w14:paraId="6DEE4800" w14:textId="77777777" w:rsidR="00CF15EA" w:rsidRPr="00CF15EA" w:rsidRDefault="00CF15EA" w:rsidP="00015755">
      <w:pPr>
        <w:ind w:left="1440" w:firstLine="720"/>
        <w:rPr>
          <w:rFonts w:cs="Arial"/>
          <w:sz w:val="24"/>
        </w:rPr>
      </w:pPr>
      <w:r w:rsidRPr="00CF15EA">
        <w:rPr>
          <w:rFonts w:cs="Arial"/>
          <w:sz w:val="24"/>
        </w:rPr>
        <w:t>Employee ……………………………………</w:t>
      </w:r>
      <w:proofErr w:type="gramStart"/>
      <w:r w:rsidRPr="00CF15EA">
        <w:rPr>
          <w:rFonts w:cs="Arial"/>
          <w:sz w:val="24"/>
        </w:rPr>
        <w:t>…..</w:t>
      </w:r>
      <w:proofErr w:type="gramEnd"/>
      <w:r w:rsidRPr="00CF15EA">
        <w:rPr>
          <w:rFonts w:cs="Arial"/>
          <w:sz w:val="24"/>
        </w:rPr>
        <w:t xml:space="preserve">   Date ……………………</w:t>
      </w:r>
    </w:p>
    <w:p w14:paraId="694D1D7C" w14:textId="77777777" w:rsidR="00CF15EA" w:rsidRPr="00CF15EA" w:rsidRDefault="00CF15EA" w:rsidP="00CF15EA">
      <w:pPr>
        <w:ind w:left="720"/>
        <w:rPr>
          <w:rFonts w:cs="Arial"/>
          <w:sz w:val="24"/>
        </w:rPr>
      </w:pPr>
      <w:r w:rsidRPr="00CF15EA">
        <w:rPr>
          <w:rFonts w:cs="Arial"/>
          <w:sz w:val="24"/>
        </w:rPr>
        <w:t xml:space="preserve"> </w:t>
      </w:r>
    </w:p>
    <w:p w14:paraId="4E71170E" w14:textId="77777777" w:rsidR="00015755" w:rsidRDefault="00015755" w:rsidP="00CF15EA">
      <w:pPr>
        <w:ind w:left="720"/>
        <w:rPr>
          <w:rFonts w:cs="Arial"/>
          <w:sz w:val="24"/>
        </w:rPr>
      </w:pPr>
    </w:p>
    <w:p w14:paraId="638E5B56" w14:textId="77777777" w:rsidR="00015755" w:rsidRDefault="00015755" w:rsidP="00CF15EA">
      <w:pPr>
        <w:ind w:left="720"/>
        <w:rPr>
          <w:rFonts w:cs="Arial"/>
          <w:sz w:val="24"/>
        </w:rPr>
      </w:pPr>
    </w:p>
    <w:p w14:paraId="6752D79E" w14:textId="77777777" w:rsidR="00015755" w:rsidRDefault="00015755" w:rsidP="00CF15EA">
      <w:pPr>
        <w:ind w:left="720"/>
        <w:rPr>
          <w:rFonts w:cs="Arial"/>
          <w:sz w:val="24"/>
        </w:rPr>
      </w:pPr>
    </w:p>
    <w:p w14:paraId="7026BF62" w14:textId="77777777" w:rsidR="00015755" w:rsidRDefault="00015755" w:rsidP="00CF15EA">
      <w:pPr>
        <w:ind w:left="720"/>
        <w:rPr>
          <w:rFonts w:cs="Arial"/>
          <w:sz w:val="24"/>
        </w:rPr>
      </w:pPr>
    </w:p>
    <w:p w14:paraId="1988FD87" w14:textId="77777777" w:rsidR="00015755" w:rsidRDefault="00015755" w:rsidP="00CF15EA">
      <w:pPr>
        <w:ind w:left="720"/>
        <w:rPr>
          <w:rFonts w:cs="Arial"/>
          <w:sz w:val="24"/>
        </w:rPr>
      </w:pPr>
    </w:p>
    <w:p w14:paraId="3772DF50" w14:textId="77777777" w:rsidR="00015755" w:rsidRDefault="00015755" w:rsidP="00CF15EA">
      <w:pPr>
        <w:ind w:left="720"/>
        <w:rPr>
          <w:rFonts w:cs="Arial"/>
          <w:sz w:val="24"/>
        </w:rPr>
      </w:pPr>
    </w:p>
    <w:p w14:paraId="4CEDCD8A" w14:textId="77777777" w:rsidR="00015755" w:rsidRDefault="00015755" w:rsidP="00CF15EA">
      <w:pPr>
        <w:ind w:left="720"/>
        <w:rPr>
          <w:rFonts w:cs="Arial"/>
          <w:sz w:val="24"/>
        </w:rPr>
      </w:pPr>
    </w:p>
    <w:p w14:paraId="59F2F9ED" w14:textId="77777777" w:rsidR="00015755" w:rsidRDefault="00015755" w:rsidP="00CF15EA">
      <w:pPr>
        <w:ind w:left="720"/>
        <w:rPr>
          <w:rFonts w:cs="Arial"/>
          <w:sz w:val="24"/>
        </w:rPr>
      </w:pPr>
    </w:p>
    <w:p w14:paraId="596AEE49" w14:textId="77777777" w:rsidR="00015755" w:rsidRDefault="00015755" w:rsidP="00CF15EA">
      <w:pPr>
        <w:ind w:left="720"/>
        <w:rPr>
          <w:rFonts w:cs="Arial"/>
          <w:sz w:val="24"/>
        </w:rPr>
      </w:pPr>
    </w:p>
    <w:p w14:paraId="764443A7" w14:textId="77777777" w:rsidR="00015755" w:rsidRDefault="00015755" w:rsidP="00CF15EA">
      <w:pPr>
        <w:ind w:left="720"/>
        <w:rPr>
          <w:rFonts w:cs="Arial"/>
          <w:sz w:val="24"/>
        </w:rPr>
      </w:pPr>
    </w:p>
    <w:p w14:paraId="33E45568" w14:textId="77777777" w:rsidR="00015755" w:rsidRDefault="00015755" w:rsidP="00CF15EA">
      <w:pPr>
        <w:ind w:left="720"/>
        <w:rPr>
          <w:rFonts w:cs="Arial"/>
          <w:sz w:val="24"/>
        </w:rPr>
      </w:pPr>
    </w:p>
    <w:p w14:paraId="59AD3472" w14:textId="77777777" w:rsidR="00015755" w:rsidRDefault="00015755" w:rsidP="00CF15EA">
      <w:pPr>
        <w:ind w:left="720"/>
        <w:rPr>
          <w:rFonts w:cs="Arial"/>
          <w:sz w:val="24"/>
        </w:rPr>
      </w:pPr>
    </w:p>
    <w:p w14:paraId="64C1E60F" w14:textId="77777777" w:rsidR="00015755" w:rsidRDefault="00015755" w:rsidP="00CF15EA">
      <w:pPr>
        <w:ind w:left="720"/>
        <w:rPr>
          <w:rFonts w:cs="Arial"/>
          <w:sz w:val="24"/>
        </w:rPr>
      </w:pPr>
    </w:p>
    <w:p w14:paraId="7DA3B5D2" w14:textId="77777777" w:rsidR="00015755" w:rsidRDefault="00015755" w:rsidP="00CF15EA">
      <w:pPr>
        <w:ind w:left="720"/>
        <w:rPr>
          <w:rFonts w:cs="Arial"/>
          <w:sz w:val="24"/>
        </w:rPr>
      </w:pPr>
    </w:p>
    <w:p w14:paraId="0C833A78" w14:textId="77777777" w:rsidR="00015755" w:rsidRDefault="00015755" w:rsidP="00CF15EA">
      <w:pPr>
        <w:ind w:left="720"/>
        <w:rPr>
          <w:rFonts w:cs="Arial"/>
          <w:sz w:val="24"/>
        </w:rPr>
      </w:pPr>
    </w:p>
    <w:p w14:paraId="2166C6C4" w14:textId="77777777" w:rsidR="00015755" w:rsidRDefault="00015755" w:rsidP="00CF15EA">
      <w:pPr>
        <w:ind w:left="720"/>
        <w:rPr>
          <w:rFonts w:cs="Arial"/>
          <w:sz w:val="24"/>
        </w:rPr>
      </w:pPr>
    </w:p>
    <w:p w14:paraId="7EE41761" w14:textId="77777777" w:rsidR="00015755" w:rsidRDefault="00015755" w:rsidP="00CF15EA">
      <w:pPr>
        <w:ind w:left="720"/>
        <w:rPr>
          <w:rFonts w:cs="Arial"/>
          <w:sz w:val="24"/>
        </w:rPr>
      </w:pPr>
    </w:p>
    <w:p w14:paraId="0F61DDB3" w14:textId="77777777" w:rsidR="00015755" w:rsidRDefault="00015755" w:rsidP="00CF15EA">
      <w:pPr>
        <w:ind w:left="720"/>
        <w:rPr>
          <w:rFonts w:cs="Arial"/>
          <w:sz w:val="24"/>
        </w:rPr>
      </w:pPr>
    </w:p>
    <w:p w14:paraId="3882E070" w14:textId="77777777" w:rsidR="00015755" w:rsidRDefault="00015755" w:rsidP="00CF15EA">
      <w:pPr>
        <w:ind w:left="720"/>
        <w:rPr>
          <w:rFonts w:cs="Arial"/>
          <w:sz w:val="24"/>
        </w:rPr>
      </w:pPr>
    </w:p>
    <w:p w14:paraId="0FE8FC50" w14:textId="77777777" w:rsidR="00015755" w:rsidRDefault="00015755" w:rsidP="00CF15EA">
      <w:pPr>
        <w:ind w:left="720"/>
        <w:rPr>
          <w:rFonts w:cs="Arial"/>
          <w:sz w:val="24"/>
        </w:rPr>
      </w:pPr>
    </w:p>
    <w:p w14:paraId="78243172" w14:textId="77777777" w:rsidR="00015755" w:rsidRDefault="00015755" w:rsidP="00CF15EA">
      <w:pPr>
        <w:ind w:left="720"/>
        <w:rPr>
          <w:rFonts w:cs="Arial"/>
          <w:sz w:val="24"/>
        </w:rPr>
      </w:pPr>
    </w:p>
    <w:p w14:paraId="1F89DEF2" w14:textId="77777777" w:rsidR="00015755" w:rsidRDefault="00015755" w:rsidP="00CF15EA">
      <w:pPr>
        <w:ind w:left="720"/>
        <w:rPr>
          <w:rFonts w:cs="Arial"/>
          <w:sz w:val="24"/>
        </w:rPr>
      </w:pPr>
    </w:p>
    <w:p w14:paraId="073ABF90" w14:textId="77777777" w:rsidR="00015755" w:rsidRDefault="00015755" w:rsidP="00CF15EA">
      <w:pPr>
        <w:ind w:left="720"/>
        <w:rPr>
          <w:rFonts w:cs="Arial"/>
          <w:sz w:val="24"/>
        </w:rPr>
      </w:pPr>
    </w:p>
    <w:p w14:paraId="73D39C06" w14:textId="77777777" w:rsidR="00434A34" w:rsidRDefault="00434A34" w:rsidP="00CF15EA">
      <w:pPr>
        <w:ind w:left="720"/>
        <w:rPr>
          <w:rFonts w:cs="Arial"/>
          <w:sz w:val="24"/>
        </w:rPr>
      </w:pPr>
    </w:p>
    <w:p w14:paraId="18159289" w14:textId="77777777" w:rsidR="00015755" w:rsidRDefault="00015755" w:rsidP="00CF15EA">
      <w:pPr>
        <w:ind w:left="720"/>
        <w:rPr>
          <w:rFonts w:cs="Arial"/>
          <w:sz w:val="24"/>
        </w:rPr>
      </w:pPr>
    </w:p>
    <w:p w14:paraId="0EA34B18" w14:textId="77777777" w:rsidR="008479FB" w:rsidRDefault="008479FB" w:rsidP="00015755">
      <w:pPr>
        <w:ind w:left="720"/>
        <w:jc w:val="right"/>
        <w:rPr>
          <w:rFonts w:cs="Arial"/>
          <w:sz w:val="24"/>
        </w:rPr>
      </w:pPr>
    </w:p>
    <w:p w14:paraId="29848979" w14:textId="77777777" w:rsidR="008479FB" w:rsidRDefault="008479FB" w:rsidP="008479FB">
      <w:r w:rsidRPr="007B3072">
        <w:rPr>
          <w:rFonts w:cs="Arial"/>
          <w:b/>
          <w:bCs/>
          <w:iCs/>
          <w:color w:val="000000"/>
          <w:w w:val="99"/>
          <w:sz w:val="24"/>
          <w:lang w:eastAsia="en-US"/>
        </w:rPr>
        <w:t xml:space="preserve">Appendix </w:t>
      </w:r>
      <w:r w:rsidR="00434A34">
        <w:rPr>
          <w:rFonts w:cs="Arial"/>
          <w:b/>
          <w:bCs/>
          <w:iCs/>
          <w:color w:val="000000"/>
          <w:w w:val="99"/>
          <w:sz w:val="24"/>
          <w:lang w:eastAsia="en-US"/>
        </w:rPr>
        <w:t>2</w:t>
      </w:r>
      <w:r w:rsidRPr="007B3072">
        <w:rPr>
          <w:rFonts w:cs="Arial"/>
          <w:b/>
          <w:bCs/>
          <w:iCs/>
          <w:color w:val="000000"/>
          <w:w w:val="99"/>
          <w:sz w:val="24"/>
          <w:lang w:eastAsia="en-US"/>
        </w:rPr>
        <w:t xml:space="preserve">:  </w:t>
      </w:r>
      <w:r w:rsidRPr="008479FB">
        <w:rPr>
          <w:rFonts w:cs="Arial"/>
          <w:b/>
          <w:bCs/>
          <w:iCs/>
          <w:color w:val="000000"/>
          <w:w w:val="99"/>
          <w:sz w:val="24"/>
          <w:lang w:eastAsia="en-US"/>
        </w:rPr>
        <w:t>Cumbria County Council</w:t>
      </w:r>
      <w:r>
        <w:rPr>
          <w:rFonts w:cs="Arial"/>
          <w:b/>
          <w:bCs/>
          <w:iCs/>
          <w:color w:val="000000"/>
          <w:w w:val="99"/>
          <w:sz w:val="24"/>
          <w:lang w:eastAsia="en-US"/>
        </w:rPr>
        <w:t xml:space="preserve"> Assessment of Probationary Period in Employment</w:t>
      </w:r>
    </w:p>
    <w:p w14:paraId="5C9AB1CF" w14:textId="77777777" w:rsidR="00CF15EA" w:rsidRPr="00CF15EA" w:rsidRDefault="00CF15EA" w:rsidP="00CF15EA">
      <w:pPr>
        <w:ind w:left="720"/>
        <w:rPr>
          <w:rFonts w:cs="Arial"/>
          <w:sz w:val="24"/>
        </w:rPr>
      </w:pPr>
    </w:p>
    <w:p w14:paraId="35A43DA6" w14:textId="77777777" w:rsidR="00CF15EA" w:rsidRPr="00CF15EA" w:rsidRDefault="00CF15EA" w:rsidP="00CF15EA">
      <w:pPr>
        <w:ind w:left="720"/>
        <w:rPr>
          <w:rFonts w:cs="Arial"/>
          <w:sz w:val="24"/>
        </w:rPr>
      </w:pPr>
      <w:r w:rsidRPr="00015755">
        <w:rPr>
          <w:rFonts w:cs="Arial"/>
          <w:b/>
          <w:sz w:val="24"/>
        </w:rPr>
        <w:t>CONFIDENTIAL:</w:t>
      </w:r>
      <w:r w:rsidRPr="00CF15EA">
        <w:rPr>
          <w:rFonts w:cs="Arial"/>
          <w:sz w:val="24"/>
        </w:rPr>
        <w:t xml:space="preserve"> w</w:t>
      </w:r>
      <w:r w:rsidR="00F0354C">
        <w:rPr>
          <w:rFonts w:cs="Arial"/>
          <w:sz w:val="24"/>
        </w:rPr>
        <w:t xml:space="preserve">hen completed forward to the </w:t>
      </w:r>
      <w:r w:rsidRPr="00CF15EA">
        <w:rPr>
          <w:rFonts w:cs="Arial"/>
          <w:sz w:val="24"/>
        </w:rPr>
        <w:t xml:space="preserve">Service Centre </w:t>
      </w:r>
      <w:r w:rsidR="00F83BBA">
        <w:rPr>
          <w:rFonts w:cs="Arial"/>
          <w:sz w:val="24"/>
        </w:rPr>
        <w:t xml:space="preserve">via the </w:t>
      </w:r>
      <w:hyperlink r:id="rId11" w:history="1">
        <w:r w:rsidR="00F83BBA" w:rsidRPr="00F83BBA">
          <w:rPr>
            <w:rStyle w:val="Hyperlink"/>
            <w:rFonts w:cs="Arial"/>
            <w:sz w:val="24"/>
          </w:rPr>
          <w:t>service centre portal</w:t>
        </w:r>
      </w:hyperlink>
      <w:r w:rsidR="00B80DDC">
        <w:rPr>
          <w:rFonts w:cs="Arial"/>
          <w:sz w:val="24"/>
        </w:rPr>
        <w:t xml:space="preserve"> </w:t>
      </w:r>
      <w:r w:rsidR="003D3246">
        <w:rPr>
          <w:rFonts w:cs="Arial"/>
          <w:sz w:val="24"/>
        </w:rPr>
        <w:t xml:space="preserve">or to the HR/payroll provider, </w:t>
      </w:r>
      <w:r w:rsidRPr="00CF15EA">
        <w:rPr>
          <w:rFonts w:cs="Arial"/>
          <w:sz w:val="24"/>
        </w:rPr>
        <w:t>to be placed on the employee’s personal file.</w:t>
      </w:r>
    </w:p>
    <w:p w14:paraId="78DDCEE9" w14:textId="77777777" w:rsidR="00CF15EA" w:rsidRPr="00CF15EA" w:rsidRDefault="00CF15EA" w:rsidP="00CF15EA">
      <w:pPr>
        <w:ind w:left="720"/>
        <w:rPr>
          <w:rFonts w:cs="Arial"/>
          <w:sz w:val="24"/>
        </w:rPr>
      </w:pPr>
    </w:p>
    <w:p w14:paraId="7057B707" w14:textId="77777777" w:rsidR="00CF15EA" w:rsidRPr="00CF15EA" w:rsidRDefault="00CF15EA" w:rsidP="00CF15EA">
      <w:pPr>
        <w:ind w:left="720"/>
        <w:rPr>
          <w:rFonts w:cs="Arial"/>
          <w:sz w:val="24"/>
        </w:rPr>
      </w:pPr>
      <w:r w:rsidRPr="00CF15EA">
        <w:rPr>
          <w:rFonts w:cs="Arial"/>
          <w:sz w:val="24"/>
        </w:rPr>
        <w:t xml:space="preserve">To be completed at each of the 12 week and </w:t>
      </w:r>
      <w:proofErr w:type="gramStart"/>
      <w:r w:rsidRPr="00CF15EA">
        <w:rPr>
          <w:rFonts w:cs="Arial"/>
          <w:sz w:val="24"/>
        </w:rPr>
        <w:t>20 week</w:t>
      </w:r>
      <w:proofErr w:type="gramEnd"/>
      <w:r w:rsidRPr="00CF15EA">
        <w:rPr>
          <w:rFonts w:cs="Arial"/>
          <w:sz w:val="24"/>
        </w:rPr>
        <w:t xml:space="preserve"> review meetings.</w:t>
      </w:r>
    </w:p>
    <w:p w14:paraId="70158771" w14:textId="77777777" w:rsidR="00CF15EA" w:rsidRPr="00CF15EA" w:rsidRDefault="00CF15EA" w:rsidP="00CF15EA">
      <w:pPr>
        <w:ind w:left="720"/>
        <w:rPr>
          <w:rFonts w:cs="Arial"/>
          <w:sz w:val="24"/>
        </w:rPr>
      </w:pPr>
    </w:p>
    <w:tbl>
      <w:tblPr>
        <w:tblStyle w:val="TableGrid"/>
        <w:tblW w:w="0" w:type="auto"/>
        <w:tblInd w:w="720" w:type="dxa"/>
        <w:tblLook w:val="04A0" w:firstRow="1" w:lastRow="0" w:firstColumn="1" w:lastColumn="0" w:noHBand="0" w:noVBand="1"/>
      </w:tblPr>
      <w:tblGrid>
        <w:gridCol w:w="2364"/>
        <w:gridCol w:w="2386"/>
        <w:gridCol w:w="2142"/>
        <w:gridCol w:w="2582"/>
      </w:tblGrid>
      <w:tr w:rsidR="00EF05D9" w:rsidRPr="00EF05D9" w14:paraId="1C2100C7" w14:textId="77777777" w:rsidTr="00BF4F0B">
        <w:tc>
          <w:tcPr>
            <w:tcW w:w="2365" w:type="dxa"/>
            <w:shd w:val="clear" w:color="auto" w:fill="BFBFBF" w:themeFill="background1" w:themeFillShade="BF"/>
          </w:tcPr>
          <w:p w14:paraId="04F9FCA8" w14:textId="77777777" w:rsidR="00EF05D9" w:rsidRPr="00B5768B" w:rsidRDefault="00EF05D9" w:rsidP="005D43D9">
            <w:pPr>
              <w:rPr>
                <w:rFonts w:cs="Arial"/>
                <w:b/>
                <w:sz w:val="24"/>
              </w:rPr>
            </w:pPr>
            <w:r w:rsidRPr="00B5768B">
              <w:rPr>
                <w:rFonts w:cs="Arial"/>
                <w:b/>
                <w:sz w:val="24"/>
              </w:rPr>
              <w:t>Name</w:t>
            </w:r>
          </w:p>
        </w:tc>
        <w:tc>
          <w:tcPr>
            <w:tcW w:w="2494" w:type="dxa"/>
          </w:tcPr>
          <w:p w14:paraId="055E5D3A" w14:textId="77777777" w:rsidR="00EF05D9" w:rsidRPr="00EF05D9" w:rsidRDefault="00EF05D9" w:rsidP="005D43D9">
            <w:pPr>
              <w:rPr>
                <w:rFonts w:cs="Arial"/>
                <w:sz w:val="24"/>
              </w:rPr>
            </w:pPr>
          </w:p>
        </w:tc>
        <w:tc>
          <w:tcPr>
            <w:tcW w:w="2184" w:type="dxa"/>
            <w:shd w:val="clear" w:color="auto" w:fill="BFBFBF" w:themeFill="background1" w:themeFillShade="BF"/>
          </w:tcPr>
          <w:p w14:paraId="102B2349" w14:textId="77777777" w:rsidR="00EF05D9" w:rsidRPr="00B5768B" w:rsidRDefault="00EF05D9" w:rsidP="005D43D9">
            <w:pPr>
              <w:rPr>
                <w:rFonts w:cs="Arial"/>
                <w:b/>
                <w:sz w:val="24"/>
              </w:rPr>
            </w:pPr>
            <w:r w:rsidRPr="00B5768B">
              <w:rPr>
                <w:rFonts w:cs="Arial"/>
                <w:b/>
                <w:sz w:val="24"/>
              </w:rPr>
              <w:t>Job title</w:t>
            </w:r>
          </w:p>
        </w:tc>
        <w:tc>
          <w:tcPr>
            <w:tcW w:w="2657" w:type="dxa"/>
          </w:tcPr>
          <w:p w14:paraId="61F5573F" w14:textId="77777777" w:rsidR="00EF05D9" w:rsidRPr="00EF05D9" w:rsidRDefault="00EF05D9" w:rsidP="005D43D9">
            <w:pPr>
              <w:rPr>
                <w:rFonts w:cs="Arial"/>
                <w:sz w:val="24"/>
              </w:rPr>
            </w:pPr>
          </w:p>
        </w:tc>
      </w:tr>
      <w:tr w:rsidR="00EF05D9" w:rsidRPr="00EF05D9" w14:paraId="0725936E" w14:textId="77777777" w:rsidTr="00BF4F0B">
        <w:tc>
          <w:tcPr>
            <w:tcW w:w="2365" w:type="dxa"/>
            <w:shd w:val="clear" w:color="auto" w:fill="BFBFBF" w:themeFill="background1" w:themeFillShade="BF"/>
          </w:tcPr>
          <w:p w14:paraId="3927938E" w14:textId="77777777" w:rsidR="00EF05D9" w:rsidRPr="00B5768B" w:rsidRDefault="00BF4F0B" w:rsidP="005D43D9">
            <w:pPr>
              <w:rPr>
                <w:rFonts w:cs="Arial"/>
                <w:b/>
                <w:sz w:val="24"/>
              </w:rPr>
            </w:pPr>
            <w:r w:rsidRPr="00B5768B">
              <w:rPr>
                <w:rFonts w:cs="Arial"/>
                <w:b/>
                <w:sz w:val="24"/>
              </w:rPr>
              <w:t>Directorate</w:t>
            </w:r>
            <w:r w:rsidR="00375FE9">
              <w:rPr>
                <w:rFonts w:cs="Arial"/>
                <w:b/>
                <w:sz w:val="24"/>
              </w:rPr>
              <w:t>/School</w:t>
            </w:r>
          </w:p>
        </w:tc>
        <w:tc>
          <w:tcPr>
            <w:tcW w:w="2494" w:type="dxa"/>
          </w:tcPr>
          <w:p w14:paraId="3E549071" w14:textId="77777777" w:rsidR="00EF05D9" w:rsidRPr="00EF05D9" w:rsidRDefault="00EF05D9" w:rsidP="005D43D9">
            <w:pPr>
              <w:rPr>
                <w:rFonts w:cs="Arial"/>
                <w:sz w:val="24"/>
              </w:rPr>
            </w:pPr>
          </w:p>
        </w:tc>
        <w:tc>
          <w:tcPr>
            <w:tcW w:w="2184" w:type="dxa"/>
            <w:shd w:val="clear" w:color="auto" w:fill="BFBFBF" w:themeFill="background1" w:themeFillShade="BF"/>
          </w:tcPr>
          <w:p w14:paraId="4D36216E" w14:textId="77777777" w:rsidR="00EF05D9" w:rsidRPr="00B5768B" w:rsidRDefault="00EF05D9" w:rsidP="005D43D9">
            <w:pPr>
              <w:rPr>
                <w:rFonts w:cs="Arial"/>
                <w:b/>
                <w:sz w:val="24"/>
              </w:rPr>
            </w:pPr>
            <w:r w:rsidRPr="00B5768B">
              <w:rPr>
                <w:rFonts w:cs="Arial"/>
                <w:b/>
                <w:sz w:val="24"/>
              </w:rPr>
              <w:t>Work location</w:t>
            </w:r>
          </w:p>
        </w:tc>
        <w:tc>
          <w:tcPr>
            <w:tcW w:w="2657" w:type="dxa"/>
          </w:tcPr>
          <w:p w14:paraId="30AD65C2" w14:textId="77777777" w:rsidR="00EF05D9" w:rsidRPr="00EF05D9" w:rsidRDefault="00EF05D9" w:rsidP="005D43D9">
            <w:pPr>
              <w:rPr>
                <w:rFonts w:cs="Arial"/>
                <w:sz w:val="24"/>
              </w:rPr>
            </w:pPr>
          </w:p>
        </w:tc>
      </w:tr>
      <w:tr w:rsidR="00EF05D9" w:rsidRPr="00EF05D9" w14:paraId="44099558" w14:textId="77777777" w:rsidTr="00BF4F0B">
        <w:trPr>
          <w:trHeight w:val="454"/>
        </w:trPr>
        <w:tc>
          <w:tcPr>
            <w:tcW w:w="2365" w:type="dxa"/>
            <w:shd w:val="clear" w:color="auto" w:fill="BFBFBF" w:themeFill="background1" w:themeFillShade="BF"/>
          </w:tcPr>
          <w:p w14:paraId="47958F2B" w14:textId="77777777" w:rsidR="00EF05D9" w:rsidRPr="00B5768B" w:rsidRDefault="00375FE9" w:rsidP="005D43D9">
            <w:pPr>
              <w:rPr>
                <w:rFonts w:cs="Arial"/>
                <w:b/>
                <w:sz w:val="24"/>
              </w:rPr>
            </w:pPr>
            <w:r>
              <w:rPr>
                <w:rFonts w:cs="Arial"/>
                <w:b/>
                <w:sz w:val="24"/>
              </w:rPr>
              <w:t>Unit/D</w:t>
            </w:r>
            <w:r w:rsidR="00BF4F0B" w:rsidRPr="00B5768B">
              <w:rPr>
                <w:rFonts w:cs="Arial"/>
                <w:b/>
                <w:sz w:val="24"/>
              </w:rPr>
              <w:t>ept</w:t>
            </w:r>
          </w:p>
        </w:tc>
        <w:tc>
          <w:tcPr>
            <w:tcW w:w="2494" w:type="dxa"/>
          </w:tcPr>
          <w:p w14:paraId="4FA244E7" w14:textId="77777777" w:rsidR="00EF05D9" w:rsidRPr="00EF05D9" w:rsidRDefault="00EF05D9" w:rsidP="005D43D9">
            <w:pPr>
              <w:rPr>
                <w:rFonts w:cs="Arial"/>
                <w:sz w:val="24"/>
              </w:rPr>
            </w:pPr>
          </w:p>
        </w:tc>
        <w:tc>
          <w:tcPr>
            <w:tcW w:w="2184" w:type="dxa"/>
            <w:shd w:val="clear" w:color="auto" w:fill="BFBFBF" w:themeFill="background1" w:themeFillShade="BF"/>
          </w:tcPr>
          <w:p w14:paraId="1F3A3B6B" w14:textId="77777777" w:rsidR="00EF05D9" w:rsidRPr="00B5768B" w:rsidRDefault="00EF05D9" w:rsidP="005D43D9">
            <w:pPr>
              <w:rPr>
                <w:rFonts w:cs="Arial"/>
                <w:b/>
                <w:sz w:val="24"/>
              </w:rPr>
            </w:pPr>
            <w:r w:rsidRPr="00B5768B">
              <w:rPr>
                <w:rFonts w:cs="Arial"/>
                <w:b/>
                <w:sz w:val="24"/>
              </w:rPr>
              <w:t xml:space="preserve">Name of line manager </w:t>
            </w:r>
          </w:p>
        </w:tc>
        <w:tc>
          <w:tcPr>
            <w:tcW w:w="2657" w:type="dxa"/>
          </w:tcPr>
          <w:p w14:paraId="1806481F" w14:textId="77777777" w:rsidR="00EF05D9" w:rsidRPr="00EF05D9" w:rsidRDefault="00EF05D9" w:rsidP="005D43D9">
            <w:pPr>
              <w:rPr>
                <w:rFonts w:cs="Arial"/>
                <w:sz w:val="24"/>
              </w:rPr>
            </w:pPr>
          </w:p>
        </w:tc>
      </w:tr>
      <w:tr w:rsidR="00EF05D9" w:rsidRPr="00EF05D9" w14:paraId="1805AF1F" w14:textId="77777777" w:rsidTr="00BF4F0B">
        <w:tc>
          <w:tcPr>
            <w:tcW w:w="2365" w:type="dxa"/>
            <w:shd w:val="clear" w:color="auto" w:fill="BFBFBF" w:themeFill="background1" w:themeFillShade="BF"/>
          </w:tcPr>
          <w:p w14:paraId="3EB320C5" w14:textId="77777777" w:rsidR="00EF05D9" w:rsidRPr="00B5768B" w:rsidRDefault="00BF4F0B" w:rsidP="005D43D9">
            <w:pPr>
              <w:rPr>
                <w:rFonts w:cs="Arial"/>
                <w:b/>
                <w:sz w:val="24"/>
              </w:rPr>
            </w:pPr>
            <w:r w:rsidRPr="00B5768B">
              <w:rPr>
                <w:rFonts w:cs="Arial"/>
                <w:b/>
                <w:sz w:val="24"/>
              </w:rPr>
              <w:t>Date appointed</w:t>
            </w:r>
          </w:p>
        </w:tc>
        <w:tc>
          <w:tcPr>
            <w:tcW w:w="2494" w:type="dxa"/>
          </w:tcPr>
          <w:p w14:paraId="78FCEA33" w14:textId="77777777" w:rsidR="00EF05D9" w:rsidRPr="00EF05D9" w:rsidRDefault="00EF05D9" w:rsidP="005D43D9">
            <w:pPr>
              <w:rPr>
                <w:rFonts w:cs="Arial"/>
                <w:sz w:val="24"/>
              </w:rPr>
            </w:pPr>
          </w:p>
        </w:tc>
        <w:tc>
          <w:tcPr>
            <w:tcW w:w="2184" w:type="dxa"/>
            <w:shd w:val="clear" w:color="auto" w:fill="BFBFBF" w:themeFill="background1" w:themeFillShade="BF"/>
          </w:tcPr>
          <w:p w14:paraId="19B18F0E" w14:textId="77777777" w:rsidR="00EF05D9" w:rsidRPr="00B5768B" w:rsidRDefault="00BF4F0B" w:rsidP="005D43D9">
            <w:pPr>
              <w:rPr>
                <w:rFonts w:cs="Arial"/>
                <w:b/>
                <w:sz w:val="24"/>
              </w:rPr>
            </w:pPr>
            <w:r w:rsidRPr="00B5768B">
              <w:rPr>
                <w:rFonts w:cs="Arial"/>
                <w:b/>
                <w:sz w:val="24"/>
              </w:rPr>
              <w:t>Name of appraiser</w:t>
            </w:r>
          </w:p>
        </w:tc>
        <w:tc>
          <w:tcPr>
            <w:tcW w:w="2657" w:type="dxa"/>
          </w:tcPr>
          <w:p w14:paraId="4BC9CE8C" w14:textId="77777777" w:rsidR="00EF05D9" w:rsidRPr="00EF05D9" w:rsidRDefault="00BF4F0B" w:rsidP="005D43D9">
            <w:pPr>
              <w:rPr>
                <w:rFonts w:cs="Arial"/>
                <w:sz w:val="24"/>
              </w:rPr>
            </w:pPr>
            <w:r w:rsidRPr="00BF4F0B">
              <w:rPr>
                <w:rFonts w:cs="Arial"/>
                <w:sz w:val="24"/>
              </w:rPr>
              <w:t>(</w:t>
            </w:r>
            <w:proofErr w:type="gramStart"/>
            <w:r w:rsidRPr="00BF4F0B">
              <w:rPr>
                <w:rFonts w:cs="Arial"/>
                <w:sz w:val="24"/>
              </w:rPr>
              <w:t>if</w:t>
            </w:r>
            <w:proofErr w:type="gramEnd"/>
            <w:r w:rsidRPr="00BF4F0B">
              <w:rPr>
                <w:rFonts w:cs="Arial"/>
                <w:sz w:val="24"/>
              </w:rPr>
              <w:t xml:space="preserve"> different to above)</w:t>
            </w:r>
          </w:p>
        </w:tc>
      </w:tr>
    </w:tbl>
    <w:p w14:paraId="2D1BFF12" w14:textId="77777777" w:rsidR="00CF15EA" w:rsidRPr="00CF15EA" w:rsidRDefault="00CF15EA" w:rsidP="00CF15EA">
      <w:pPr>
        <w:ind w:left="720"/>
        <w:rPr>
          <w:rFonts w:cs="Arial"/>
          <w:sz w:val="24"/>
        </w:rPr>
      </w:pPr>
    </w:p>
    <w:p w14:paraId="261521F8" w14:textId="77777777" w:rsidR="00CF15EA" w:rsidRPr="00BF4F0B" w:rsidRDefault="00CF15EA" w:rsidP="00CF15EA">
      <w:pPr>
        <w:ind w:left="720"/>
        <w:rPr>
          <w:rFonts w:cs="Arial"/>
          <w:b/>
          <w:sz w:val="24"/>
        </w:rPr>
      </w:pPr>
      <w:r w:rsidRPr="00BF4F0B">
        <w:rPr>
          <w:rFonts w:cs="Arial"/>
          <w:b/>
          <w:sz w:val="24"/>
        </w:rPr>
        <w:t xml:space="preserve">1. Assessment </w:t>
      </w:r>
    </w:p>
    <w:p w14:paraId="13C4E510" w14:textId="77777777" w:rsidR="00CF15EA" w:rsidRPr="00CF15EA" w:rsidRDefault="00CF15EA" w:rsidP="00CF15EA">
      <w:pPr>
        <w:ind w:left="720"/>
        <w:rPr>
          <w:rFonts w:cs="Arial"/>
          <w:sz w:val="24"/>
        </w:rPr>
      </w:pPr>
    </w:p>
    <w:tbl>
      <w:tblPr>
        <w:tblStyle w:val="TableGrid"/>
        <w:tblW w:w="0" w:type="auto"/>
        <w:tblInd w:w="720" w:type="dxa"/>
        <w:tblLook w:val="04A0" w:firstRow="1" w:lastRow="0" w:firstColumn="1" w:lastColumn="0" w:noHBand="0" w:noVBand="1"/>
      </w:tblPr>
      <w:tblGrid>
        <w:gridCol w:w="3205"/>
        <w:gridCol w:w="3134"/>
        <w:gridCol w:w="3135"/>
      </w:tblGrid>
      <w:tr w:rsidR="00BF4F0B" w:rsidRPr="00BF4F0B" w14:paraId="6331458D" w14:textId="77777777" w:rsidTr="001536B7">
        <w:tc>
          <w:tcPr>
            <w:tcW w:w="3271" w:type="dxa"/>
            <w:shd w:val="clear" w:color="auto" w:fill="BFBFBF" w:themeFill="background1" w:themeFillShade="BF"/>
          </w:tcPr>
          <w:p w14:paraId="0394529C" w14:textId="77777777" w:rsidR="00BF4F0B" w:rsidRPr="00B5768B" w:rsidRDefault="00BF4F0B" w:rsidP="00BF4F0B">
            <w:pPr>
              <w:rPr>
                <w:rFonts w:cs="Arial"/>
                <w:b/>
                <w:sz w:val="24"/>
              </w:rPr>
            </w:pPr>
            <w:r w:rsidRPr="00B5768B">
              <w:rPr>
                <w:rFonts w:cs="Arial"/>
                <w:b/>
                <w:sz w:val="24"/>
              </w:rPr>
              <w:t>Areas Assessed</w:t>
            </w:r>
            <w:r w:rsidRPr="00B5768B">
              <w:rPr>
                <w:rFonts w:cs="Arial"/>
                <w:b/>
                <w:sz w:val="24"/>
              </w:rPr>
              <w:tab/>
            </w:r>
          </w:p>
        </w:tc>
        <w:tc>
          <w:tcPr>
            <w:tcW w:w="3214" w:type="dxa"/>
            <w:shd w:val="clear" w:color="auto" w:fill="BFBFBF" w:themeFill="background1" w:themeFillShade="BF"/>
          </w:tcPr>
          <w:p w14:paraId="6C31DC32" w14:textId="77777777" w:rsidR="00BF4F0B" w:rsidRPr="00B5768B" w:rsidRDefault="00BF4F0B" w:rsidP="00BD50E0">
            <w:pPr>
              <w:rPr>
                <w:rFonts w:cs="Arial"/>
                <w:b/>
                <w:sz w:val="24"/>
              </w:rPr>
            </w:pPr>
            <w:r w:rsidRPr="00B5768B">
              <w:rPr>
                <w:rFonts w:cs="Arial"/>
                <w:b/>
                <w:sz w:val="24"/>
              </w:rPr>
              <w:t>Comments of Line Manager</w:t>
            </w:r>
            <w:r w:rsidRPr="00B5768B">
              <w:rPr>
                <w:rFonts w:cs="Arial"/>
                <w:b/>
                <w:sz w:val="24"/>
              </w:rPr>
              <w:tab/>
            </w:r>
          </w:p>
        </w:tc>
        <w:tc>
          <w:tcPr>
            <w:tcW w:w="3215" w:type="dxa"/>
            <w:shd w:val="clear" w:color="auto" w:fill="BFBFBF" w:themeFill="background1" w:themeFillShade="BF"/>
          </w:tcPr>
          <w:p w14:paraId="4FD96CD7" w14:textId="77777777" w:rsidR="00BF4F0B" w:rsidRPr="00B5768B" w:rsidRDefault="00BF4F0B" w:rsidP="00BD50E0">
            <w:pPr>
              <w:rPr>
                <w:rFonts w:cs="Arial"/>
                <w:b/>
                <w:sz w:val="24"/>
              </w:rPr>
            </w:pPr>
            <w:r w:rsidRPr="00B5768B">
              <w:rPr>
                <w:rFonts w:cs="Arial"/>
                <w:b/>
                <w:sz w:val="24"/>
              </w:rPr>
              <w:t>Comments of Employee</w:t>
            </w:r>
          </w:p>
        </w:tc>
      </w:tr>
      <w:tr w:rsidR="00BF4F0B" w:rsidRPr="00BF4F0B" w14:paraId="6BEA83DB" w14:textId="77777777" w:rsidTr="001536B7">
        <w:tc>
          <w:tcPr>
            <w:tcW w:w="3271" w:type="dxa"/>
            <w:shd w:val="clear" w:color="auto" w:fill="BFBFBF" w:themeFill="background1" w:themeFillShade="BF"/>
          </w:tcPr>
          <w:p w14:paraId="74461D11" w14:textId="77777777" w:rsidR="00BF4F0B" w:rsidRPr="00B5768B" w:rsidRDefault="00BF4F0B" w:rsidP="00B5768B">
            <w:pPr>
              <w:pStyle w:val="ListParagraph"/>
              <w:numPr>
                <w:ilvl w:val="0"/>
                <w:numId w:val="11"/>
              </w:numPr>
              <w:ind w:left="273" w:hanging="273"/>
              <w:rPr>
                <w:rFonts w:cs="Arial"/>
                <w:sz w:val="24"/>
              </w:rPr>
            </w:pPr>
            <w:r w:rsidRPr="00B5768B">
              <w:rPr>
                <w:rFonts w:cs="Arial"/>
                <w:sz w:val="24"/>
              </w:rPr>
              <w:t>Quality of work</w:t>
            </w:r>
          </w:p>
          <w:p w14:paraId="40D61621" w14:textId="77777777" w:rsidR="00B5768B" w:rsidRDefault="00B5768B" w:rsidP="00B5768B">
            <w:pPr>
              <w:pStyle w:val="ListParagraph"/>
              <w:rPr>
                <w:rFonts w:cs="Arial"/>
                <w:sz w:val="24"/>
              </w:rPr>
            </w:pPr>
          </w:p>
          <w:p w14:paraId="701BBAB0" w14:textId="77777777" w:rsidR="00B5768B" w:rsidRPr="00B5768B" w:rsidRDefault="00B5768B" w:rsidP="00B5768B">
            <w:pPr>
              <w:pStyle w:val="ListParagraph"/>
              <w:rPr>
                <w:rFonts w:cs="Arial"/>
                <w:sz w:val="24"/>
              </w:rPr>
            </w:pPr>
          </w:p>
        </w:tc>
        <w:tc>
          <w:tcPr>
            <w:tcW w:w="3214" w:type="dxa"/>
          </w:tcPr>
          <w:p w14:paraId="72D5F5CF" w14:textId="77777777" w:rsidR="00BF4F0B" w:rsidRPr="00BF4F0B" w:rsidRDefault="00BF4F0B" w:rsidP="00BD50E0">
            <w:pPr>
              <w:rPr>
                <w:rFonts w:cs="Arial"/>
                <w:sz w:val="24"/>
              </w:rPr>
            </w:pPr>
          </w:p>
        </w:tc>
        <w:tc>
          <w:tcPr>
            <w:tcW w:w="3215" w:type="dxa"/>
          </w:tcPr>
          <w:p w14:paraId="1543FA6A" w14:textId="77777777" w:rsidR="00BF4F0B" w:rsidRPr="00BF4F0B" w:rsidRDefault="00BF4F0B" w:rsidP="00BD50E0">
            <w:pPr>
              <w:rPr>
                <w:rFonts w:cs="Arial"/>
                <w:sz w:val="24"/>
              </w:rPr>
            </w:pPr>
            <w:r w:rsidRPr="00BF4F0B">
              <w:rPr>
                <w:rFonts w:cs="Arial"/>
                <w:sz w:val="24"/>
              </w:rPr>
              <w:tab/>
            </w:r>
            <w:r w:rsidRPr="00BF4F0B">
              <w:rPr>
                <w:rFonts w:cs="Arial"/>
                <w:sz w:val="24"/>
              </w:rPr>
              <w:tab/>
            </w:r>
          </w:p>
        </w:tc>
      </w:tr>
      <w:tr w:rsidR="00BF4F0B" w:rsidRPr="00BF4F0B" w14:paraId="6788D80D" w14:textId="77777777" w:rsidTr="001536B7">
        <w:tc>
          <w:tcPr>
            <w:tcW w:w="3271" w:type="dxa"/>
            <w:shd w:val="clear" w:color="auto" w:fill="BFBFBF" w:themeFill="background1" w:themeFillShade="BF"/>
          </w:tcPr>
          <w:p w14:paraId="1ED1501D" w14:textId="77777777" w:rsidR="00BF4F0B" w:rsidRDefault="00B5768B" w:rsidP="00B5768B">
            <w:pPr>
              <w:pStyle w:val="ListParagraph"/>
              <w:numPr>
                <w:ilvl w:val="0"/>
                <w:numId w:val="11"/>
              </w:numPr>
              <w:tabs>
                <w:tab w:val="left" w:pos="414"/>
              </w:tabs>
              <w:ind w:left="0" w:hanging="447"/>
              <w:rPr>
                <w:rFonts w:cs="Arial"/>
                <w:sz w:val="24"/>
              </w:rPr>
            </w:pPr>
            <w:r>
              <w:rPr>
                <w:rFonts w:cs="Arial"/>
                <w:sz w:val="24"/>
              </w:rPr>
              <w:t xml:space="preserve">2. </w:t>
            </w:r>
            <w:r w:rsidR="00BF4F0B" w:rsidRPr="00B5768B">
              <w:rPr>
                <w:rFonts w:cs="Arial"/>
                <w:sz w:val="24"/>
              </w:rPr>
              <w:t>Effectiveness of communication</w:t>
            </w:r>
          </w:p>
          <w:p w14:paraId="5EFB1D35" w14:textId="77777777" w:rsidR="00B5768B" w:rsidRPr="00B5768B" w:rsidRDefault="00B5768B" w:rsidP="00B5768B">
            <w:pPr>
              <w:pStyle w:val="ListParagraph"/>
              <w:numPr>
                <w:ilvl w:val="0"/>
                <w:numId w:val="11"/>
              </w:numPr>
              <w:tabs>
                <w:tab w:val="left" w:pos="414"/>
              </w:tabs>
              <w:ind w:left="0" w:hanging="447"/>
              <w:rPr>
                <w:rFonts w:cs="Arial"/>
                <w:sz w:val="24"/>
              </w:rPr>
            </w:pPr>
          </w:p>
          <w:p w14:paraId="629C6EB1" w14:textId="77777777" w:rsidR="00B5768B" w:rsidRPr="00B5768B" w:rsidRDefault="00B5768B" w:rsidP="00B5768B">
            <w:pPr>
              <w:pStyle w:val="ListParagraph"/>
              <w:tabs>
                <w:tab w:val="left" w:pos="414"/>
              </w:tabs>
              <w:rPr>
                <w:rFonts w:cs="Arial"/>
                <w:sz w:val="24"/>
              </w:rPr>
            </w:pPr>
          </w:p>
        </w:tc>
        <w:tc>
          <w:tcPr>
            <w:tcW w:w="3214" w:type="dxa"/>
          </w:tcPr>
          <w:p w14:paraId="264F607B" w14:textId="77777777" w:rsidR="00BF4F0B" w:rsidRPr="00BF4F0B" w:rsidRDefault="00BF4F0B" w:rsidP="00BD50E0">
            <w:pPr>
              <w:rPr>
                <w:rFonts w:cs="Arial"/>
                <w:sz w:val="24"/>
              </w:rPr>
            </w:pPr>
          </w:p>
        </w:tc>
        <w:tc>
          <w:tcPr>
            <w:tcW w:w="3215" w:type="dxa"/>
          </w:tcPr>
          <w:p w14:paraId="4E3522E7" w14:textId="77777777" w:rsidR="00BF4F0B" w:rsidRPr="00BF4F0B" w:rsidRDefault="00BF4F0B" w:rsidP="00BD50E0">
            <w:pPr>
              <w:rPr>
                <w:rFonts w:cs="Arial"/>
                <w:sz w:val="24"/>
              </w:rPr>
            </w:pPr>
          </w:p>
        </w:tc>
      </w:tr>
      <w:tr w:rsidR="00BF4F0B" w:rsidRPr="00BF4F0B" w14:paraId="6736312A" w14:textId="77777777" w:rsidTr="001536B7">
        <w:tc>
          <w:tcPr>
            <w:tcW w:w="3271" w:type="dxa"/>
            <w:shd w:val="clear" w:color="auto" w:fill="BFBFBF" w:themeFill="background1" w:themeFillShade="BF"/>
          </w:tcPr>
          <w:p w14:paraId="07D5464A" w14:textId="77777777" w:rsidR="00BF4F0B" w:rsidRDefault="001536B7" w:rsidP="00BD50E0">
            <w:pPr>
              <w:rPr>
                <w:rFonts w:cs="Arial"/>
                <w:sz w:val="24"/>
              </w:rPr>
            </w:pPr>
            <w:r w:rsidRPr="001536B7">
              <w:rPr>
                <w:rFonts w:cs="Arial"/>
                <w:sz w:val="24"/>
              </w:rPr>
              <w:t>3. Working with people</w:t>
            </w:r>
          </w:p>
          <w:p w14:paraId="1BF63703" w14:textId="77777777" w:rsidR="00B5768B" w:rsidRDefault="00B5768B" w:rsidP="00BD50E0">
            <w:pPr>
              <w:rPr>
                <w:rFonts w:cs="Arial"/>
                <w:sz w:val="24"/>
              </w:rPr>
            </w:pPr>
          </w:p>
          <w:p w14:paraId="4FA9356C" w14:textId="77777777" w:rsidR="00B5768B" w:rsidRPr="00BF4F0B" w:rsidRDefault="00B5768B" w:rsidP="00BD50E0">
            <w:pPr>
              <w:rPr>
                <w:rFonts w:cs="Arial"/>
                <w:sz w:val="24"/>
              </w:rPr>
            </w:pPr>
          </w:p>
        </w:tc>
        <w:tc>
          <w:tcPr>
            <w:tcW w:w="3214" w:type="dxa"/>
          </w:tcPr>
          <w:p w14:paraId="29734714" w14:textId="77777777" w:rsidR="00BF4F0B" w:rsidRPr="00BF4F0B" w:rsidRDefault="00BF4F0B" w:rsidP="00BD50E0">
            <w:pPr>
              <w:rPr>
                <w:rFonts w:cs="Arial"/>
                <w:sz w:val="24"/>
              </w:rPr>
            </w:pPr>
            <w:r w:rsidRPr="00BF4F0B">
              <w:rPr>
                <w:rFonts w:cs="Arial"/>
                <w:sz w:val="24"/>
              </w:rPr>
              <w:tab/>
            </w:r>
          </w:p>
        </w:tc>
        <w:tc>
          <w:tcPr>
            <w:tcW w:w="3215" w:type="dxa"/>
          </w:tcPr>
          <w:p w14:paraId="467A91BF" w14:textId="77777777" w:rsidR="00BF4F0B" w:rsidRPr="00BF4F0B" w:rsidRDefault="00BF4F0B" w:rsidP="00BD50E0">
            <w:pPr>
              <w:rPr>
                <w:rFonts w:cs="Arial"/>
                <w:sz w:val="24"/>
              </w:rPr>
            </w:pPr>
          </w:p>
        </w:tc>
      </w:tr>
      <w:tr w:rsidR="00BF4F0B" w:rsidRPr="00BF4F0B" w14:paraId="05237A77" w14:textId="77777777" w:rsidTr="001536B7">
        <w:tc>
          <w:tcPr>
            <w:tcW w:w="3271" w:type="dxa"/>
            <w:shd w:val="clear" w:color="auto" w:fill="BFBFBF" w:themeFill="background1" w:themeFillShade="BF"/>
          </w:tcPr>
          <w:p w14:paraId="2508FDDD" w14:textId="77777777" w:rsidR="00BF4F0B" w:rsidRDefault="001536B7" w:rsidP="00BD50E0">
            <w:pPr>
              <w:rPr>
                <w:rFonts w:cs="Arial"/>
                <w:sz w:val="24"/>
              </w:rPr>
            </w:pPr>
            <w:r w:rsidRPr="001536B7">
              <w:rPr>
                <w:rFonts w:cs="Arial"/>
                <w:sz w:val="24"/>
              </w:rPr>
              <w:t>4. Customer services</w:t>
            </w:r>
          </w:p>
          <w:p w14:paraId="64FFC673" w14:textId="77777777" w:rsidR="00B5768B" w:rsidRDefault="00B5768B" w:rsidP="00BD50E0">
            <w:pPr>
              <w:rPr>
                <w:rFonts w:cs="Arial"/>
                <w:sz w:val="24"/>
              </w:rPr>
            </w:pPr>
          </w:p>
          <w:p w14:paraId="436D0856" w14:textId="77777777" w:rsidR="00B5768B" w:rsidRPr="00BF4F0B" w:rsidRDefault="00B5768B" w:rsidP="00BD50E0">
            <w:pPr>
              <w:rPr>
                <w:rFonts w:cs="Arial"/>
                <w:sz w:val="24"/>
              </w:rPr>
            </w:pPr>
          </w:p>
        </w:tc>
        <w:tc>
          <w:tcPr>
            <w:tcW w:w="3214" w:type="dxa"/>
          </w:tcPr>
          <w:p w14:paraId="48E5ADEC" w14:textId="77777777" w:rsidR="00BF4F0B" w:rsidRPr="00BF4F0B" w:rsidRDefault="00BF4F0B" w:rsidP="00BD50E0">
            <w:pPr>
              <w:rPr>
                <w:rFonts w:cs="Arial"/>
                <w:sz w:val="24"/>
              </w:rPr>
            </w:pPr>
          </w:p>
        </w:tc>
        <w:tc>
          <w:tcPr>
            <w:tcW w:w="3215" w:type="dxa"/>
          </w:tcPr>
          <w:p w14:paraId="2E4E190B" w14:textId="77777777" w:rsidR="00BF4F0B" w:rsidRPr="00BF4F0B" w:rsidRDefault="00BF4F0B" w:rsidP="00BD50E0">
            <w:pPr>
              <w:rPr>
                <w:rFonts w:cs="Arial"/>
                <w:sz w:val="24"/>
              </w:rPr>
            </w:pPr>
          </w:p>
        </w:tc>
      </w:tr>
      <w:tr w:rsidR="00BF4F0B" w:rsidRPr="00BF4F0B" w14:paraId="33E03AC7" w14:textId="77777777" w:rsidTr="001536B7">
        <w:tc>
          <w:tcPr>
            <w:tcW w:w="3271" w:type="dxa"/>
            <w:shd w:val="clear" w:color="auto" w:fill="BFBFBF" w:themeFill="background1" w:themeFillShade="BF"/>
          </w:tcPr>
          <w:p w14:paraId="3D1DD4F0" w14:textId="77777777" w:rsidR="00BF4F0B" w:rsidRDefault="001536B7" w:rsidP="00BD50E0">
            <w:pPr>
              <w:rPr>
                <w:rFonts w:cs="Arial"/>
                <w:sz w:val="24"/>
              </w:rPr>
            </w:pPr>
            <w:r w:rsidRPr="001536B7">
              <w:rPr>
                <w:rFonts w:cs="Arial"/>
                <w:sz w:val="24"/>
              </w:rPr>
              <w:t>5. Initiative and problem solving</w:t>
            </w:r>
            <w:r w:rsidR="00BF4F0B" w:rsidRPr="00BF4F0B">
              <w:rPr>
                <w:rFonts w:cs="Arial"/>
                <w:sz w:val="24"/>
              </w:rPr>
              <w:tab/>
            </w:r>
          </w:p>
          <w:p w14:paraId="3C7ECD62" w14:textId="77777777" w:rsidR="00B5768B" w:rsidRDefault="00B5768B" w:rsidP="00BD50E0">
            <w:pPr>
              <w:rPr>
                <w:rFonts w:cs="Arial"/>
                <w:sz w:val="24"/>
              </w:rPr>
            </w:pPr>
          </w:p>
          <w:p w14:paraId="679A0C67" w14:textId="77777777" w:rsidR="00B5768B" w:rsidRPr="00BF4F0B" w:rsidRDefault="00B5768B" w:rsidP="00BD50E0">
            <w:pPr>
              <w:rPr>
                <w:rFonts w:cs="Arial"/>
                <w:sz w:val="24"/>
              </w:rPr>
            </w:pPr>
          </w:p>
        </w:tc>
        <w:tc>
          <w:tcPr>
            <w:tcW w:w="3214" w:type="dxa"/>
          </w:tcPr>
          <w:p w14:paraId="1BDAC986" w14:textId="77777777" w:rsidR="00BF4F0B" w:rsidRPr="00BF4F0B" w:rsidRDefault="00BF4F0B" w:rsidP="00BD50E0">
            <w:pPr>
              <w:rPr>
                <w:rFonts w:cs="Arial"/>
                <w:sz w:val="24"/>
              </w:rPr>
            </w:pPr>
          </w:p>
        </w:tc>
        <w:tc>
          <w:tcPr>
            <w:tcW w:w="3215" w:type="dxa"/>
          </w:tcPr>
          <w:p w14:paraId="3371E80E" w14:textId="77777777" w:rsidR="00BF4F0B" w:rsidRPr="00BF4F0B" w:rsidRDefault="00BF4F0B" w:rsidP="00BD50E0">
            <w:pPr>
              <w:rPr>
                <w:rFonts w:cs="Arial"/>
                <w:sz w:val="24"/>
              </w:rPr>
            </w:pPr>
          </w:p>
        </w:tc>
      </w:tr>
      <w:tr w:rsidR="00BF4F0B" w:rsidRPr="00BF4F0B" w14:paraId="3E730008" w14:textId="77777777" w:rsidTr="001536B7">
        <w:tc>
          <w:tcPr>
            <w:tcW w:w="3271" w:type="dxa"/>
            <w:shd w:val="clear" w:color="auto" w:fill="BFBFBF" w:themeFill="background1" w:themeFillShade="BF"/>
          </w:tcPr>
          <w:p w14:paraId="3C3BA807" w14:textId="77777777" w:rsidR="00BF4F0B" w:rsidRDefault="001536B7" w:rsidP="00B5768B">
            <w:pPr>
              <w:tabs>
                <w:tab w:val="left" w:pos="0"/>
              </w:tabs>
              <w:rPr>
                <w:rFonts w:cs="Arial"/>
                <w:sz w:val="24"/>
              </w:rPr>
            </w:pPr>
            <w:r w:rsidRPr="001536B7">
              <w:rPr>
                <w:rFonts w:cs="Arial"/>
                <w:sz w:val="24"/>
              </w:rPr>
              <w:t>6. Employee’s Progress:</w:t>
            </w:r>
          </w:p>
          <w:p w14:paraId="57A9F62C" w14:textId="77777777" w:rsidR="001536B7" w:rsidRDefault="001536B7" w:rsidP="001536B7">
            <w:pPr>
              <w:tabs>
                <w:tab w:val="left" w:pos="0"/>
              </w:tabs>
              <w:rPr>
                <w:rFonts w:cs="Arial"/>
                <w:sz w:val="24"/>
              </w:rPr>
            </w:pPr>
            <w:r w:rsidRPr="001536B7">
              <w:rPr>
                <w:rFonts w:cs="Arial"/>
                <w:sz w:val="24"/>
              </w:rPr>
              <w:t>a) Strengths and successes</w:t>
            </w:r>
          </w:p>
          <w:p w14:paraId="2E55E9D3" w14:textId="77777777" w:rsidR="00B5768B" w:rsidRDefault="00B5768B" w:rsidP="001536B7">
            <w:pPr>
              <w:tabs>
                <w:tab w:val="left" w:pos="0"/>
              </w:tabs>
              <w:rPr>
                <w:rFonts w:cs="Arial"/>
                <w:sz w:val="24"/>
              </w:rPr>
            </w:pPr>
          </w:p>
          <w:p w14:paraId="30F81673" w14:textId="77777777" w:rsidR="00B5768B" w:rsidRDefault="00B5768B" w:rsidP="001536B7">
            <w:pPr>
              <w:tabs>
                <w:tab w:val="left" w:pos="0"/>
              </w:tabs>
              <w:rPr>
                <w:rFonts w:cs="Arial"/>
                <w:sz w:val="24"/>
              </w:rPr>
            </w:pPr>
          </w:p>
          <w:p w14:paraId="3882089A" w14:textId="77777777" w:rsidR="00B5768B" w:rsidRPr="00BF4F0B" w:rsidRDefault="00B5768B" w:rsidP="001536B7">
            <w:pPr>
              <w:tabs>
                <w:tab w:val="left" w:pos="0"/>
              </w:tabs>
              <w:rPr>
                <w:rFonts w:cs="Arial"/>
                <w:sz w:val="24"/>
              </w:rPr>
            </w:pPr>
          </w:p>
        </w:tc>
        <w:tc>
          <w:tcPr>
            <w:tcW w:w="3214" w:type="dxa"/>
          </w:tcPr>
          <w:p w14:paraId="6F90D914" w14:textId="77777777" w:rsidR="00BF4F0B" w:rsidRPr="00BF4F0B" w:rsidRDefault="00BF4F0B" w:rsidP="00BD50E0">
            <w:pPr>
              <w:rPr>
                <w:rFonts w:cs="Arial"/>
                <w:sz w:val="24"/>
              </w:rPr>
            </w:pPr>
          </w:p>
        </w:tc>
        <w:tc>
          <w:tcPr>
            <w:tcW w:w="3215" w:type="dxa"/>
          </w:tcPr>
          <w:p w14:paraId="22E4CC01" w14:textId="77777777" w:rsidR="00BF4F0B" w:rsidRPr="00BF4F0B" w:rsidRDefault="00BF4F0B" w:rsidP="00BD50E0">
            <w:pPr>
              <w:rPr>
                <w:rFonts w:cs="Arial"/>
                <w:sz w:val="24"/>
              </w:rPr>
            </w:pPr>
          </w:p>
        </w:tc>
      </w:tr>
      <w:tr w:rsidR="00BF4F0B" w:rsidRPr="00BF4F0B" w14:paraId="2E0F8E96" w14:textId="77777777" w:rsidTr="001536B7">
        <w:tc>
          <w:tcPr>
            <w:tcW w:w="3271" w:type="dxa"/>
            <w:shd w:val="clear" w:color="auto" w:fill="BFBFBF" w:themeFill="background1" w:themeFillShade="BF"/>
          </w:tcPr>
          <w:p w14:paraId="5CD4F930" w14:textId="77777777" w:rsidR="00BF4F0B" w:rsidRDefault="001536B7" w:rsidP="00BD50E0">
            <w:pPr>
              <w:rPr>
                <w:rFonts w:cs="Arial"/>
                <w:sz w:val="24"/>
              </w:rPr>
            </w:pPr>
            <w:r w:rsidRPr="001536B7">
              <w:rPr>
                <w:rFonts w:cs="Arial"/>
                <w:sz w:val="24"/>
              </w:rPr>
              <w:t xml:space="preserve"> b) Areas for further improvement</w:t>
            </w:r>
          </w:p>
          <w:p w14:paraId="71688ECF" w14:textId="77777777" w:rsidR="00B5768B" w:rsidRDefault="00B5768B" w:rsidP="00BD50E0">
            <w:pPr>
              <w:rPr>
                <w:rFonts w:cs="Arial"/>
                <w:sz w:val="24"/>
              </w:rPr>
            </w:pPr>
          </w:p>
          <w:p w14:paraId="533B9C60" w14:textId="77777777" w:rsidR="00B5768B" w:rsidRDefault="00B5768B" w:rsidP="00BD50E0">
            <w:pPr>
              <w:rPr>
                <w:rFonts w:cs="Arial"/>
                <w:sz w:val="24"/>
              </w:rPr>
            </w:pPr>
          </w:p>
          <w:p w14:paraId="30EAEE69" w14:textId="77777777" w:rsidR="00B5768B" w:rsidRPr="00BF4F0B" w:rsidRDefault="00B5768B" w:rsidP="00BD50E0">
            <w:pPr>
              <w:rPr>
                <w:rFonts w:cs="Arial"/>
                <w:sz w:val="24"/>
              </w:rPr>
            </w:pPr>
          </w:p>
        </w:tc>
        <w:tc>
          <w:tcPr>
            <w:tcW w:w="3214" w:type="dxa"/>
          </w:tcPr>
          <w:p w14:paraId="3FC8FC53" w14:textId="77777777" w:rsidR="00BF4F0B" w:rsidRPr="00BF4F0B" w:rsidRDefault="00BF4F0B" w:rsidP="00BD50E0">
            <w:pPr>
              <w:rPr>
                <w:rFonts w:cs="Arial"/>
                <w:sz w:val="24"/>
              </w:rPr>
            </w:pPr>
          </w:p>
        </w:tc>
        <w:tc>
          <w:tcPr>
            <w:tcW w:w="3215" w:type="dxa"/>
          </w:tcPr>
          <w:p w14:paraId="1C84CF40" w14:textId="77777777" w:rsidR="00BF4F0B" w:rsidRPr="00BF4F0B" w:rsidRDefault="00BF4F0B" w:rsidP="00BD50E0">
            <w:pPr>
              <w:rPr>
                <w:rFonts w:cs="Arial"/>
                <w:sz w:val="24"/>
              </w:rPr>
            </w:pPr>
            <w:r w:rsidRPr="00BF4F0B">
              <w:rPr>
                <w:rFonts w:cs="Arial"/>
                <w:sz w:val="24"/>
              </w:rPr>
              <w:tab/>
            </w:r>
          </w:p>
        </w:tc>
      </w:tr>
      <w:tr w:rsidR="00BF4F0B" w:rsidRPr="00BF4F0B" w14:paraId="4E2D1393" w14:textId="77777777" w:rsidTr="00B5768B">
        <w:tc>
          <w:tcPr>
            <w:tcW w:w="3271" w:type="dxa"/>
            <w:shd w:val="clear" w:color="auto" w:fill="BFBFBF" w:themeFill="background1" w:themeFillShade="BF"/>
          </w:tcPr>
          <w:p w14:paraId="25DDDD25" w14:textId="77777777" w:rsidR="00BF4F0B" w:rsidRPr="00B5768B" w:rsidRDefault="00B5768B" w:rsidP="00BD50E0">
            <w:pPr>
              <w:rPr>
                <w:rFonts w:cs="Arial"/>
                <w:b/>
                <w:sz w:val="24"/>
              </w:rPr>
            </w:pPr>
            <w:r w:rsidRPr="00B5768B">
              <w:rPr>
                <w:rFonts w:cs="Arial"/>
                <w:b/>
                <w:sz w:val="24"/>
              </w:rPr>
              <w:lastRenderedPageBreak/>
              <w:t>Areas Assessed</w:t>
            </w:r>
          </w:p>
        </w:tc>
        <w:tc>
          <w:tcPr>
            <w:tcW w:w="3214" w:type="dxa"/>
            <w:shd w:val="clear" w:color="auto" w:fill="BFBFBF" w:themeFill="background1" w:themeFillShade="BF"/>
          </w:tcPr>
          <w:p w14:paraId="4B79A750" w14:textId="77777777" w:rsidR="00BF4F0B" w:rsidRPr="00B5768B" w:rsidRDefault="00B5768B" w:rsidP="00BD50E0">
            <w:pPr>
              <w:rPr>
                <w:rFonts w:cs="Arial"/>
                <w:b/>
                <w:sz w:val="24"/>
              </w:rPr>
            </w:pPr>
            <w:r w:rsidRPr="00B5768B">
              <w:rPr>
                <w:rFonts w:cs="Arial"/>
                <w:b/>
                <w:sz w:val="24"/>
              </w:rPr>
              <w:t>Comments of Line Manager</w:t>
            </w:r>
          </w:p>
        </w:tc>
        <w:tc>
          <w:tcPr>
            <w:tcW w:w="3215" w:type="dxa"/>
            <w:shd w:val="clear" w:color="auto" w:fill="BFBFBF" w:themeFill="background1" w:themeFillShade="BF"/>
          </w:tcPr>
          <w:p w14:paraId="15147DDC" w14:textId="77777777" w:rsidR="00BF4F0B" w:rsidRPr="00B5768B" w:rsidRDefault="00B5768B" w:rsidP="00BD50E0">
            <w:pPr>
              <w:rPr>
                <w:rFonts w:cs="Arial"/>
                <w:b/>
                <w:sz w:val="24"/>
              </w:rPr>
            </w:pPr>
            <w:r w:rsidRPr="00B5768B">
              <w:rPr>
                <w:rFonts w:cs="Arial"/>
                <w:b/>
                <w:sz w:val="24"/>
              </w:rPr>
              <w:t>Comments of Employee</w:t>
            </w:r>
          </w:p>
        </w:tc>
      </w:tr>
      <w:tr w:rsidR="00B5768B" w:rsidRPr="00BF4F0B" w14:paraId="7F04BF55" w14:textId="77777777" w:rsidTr="001536B7">
        <w:tc>
          <w:tcPr>
            <w:tcW w:w="3271" w:type="dxa"/>
            <w:shd w:val="clear" w:color="auto" w:fill="BFBFBF" w:themeFill="background1" w:themeFillShade="BF"/>
          </w:tcPr>
          <w:p w14:paraId="3254C026" w14:textId="77777777" w:rsidR="00B5768B" w:rsidRDefault="00B5768B" w:rsidP="00BD50E0">
            <w:pPr>
              <w:rPr>
                <w:rFonts w:cs="Arial"/>
                <w:sz w:val="24"/>
              </w:rPr>
            </w:pPr>
            <w:r>
              <w:rPr>
                <w:rFonts w:cs="Arial"/>
                <w:sz w:val="24"/>
              </w:rPr>
              <w:t>c) Obstacles preventing progress (if any)</w:t>
            </w:r>
          </w:p>
          <w:p w14:paraId="785C5229" w14:textId="77777777" w:rsidR="00B5768B" w:rsidRPr="001536B7" w:rsidRDefault="00B5768B" w:rsidP="00BD50E0">
            <w:pPr>
              <w:rPr>
                <w:rFonts w:cs="Arial"/>
                <w:sz w:val="24"/>
              </w:rPr>
            </w:pPr>
          </w:p>
        </w:tc>
        <w:tc>
          <w:tcPr>
            <w:tcW w:w="3214" w:type="dxa"/>
          </w:tcPr>
          <w:p w14:paraId="08C8DF5E" w14:textId="77777777" w:rsidR="00B5768B" w:rsidRPr="00BF4F0B" w:rsidRDefault="00B5768B" w:rsidP="00BD50E0">
            <w:pPr>
              <w:rPr>
                <w:rFonts w:cs="Arial"/>
                <w:sz w:val="24"/>
              </w:rPr>
            </w:pPr>
          </w:p>
        </w:tc>
        <w:tc>
          <w:tcPr>
            <w:tcW w:w="3215" w:type="dxa"/>
          </w:tcPr>
          <w:p w14:paraId="1D2DBEFD" w14:textId="77777777" w:rsidR="00B5768B" w:rsidRPr="00BF4F0B" w:rsidRDefault="00B5768B" w:rsidP="00BD50E0">
            <w:pPr>
              <w:rPr>
                <w:rFonts w:cs="Arial"/>
                <w:sz w:val="24"/>
              </w:rPr>
            </w:pPr>
          </w:p>
        </w:tc>
      </w:tr>
      <w:tr w:rsidR="00B5768B" w:rsidRPr="00BF4F0B" w14:paraId="6BE5F7FC" w14:textId="77777777" w:rsidTr="001536B7">
        <w:tc>
          <w:tcPr>
            <w:tcW w:w="3271" w:type="dxa"/>
            <w:shd w:val="clear" w:color="auto" w:fill="BFBFBF" w:themeFill="background1" w:themeFillShade="BF"/>
          </w:tcPr>
          <w:p w14:paraId="742D0E65" w14:textId="77777777" w:rsidR="00B5768B" w:rsidRDefault="00B5768B" w:rsidP="00BD50E0">
            <w:pPr>
              <w:rPr>
                <w:rFonts w:cs="Arial"/>
                <w:sz w:val="24"/>
              </w:rPr>
            </w:pPr>
            <w:r>
              <w:rPr>
                <w:rFonts w:cs="Arial"/>
                <w:sz w:val="24"/>
              </w:rPr>
              <w:t>7. Attendance and punctuality</w:t>
            </w:r>
          </w:p>
          <w:p w14:paraId="7F8E35E5" w14:textId="77777777" w:rsidR="00B5768B" w:rsidRDefault="00B5768B" w:rsidP="00BD50E0">
            <w:pPr>
              <w:rPr>
                <w:rFonts w:cs="Arial"/>
                <w:sz w:val="24"/>
              </w:rPr>
            </w:pPr>
          </w:p>
          <w:p w14:paraId="0DB6801D" w14:textId="77777777" w:rsidR="00B5768B" w:rsidRPr="001536B7" w:rsidRDefault="00B5768B" w:rsidP="00BD50E0">
            <w:pPr>
              <w:rPr>
                <w:rFonts w:cs="Arial"/>
                <w:sz w:val="24"/>
              </w:rPr>
            </w:pPr>
          </w:p>
        </w:tc>
        <w:tc>
          <w:tcPr>
            <w:tcW w:w="3214" w:type="dxa"/>
          </w:tcPr>
          <w:p w14:paraId="2D5D9DFF" w14:textId="77777777" w:rsidR="00B5768B" w:rsidRPr="00BF4F0B" w:rsidRDefault="00B5768B" w:rsidP="00BD50E0">
            <w:pPr>
              <w:rPr>
                <w:rFonts w:cs="Arial"/>
                <w:sz w:val="24"/>
              </w:rPr>
            </w:pPr>
          </w:p>
        </w:tc>
        <w:tc>
          <w:tcPr>
            <w:tcW w:w="3215" w:type="dxa"/>
          </w:tcPr>
          <w:p w14:paraId="7B8301B8" w14:textId="77777777" w:rsidR="00B5768B" w:rsidRPr="00BF4F0B" w:rsidRDefault="00B5768B" w:rsidP="00BD50E0">
            <w:pPr>
              <w:rPr>
                <w:rFonts w:cs="Arial"/>
                <w:sz w:val="24"/>
              </w:rPr>
            </w:pPr>
          </w:p>
        </w:tc>
      </w:tr>
      <w:tr w:rsidR="00B5768B" w:rsidRPr="00BF4F0B" w14:paraId="17783445" w14:textId="77777777" w:rsidTr="001536B7">
        <w:tc>
          <w:tcPr>
            <w:tcW w:w="3271" w:type="dxa"/>
            <w:shd w:val="clear" w:color="auto" w:fill="BFBFBF" w:themeFill="background1" w:themeFillShade="BF"/>
          </w:tcPr>
          <w:p w14:paraId="70678065" w14:textId="77777777" w:rsidR="00B5768B" w:rsidRDefault="00B5768B" w:rsidP="00BD50E0">
            <w:pPr>
              <w:rPr>
                <w:rFonts w:cs="Arial"/>
                <w:sz w:val="24"/>
              </w:rPr>
            </w:pPr>
            <w:r>
              <w:rPr>
                <w:rFonts w:cs="Arial"/>
                <w:sz w:val="24"/>
              </w:rPr>
              <w:t>8. Has the induction checklist been completed?</w:t>
            </w:r>
          </w:p>
          <w:p w14:paraId="4DB59AA7" w14:textId="77777777" w:rsidR="00B5768B" w:rsidRDefault="00B5768B" w:rsidP="00BD50E0">
            <w:pPr>
              <w:rPr>
                <w:rFonts w:cs="Arial"/>
                <w:sz w:val="24"/>
              </w:rPr>
            </w:pPr>
          </w:p>
          <w:p w14:paraId="4AFACB2A" w14:textId="77777777" w:rsidR="00B5768B" w:rsidRPr="001536B7" w:rsidRDefault="00B5768B" w:rsidP="00BD50E0">
            <w:pPr>
              <w:rPr>
                <w:rFonts w:cs="Arial"/>
                <w:sz w:val="24"/>
              </w:rPr>
            </w:pPr>
          </w:p>
        </w:tc>
        <w:tc>
          <w:tcPr>
            <w:tcW w:w="3214" w:type="dxa"/>
          </w:tcPr>
          <w:p w14:paraId="1250E393" w14:textId="77777777" w:rsidR="00B5768B" w:rsidRPr="00BF4F0B" w:rsidRDefault="00B5768B" w:rsidP="00BD50E0">
            <w:pPr>
              <w:rPr>
                <w:rFonts w:cs="Arial"/>
                <w:sz w:val="24"/>
              </w:rPr>
            </w:pPr>
          </w:p>
        </w:tc>
        <w:tc>
          <w:tcPr>
            <w:tcW w:w="3215" w:type="dxa"/>
          </w:tcPr>
          <w:p w14:paraId="443745A9" w14:textId="77777777" w:rsidR="00B5768B" w:rsidRPr="00BF4F0B" w:rsidRDefault="00B5768B" w:rsidP="00BD50E0">
            <w:pPr>
              <w:rPr>
                <w:rFonts w:cs="Arial"/>
                <w:sz w:val="24"/>
              </w:rPr>
            </w:pPr>
          </w:p>
        </w:tc>
      </w:tr>
      <w:tr w:rsidR="00BF4F0B" w:rsidRPr="00BF4F0B" w14:paraId="5C860790" w14:textId="77777777" w:rsidTr="001536B7">
        <w:tc>
          <w:tcPr>
            <w:tcW w:w="3271" w:type="dxa"/>
            <w:shd w:val="clear" w:color="auto" w:fill="BFBFBF" w:themeFill="background1" w:themeFillShade="BF"/>
          </w:tcPr>
          <w:p w14:paraId="797A06AA" w14:textId="77777777" w:rsidR="001536B7" w:rsidRPr="001536B7" w:rsidRDefault="00B5768B" w:rsidP="001536B7">
            <w:pPr>
              <w:rPr>
                <w:rFonts w:cs="Arial"/>
                <w:sz w:val="24"/>
              </w:rPr>
            </w:pPr>
            <w:r>
              <w:rPr>
                <w:rFonts w:cs="Arial"/>
                <w:sz w:val="24"/>
              </w:rPr>
              <w:t>9. Supportive measures to be provided by the manager for Learning and Development needs</w:t>
            </w:r>
          </w:p>
          <w:p w14:paraId="595EB286" w14:textId="77777777" w:rsidR="001536B7" w:rsidRPr="001536B7" w:rsidRDefault="001536B7" w:rsidP="001536B7">
            <w:pPr>
              <w:rPr>
                <w:rFonts w:cs="Arial"/>
                <w:sz w:val="24"/>
              </w:rPr>
            </w:pPr>
          </w:p>
          <w:p w14:paraId="20F3A7CE" w14:textId="77777777" w:rsidR="00BF4F0B" w:rsidRPr="00BF4F0B" w:rsidRDefault="00BF4F0B" w:rsidP="00BD50E0">
            <w:pPr>
              <w:rPr>
                <w:rFonts w:cs="Arial"/>
                <w:sz w:val="24"/>
              </w:rPr>
            </w:pPr>
          </w:p>
        </w:tc>
        <w:tc>
          <w:tcPr>
            <w:tcW w:w="3214" w:type="dxa"/>
          </w:tcPr>
          <w:p w14:paraId="3E795D9B" w14:textId="77777777" w:rsidR="00BF4F0B" w:rsidRPr="00BF4F0B" w:rsidRDefault="00BF4F0B" w:rsidP="00BD50E0">
            <w:pPr>
              <w:rPr>
                <w:rFonts w:cs="Arial"/>
                <w:sz w:val="24"/>
              </w:rPr>
            </w:pPr>
          </w:p>
        </w:tc>
        <w:tc>
          <w:tcPr>
            <w:tcW w:w="3215" w:type="dxa"/>
          </w:tcPr>
          <w:p w14:paraId="5108DFFF" w14:textId="77777777" w:rsidR="00BF4F0B" w:rsidRPr="00BF4F0B" w:rsidRDefault="00BF4F0B" w:rsidP="00BD50E0">
            <w:pPr>
              <w:rPr>
                <w:rFonts w:cs="Arial"/>
                <w:sz w:val="24"/>
              </w:rPr>
            </w:pPr>
          </w:p>
        </w:tc>
      </w:tr>
      <w:tr w:rsidR="00B5768B" w:rsidRPr="00BF4F0B" w14:paraId="28833A4C" w14:textId="77777777" w:rsidTr="001536B7">
        <w:tc>
          <w:tcPr>
            <w:tcW w:w="3271" w:type="dxa"/>
            <w:shd w:val="clear" w:color="auto" w:fill="BFBFBF" w:themeFill="background1" w:themeFillShade="BF"/>
          </w:tcPr>
          <w:p w14:paraId="1CDCF58F" w14:textId="77777777" w:rsidR="00B5768B" w:rsidRDefault="00B5768B" w:rsidP="001536B7">
            <w:pPr>
              <w:rPr>
                <w:rFonts w:cs="Arial"/>
                <w:sz w:val="24"/>
              </w:rPr>
            </w:pPr>
            <w:r>
              <w:rPr>
                <w:rFonts w:cs="Arial"/>
                <w:sz w:val="24"/>
              </w:rPr>
              <w:t>10.General Comments</w:t>
            </w:r>
          </w:p>
          <w:p w14:paraId="63C5250C" w14:textId="77777777" w:rsidR="00B5768B" w:rsidRDefault="00B5768B" w:rsidP="001536B7">
            <w:pPr>
              <w:rPr>
                <w:rFonts w:cs="Arial"/>
                <w:sz w:val="24"/>
              </w:rPr>
            </w:pPr>
          </w:p>
          <w:p w14:paraId="1D2B1CBF" w14:textId="77777777" w:rsidR="00B5768B" w:rsidRDefault="00B5768B" w:rsidP="001536B7">
            <w:pPr>
              <w:rPr>
                <w:rFonts w:cs="Arial"/>
                <w:sz w:val="24"/>
              </w:rPr>
            </w:pPr>
          </w:p>
          <w:p w14:paraId="19FA87A2" w14:textId="77777777" w:rsidR="00B5768B" w:rsidRDefault="00B5768B" w:rsidP="001536B7">
            <w:pPr>
              <w:rPr>
                <w:rFonts w:cs="Arial"/>
                <w:sz w:val="24"/>
              </w:rPr>
            </w:pPr>
          </w:p>
          <w:p w14:paraId="3B3206D4" w14:textId="77777777" w:rsidR="00B5768B" w:rsidRDefault="00B5768B" w:rsidP="001536B7">
            <w:pPr>
              <w:rPr>
                <w:rFonts w:cs="Arial"/>
                <w:sz w:val="24"/>
              </w:rPr>
            </w:pPr>
          </w:p>
        </w:tc>
        <w:tc>
          <w:tcPr>
            <w:tcW w:w="3214" w:type="dxa"/>
          </w:tcPr>
          <w:p w14:paraId="093CB69B" w14:textId="77777777" w:rsidR="00B5768B" w:rsidRPr="00BF4F0B" w:rsidRDefault="00B5768B" w:rsidP="00BD50E0">
            <w:pPr>
              <w:rPr>
                <w:rFonts w:cs="Arial"/>
                <w:sz w:val="24"/>
              </w:rPr>
            </w:pPr>
          </w:p>
        </w:tc>
        <w:tc>
          <w:tcPr>
            <w:tcW w:w="3215" w:type="dxa"/>
          </w:tcPr>
          <w:p w14:paraId="793605A3" w14:textId="77777777" w:rsidR="00B5768B" w:rsidRPr="00BF4F0B" w:rsidRDefault="00B5768B" w:rsidP="00BD50E0">
            <w:pPr>
              <w:rPr>
                <w:rFonts w:cs="Arial"/>
                <w:sz w:val="24"/>
              </w:rPr>
            </w:pPr>
          </w:p>
        </w:tc>
      </w:tr>
    </w:tbl>
    <w:p w14:paraId="4D6047A8" w14:textId="77777777" w:rsidR="00CF15EA" w:rsidRPr="00CF15EA" w:rsidRDefault="00CF15EA" w:rsidP="00CF15EA">
      <w:pPr>
        <w:ind w:left="720"/>
        <w:rPr>
          <w:rFonts w:cs="Arial"/>
          <w:sz w:val="24"/>
        </w:rPr>
      </w:pPr>
    </w:p>
    <w:p w14:paraId="01A9CDE7" w14:textId="77777777" w:rsidR="00CF15EA" w:rsidRPr="00B5768B" w:rsidRDefault="00CF15EA" w:rsidP="00CF15EA">
      <w:pPr>
        <w:ind w:left="720"/>
        <w:rPr>
          <w:rFonts w:cs="Arial"/>
          <w:b/>
          <w:sz w:val="24"/>
        </w:rPr>
      </w:pPr>
      <w:r w:rsidRPr="00B5768B">
        <w:rPr>
          <w:rFonts w:cs="Arial"/>
          <w:b/>
          <w:sz w:val="24"/>
        </w:rPr>
        <w:t>2. Overall comments of Line Manager</w:t>
      </w:r>
    </w:p>
    <w:p w14:paraId="6A4CD089" w14:textId="77777777" w:rsidR="00CF15EA" w:rsidRPr="00B5768B" w:rsidRDefault="00CF15EA" w:rsidP="00CF15EA">
      <w:pPr>
        <w:ind w:left="720"/>
        <w:rPr>
          <w:rFonts w:cs="Arial"/>
          <w:b/>
          <w:sz w:val="24"/>
        </w:rPr>
      </w:pPr>
    </w:p>
    <w:tbl>
      <w:tblPr>
        <w:tblStyle w:val="TableGrid"/>
        <w:tblW w:w="0" w:type="auto"/>
        <w:tblInd w:w="720" w:type="dxa"/>
        <w:tblLook w:val="04A0" w:firstRow="1" w:lastRow="0" w:firstColumn="1" w:lastColumn="0" w:noHBand="0" w:noVBand="1"/>
      </w:tblPr>
      <w:tblGrid>
        <w:gridCol w:w="9474"/>
      </w:tblGrid>
      <w:tr w:rsidR="00B5768B" w14:paraId="0860B914" w14:textId="77777777" w:rsidTr="00B5768B">
        <w:tc>
          <w:tcPr>
            <w:tcW w:w="10420" w:type="dxa"/>
          </w:tcPr>
          <w:p w14:paraId="1FE90BC3" w14:textId="77777777" w:rsidR="00B5768B" w:rsidRDefault="00B5768B" w:rsidP="00CF15EA">
            <w:pPr>
              <w:rPr>
                <w:rFonts w:cs="Arial"/>
                <w:sz w:val="24"/>
              </w:rPr>
            </w:pPr>
          </w:p>
          <w:p w14:paraId="4A74FDAC" w14:textId="77777777" w:rsidR="00B5768B" w:rsidRDefault="00B5768B" w:rsidP="00CF15EA">
            <w:pPr>
              <w:rPr>
                <w:rFonts w:cs="Arial"/>
                <w:sz w:val="24"/>
              </w:rPr>
            </w:pPr>
          </w:p>
          <w:p w14:paraId="0534946B" w14:textId="77777777" w:rsidR="00B5768B" w:rsidRDefault="00B5768B" w:rsidP="00CF15EA">
            <w:pPr>
              <w:rPr>
                <w:rFonts w:cs="Arial"/>
                <w:sz w:val="24"/>
              </w:rPr>
            </w:pPr>
          </w:p>
          <w:p w14:paraId="4D2E73AF" w14:textId="77777777" w:rsidR="00B5768B" w:rsidRDefault="00B5768B" w:rsidP="00CF15EA">
            <w:pPr>
              <w:rPr>
                <w:rFonts w:cs="Arial"/>
                <w:sz w:val="24"/>
              </w:rPr>
            </w:pPr>
          </w:p>
          <w:p w14:paraId="0A18DDDD" w14:textId="77777777" w:rsidR="00B5768B" w:rsidRDefault="00B5768B" w:rsidP="00CF15EA">
            <w:pPr>
              <w:rPr>
                <w:rFonts w:cs="Arial"/>
                <w:sz w:val="24"/>
              </w:rPr>
            </w:pPr>
          </w:p>
          <w:p w14:paraId="7704203A" w14:textId="77777777" w:rsidR="00B5768B" w:rsidRDefault="00B5768B" w:rsidP="00CF15EA">
            <w:pPr>
              <w:rPr>
                <w:rFonts w:cs="Arial"/>
                <w:sz w:val="24"/>
              </w:rPr>
            </w:pPr>
          </w:p>
          <w:p w14:paraId="74555311" w14:textId="77777777" w:rsidR="00B5768B" w:rsidRDefault="00B5768B" w:rsidP="00CF15EA">
            <w:pPr>
              <w:rPr>
                <w:rFonts w:cs="Arial"/>
                <w:sz w:val="24"/>
              </w:rPr>
            </w:pPr>
          </w:p>
        </w:tc>
      </w:tr>
    </w:tbl>
    <w:p w14:paraId="01A8D829" w14:textId="77777777" w:rsidR="00CF15EA" w:rsidRPr="00CF15EA" w:rsidRDefault="00CF15EA" w:rsidP="000375BF">
      <w:pPr>
        <w:rPr>
          <w:rFonts w:cs="Arial"/>
          <w:sz w:val="24"/>
        </w:rPr>
      </w:pPr>
    </w:p>
    <w:p w14:paraId="45795098" w14:textId="77777777" w:rsidR="00CF15EA" w:rsidRPr="00CF15EA" w:rsidRDefault="00CF15EA" w:rsidP="00CF15EA">
      <w:pPr>
        <w:ind w:left="720"/>
        <w:rPr>
          <w:rFonts w:cs="Arial"/>
          <w:sz w:val="24"/>
        </w:rPr>
      </w:pPr>
      <w:r w:rsidRPr="00CF15EA">
        <w:rPr>
          <w:rFonts w:cs="Arial"/>
          <w:sz w:val="24"/>
        </w:rPr>
        <w:t xml:space="preserve"> *a)</w:t>
      </w:r>
      <w:r w:rsidRPr="00CF15EA">
        <w:rPr>
          <w:rFonts w:cs="Arial"/>
          <w:sz w:val="24"/>
        </w:rPr>
        <w:tab/>
        <w:t>I am satisfied with this employee’s progress to date OR</w:t>
      </w:r>
    </w:p>
    <w:p w14:paraId="5A15BDCC" w14:textId="77777777" w:rsidR="00CF15EA" w:rsidRPr="00CF15EA" w:rsidRDefault="00CF15EA" w:rsidP="00CF15EA">
      <w:pPr>
        <w:ind w:left="720"/>
        <w:rPr>
          <w:rFonts w:cs="Arial"/>
          <w:sz w:val="24"/>
        </w:rPr>
      </w:pPr>
    </w:p>
    <w:p w14:paraId="0F1F139A" w14:textId="77777777" w:rsidR="00CF15EA" w:rsidRPr="00CF15EA" w:rsidRDefault="00CF15EA" w:rsidP="00B5768B">
      <w:pPr>
        <w:ind w:left="1440" w:hanging="660"/>
        <w:rPr>
          <w:rFonts w:cs="Arial"/>
          <w:sz w:val="24"/>
        </w:rPr>
      </w:pPr>
      <w:r w:rsidRPr="00CF15EA">
        <w:rPr>
          <w:rFonts w:cs="Arial"/>
          <w:sz w:val="24"/>
        </w:rPr>
        <w:t xml:space="preserve">*b) </w:t>
      </w:r>
      <w:r w:rsidRPr="00CF15EA">
        <w:rPr>
          <w:rFonts w:cs="Arial"/>
          <w:sz w:val="24"/>
        </w:rPr>
        <w:tab/>
        <w:t>I have reservations about this employee’s progress and wish to discuss this further (see attached action to be taken)</w:t>
      </w:r>
    </w:p>
    <w:p w14:paraId="363FC247" w14:textId="77777777" w:rsidR="00CF15EA" w:rsidRPr="00CF15EA" w:rsidRDefault="00CF15EA" w:rsidP="00CF15EA">
      <w:pPr>
        <w:ind w:left="720"/>
        <w:rPr>
          <w:rFonts w:cs="Arial"/>
          <w:sz w:val="24"/>
        </w:rPr>
      </w:pPr>
    </w:p>
    <w:p w14:paraId="470CF4A2" w14:textId="77777777" w:rsidR="00CF15EA" w:rsidRPr="00CF15EA" w:rsidRDefault="00CF15EA" w:rsidP="00CF15EA">
      <w:pPr>
        <w:ind w:left="720"/>
        <w:rPr>
          <w:rFonts w:cs="Arial"/>
          <w:sz w:val="24"/>
        </w:rPr>
      </w:pPr>
      <w:r w:rsidRPr="00CF15EA">
        <w:rPr>
          <w:rFonts w:cs="Arial"/>
          <w:sz w:val="24"/>
        </w:rPr>
        <w:t>Line Manager …………………………………</w:t>
      </w:r>
      <w:r w:rsidRPr="00CF15EA">
        <w:rPr>
          <w:rFonts w:cs="Arial"/>
          <w:sz w:val="24"/>
        </w:rPr>
        <w:tab/>
        <w:t>Date ………………………</w:t>
      </w:r>
    </w:p>
    <w:p w14:paraId="5711D8B2" w14:textId="77777777" w:rsidR="00CF15EA" w:rsidRDefault="00CF15EA" w:rsidP="00CF15EA">
      <w:pPr>
        <w:ind w:left="720"/>
        <w:rPr>
          <w:rFonts w:cs="Arial"/>
          <w:sz w:val="24"/>
        </w:rPr>
      </w:pPr>
    </w:p>
    <w:p w14:paraId="62B30971" w14:textId="77777777" w:rsidR="00B5768B" w:rsidRDefault="00B5768B" w:rsidP="00CF15EA">
      <w:pPr>
        <w:ind w:left="720"/>
        <w:rPr>
          <w:rFonts w:cs="Arial"/>
          <w:sz w:val="24"/>
        </w:rPr>
      </w:pPr>
    </w:p>
    <w:p w14:paraId="097E19A8" w14:textId="77777777" w:rsidR="00B5768B" w:rsidRDefault="00B5768B" w:rsidP="00CF15EA">
      <w:pPr>
        <w:ind w:left="720"/>
        <w:rPr>
          <w:rFonts w:cs="Arial"/>
          <w:sz w:val="24"/>
        </w:rPr>
      </w:pPr>
    </w:p>
    <w:p w14:paraId="45AB0132" w14:textId="77777777" w:rsidR="00B5768B" w:rsidRDefault="00B5768B" w:rsidP="00CF15EA">
      <w:pPr>
        <w:ind w:left="720"/>
        <w:rPr>
          <w:rFonts w:cs="Arial"/>
          <w:sz w:val="24"/>
        </w:rPr>
      </w:pPr>
    </w:p>
    <w:p w14:paraId="4C59B9B9" w14:textId="77777777" w:rsidR="000375BF" w:rsidRDefault="000375BF" w:rsidP="00CF15EA">
      <w:pPr>
        <w:ind w:left="720"/>
        <w:rPr>
          <w:rFonts w:cs="Arial"/>
          <w:sz w:val="24"/>
        </w:rPr>
      </w:pPr>
    </w:p>
    <w:p w14:paraId="2936D0E4" w14:textId="77777777" w:rsidR="000375BF" w:rsidRDefault="000375BF" w:rsidP="00CF15EA">
      <w:pPr>
        <w:ind w:left="720"/>
        <w:rPr>
          <w:rFonts w:cs="Arial"/>
          <w:sz w:val="24"/>
        </w:rPr>
      </w:pPr>
    </w:p>
    <w:p w14:paraId="36F876C6" w14:textId="77777777" w:rsidR="00B5768B" w:rsidRPr="00CF15EA" w:rsidRDefault="00B5768B" w:rsidP="00CF15EA">
      <w:pPr>
        <w:ind w:left="720"/>
        <w:rPr>
          <w:rFonts w:cs="Arial"/>
          <w:sz w:val="24"/>
        </w:rPr>
      </w:pPr>
    </w:p>
    <w:p w14:paraId="74F14964" w14:textId="77777777" w:rsidR="00CF15EA" w:rsidRPr="00B5768B" w:rsidRDefault="00CF15EA" w:rsidP="00CF15EA">
      <w:pPr>
        <w:ind w:left="720"/>
        <w:rPr>
          <w:rFonts w:cs="Arial"/>
          <w:b/>
          <w:sz w:val="24"/>
        </w:rPr>
      </w:pPr>
      <w:r w:rsidRPr="00B5768B">
        <w:rPr>
          <w:rFonts w:cs="Arial"/>
          <w:b/>
          <w:sz w:val="24"/>
        </w:rPr>
        <w:t>3. Overall comments of Employee</w:t>
      </w:r>
    </w:p>
    <w:p w14:paraId="67997BC2" w14:textId="77777777" w:rsidR="00CF15EA" w:rsidRPr="00CF15EA" w:rsidRDefault="00CF15EA" w:rsidP="00CF15EA">
      <w:pPr>
        <w:ind w:left="720"/>
        <w:rPr>
          <w:rFonts w:cs="Arial"/>
          <w:sz w:val="24"/>
        </w:rPr>
      </w:pPr>
    </w:p>
    <w:tbl>
      <w:tblPr>
        <w:tblStyle w:val="TableGrid"/>
        <w:tblW w:w="0" w:type="auto"/>
        <w:tblInd w:w="720" w:type="dxa"/>
        <w:tblLook w:val="04A0" w:firstRow="1" w:lastRow="0" w:firstColumn="1" w:lastColumn="0" w:noHBand="0" w:noVBand="1"/>
      </w:tblPr>
      <w:tblGrid>
        <w:gridCol w:w="9474"/>
      </w:tblGrid>
      <w:tr w:rsidR="00B5768B" w14:paraId="5D56365E" w14:textId="77777777" w:rsidTr="00B5768B">
        <w:tc>
          <w:tcPr>
            <w:tcW w:w="10420" w:type="dxa"/>
          </w:tcPr>
          <w:p w14:paraId="062DBA31" w14:textId="77777777" w:rsidR="00B5768B" w:rsidRDefault="00B5768B" w:rsidP="00CF15EA">
            <w:pPr>
              <w:rPr>
                <w:rFonts w:cs="Arial"/>
                <w:sz w:val="24"/>
              </w:rPr>
            </w:pPr>
          </w:p>
          <w:p w14:paraId="234C8ED1" w14:textId="77777777" w:rsidR="00B5768B" w:rsidRDefault="00B5768B" w:rsidP="00CF15EA">
            <w:pPr>
              <w:rPr>
                <w:rFonts w:cs="Arial"/>
                <w:sz w:val="24"/>
              </w:rPr>
            </w:pPr>
          </w:p>
          <w:p w14:paraId="4B0FB76D" w14:textId="77777777" w:rsidR="00B5768B" w:rsidRDefault="00B5768B" w:rsidP="00CF15EA">
            <w:pPr>
              <w:rPr>
                <w:rFonts w:cs="Arial"/>
                <w:sz w:val="24"/>
              </w:rPr>
            </w:pPr>
          </w:p>
          <w:p w14:paraId="34FC9FB9" w14:textId="77777777" w:rsidR="00B5768B" w:rsidRDefault="00B5768B" w:rsidP="00CF15EA">
            <w:pPr>
              <w:rPr>
                <w:rFonts w:cs="Arial"/>
                <w:sz w:val="24"/>
              </w:rPr>
            </w:pPr>
          </w:p>
          <w:p w14:paraId="5A884EDA" w14:textId="77777777" w:rsidR="00B5768B" w:rsidRDefault="00B5768B" w:rsidP="00CF15EA">
            <w:pPr>
              <w:rPr>
                <w:rFonts w:cs="Arial"/>
                <w:sz w:val="24"/>
              </w:rPr>
            </w:pPr>
          </w:p>
          <w:p w14:paraId="3A45E872" w14:textId="77777777" w:rsidR="00B5768B" w:rsidRDefault="00B5768B" w:rsidP="00CF15EA">
            <w:pPr>
              <w:rPr>
                <w:rFonts w:cs="Arial"/>
                <w:sz w:val="24"/>
              </w:rPr>
            </w:pPr>
          </w:p>
          <w:p w14:paraId="26F342CB" w14:textId="77777777" w:rsidR="00B5768B" w:rsidRDefault="00B5768B" w:rsidP="00CF15EA">
            <w:pPr>
              <w:rPr>
                <w:rFonts w:cs="Arial"/>
                <w:sz w:val="24"/>
              </w:rPr>
            </w:pPr>
          </w:p>
        </w:tc>
      </w:tr>
    </w:tbl>
    <w:p w14:paraId="4F709F12" w14:textId="77777777" w:rsidR="00CF15EA" w:rsidRPr="00CF15EA" w:rsidRDefault="00CF15EA" w:rsidP="00CF15EA">
      <w:pPr>
        <w:ind w:left="720"/>
        <w:rPr>
          <w:rFonts w:cs="Arial"/>
          <w:sz w:val="24"/>
        </w:rPr>
      </w:pPr>
    </w:p>
    <w:p w14:paraId="2E935719" w14:textId="77777777" w:rsidR="00CF15EA" w:rsidRPr="00CF15EA" w:rsidRDefault="00CF15EA" w:rsidP="00B5768B">
      <w:pPr>
        <w:ind w:left="720"/>
        <w:rPr>
          <w:rFonts w:cs="Arial"/>
          <w:sz w:val="24"/>
        </w:rPr>
      </w:pPr>
      <w:r w:rsidRPr="00CF15EA">
        <w:rPr>
          <w:rFonts w:cs="Arial"/>
          <w:sz w:val="24"/>
        </w:rPr>
        <w:t>I declare that I have seen the above report and have been given the opportunity to discuss the contents</w:t>
      </w:r>
    </w:p>
    <w:p w14:paraId="65812096" w14:textId="77777777" w:rsidR="00CF15EA" w:rsidRPr="00CF15EA" w:rsidRDefault="00CF15EA" w:rsidP="00CF15EA">
      <w:pPr>
        <w:ind w:left="720"/>
        <w:rPr>
          <w:rFonts w:cs="Arial"/>
          <w:sz w:val="24"/>
        </w:rPr>
      </w:pPr>
    </w:p>
    <w:p w14:paraId="25CC17C6" w14:textId="77777777" w:rsidR="00CF15EA" w:rsidRPr="00CF15EA" w:rsidRDefault="00CF15EA" w:rsidP="00CF15EA">
      <w:pPr>
        <w:ind w:left="720"/>
        <w:rPr>
          <w:rFonts w:cs="Arial"/>
          <w:sz w:val="24"/>
        </w:rPr>
      </w:pPr>
      <w:r w:rsidRPr="00CF15EA">
        <w:rPr>
          <w:rFonts w:cs="Arial"/>
          <w:sz w:val="24"/>
        </w:rPr>
        <w:t>Employee ………………………………………</w:t>
      </w:r>
      <w:r w:rsidRPr="00CF15EA">
        <w:rPr>
          <w:rFonts w:cs="Arial"/>
          <w:sz w:val="24"/>
        </w:rPr>
        <w:tab/>
        <w:t>Date …………………</w:t>
      </w:r>
      <w:proofErr w:type="gramStart"/>
      <w:r w:rsidRPr="00CF15EA">
        <w:rPr>
          <w:rFonts w:cs="Arial"/>
          <w:sz w:val="24"/>
        </w:rPr>
        <w:t>…..</w:t>
      </w:r>
      <w:proofErr w:type="gramEnd"/>
    </w:p>
    <w:p w14:paraId="21B8D562" w14:textId="77777777" w:rsidR="00CF15EA" w:rsidRPr="00CF15EA" w:rsidRDefault="00CF15EA" w:rsidP="00CF15EA">
      <w:pPr>
        <w:ind w:left="720"/>
        <w:rPr>
          <w:rFonts w:cs="Arial"/>
          <w:sz w:val="24"/>
        </w:rPr>
      </w:pPr>
    </w:p>
    <w:p w14:paraId="4ADECAE5" w14:textId="77777777" w:rsidR="003E2C80" w:rsidRPr="00CF15EA" w:rsidRDefault="00CF15EA" w:rsidP="00CF15EA">
      <w:pPr>
        <w:ind w:left="720"/>
        <w:rPr>
          <w:rFonts w:cs="Arial"/>
          <w:sz w:val="24"/>
        </w:rPr>
      </w:pPr>
      <w:r w:rsidRPr="00CF15EA">
        <w:rPr>
          <w:rFonts w:cs="Arial"/>
          <w:sz w:val="24"/>
        </w:rPr>
        <w:t>* Delete as appropriate</w:t>
      </w:r>
    </w:p>
    <w:p w14:paraId="601A992B" w14:textId="77777777" w:rsidR="00045A0A" w:rsidRPr="00CF15EA" w:rsidRDefault="00045A0A" w:rsidP="003E2C80">
      <w:pPr>
        <w:ind w:left="720"/>
        <w:rPr>
          <w:rFonts w:cs="Arial"/>
          <w:sz w:val="24"/>
        </w:rPr>
      </w:pPr>
    </w:p>
    <w:p w14:paraId="7772E8A0" w14:textId="77777777" w:rsidR="00045A0A" w:rsidRPr="00CF15EA" w:rsidRDefault="00045A0A" w:rsidP="003E2C80">
      <w:pPr>
        <w:ind w:left="720"/>
        <w:rPr>
          <w:rFonts w:cs="Arial"/>
          <w:sz w:val="24"/>
        </w:rPr>
      </w:pPr>
    </w:p>
    <w:p w14:paraId="0E533272" w14:textId="77777777" w:rsidR="00045A0A" w:rsidRPr="00CF15EA" w:rsidRDefault="00045A0A" w:rsidP="003E2C80">
      <w:pPr>
        <w:ind w:left="720"/>
        <w:rPr>
          <w:rFonts w:cs="Arial"/>
          <w:sz w:val="24"/>
        </w:rPr>
      </w:pPr>
    </w:p>
    <w:p w14:paraId="28C2FDAE" w14:textId="77777777" w:rsidR="00045A0A" w:rsidRPr="00CF15EA" w:rsidRDefault="00045A0A" w:rsidP="003E2C80">
      <w:pPr>
        <w:ind w:left="720"/>
        <w:rPr>
          <w:rFonts w:cs="Arial"/>
          <w:sz w:val="24"/>
        </w:rPr>
      </w:pPr>
    </w:p>
    <w:p w14:paraId="5B8AD3E0" w14:textId="77777777" w:rsidR="00045A0A" w:rsidRPr="00CF15EA" w:rsidRDefault="00045A0A" w:rsidP="003E2C80">
      <w:pPr>
        <w:ind w:left="720"/>
        <w:rPr>
          <w:rFonts w:cs="Arial"/>
          <w:sz w:val="24"/>
        </w:rPr>
      </w:pPr>
    </w:p>
    <w:sectPr w:rsidR="00045A0A" w:rsidRPr="00CF15EA" w:rsidSect="006A2DCC">
      <w:headerReference w:type="even" r:id="rId12"/>
      <w:headerReference w:type="default" r:id="rId13"/>
      <w:footerReference w:type="even" r:id="rId14"/>
      <w:footerReference w:type="default" r:id="rId15"/>
      <w:headerReference w:type="first" r:id="rId16"/>
      <w:footerReference w:type="first" r:id="rId17"/>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B6F0" w14:textId="77777777" w:rsidR="001A7CA7" w:rsidRDefault="001A7CA7">
      <w:r>
        <w:separator/>
      </w:r>
    </w:p>
  </w:endnote>
  <w:endnote w:type="continuationSeparator" w:id="0">
    <w:p w14:paraId="13EDD780" w14:textId="77777777" w:rsidR="001A7CA7" w:rsidRDefault="001A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D9BB"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420C4C">
      <w:rPr>
        <w:rFonts w:cs="Arial"/>
        <w:b/>
        <w:noProof/>
        <w:color w:val="999999"/>
        <w:sz w:val="19"/>
        <w:szCs w:val="19"/>
      </w:rPr>
      <w:t>12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r>
    <w:r w:rsidR="0015673E">
      <w:rPr>
        <w:rFonts w:cs="Arial"/>
        <w:b/>
        <w:color w:val="007EA9"/>
        <w:sz w:val="19"/>
        <w:szCs w:val="19"/>
      </w:rPr>
      <w:tab/>
      <w:t xml:space="preserve">             </w:t>
    </w:r>
    <w:r w:rsidR="00375FE9">
      <w:rPr>
        <w:rFonts w:cs="Arial"/>
        <w:b/>
        <w:color w:val="007EA9"/>
        <w:sz w:val="19"/>
        <w:szCs w:val="19"/>
      </w:rPr>
      <w:t>Probation/v3</w:t>
    </w:r>
    <w:r w:rsidR="00F0354C">
      <w:rPr>
        <w:rFonts w:cs="Arial"/>
        <w:b/>
        <w:color w:val="007EA9"/>
        <w:sz w:val="19"/>
        <w:szCs w:val="19"/>
      </w:rPr>
      <w:t>.0/</w:t>
    </w:r>
    <w:r w:rsidR="00375FE9">
      <w:rPr>
        <w:rFonts w:cs="Arial"/>
        <w:b/>
        <w:color w:val="007EA9"/>
        <w:sz w:val="19"/>
        <w:szCs w:val="19"/>
      </w:rPr>
      <w:t>July</w:t>
    </w:r>
    <w:r w:rsidR="00E476B1">
      <w:rPr>
        <w:rFonts w:cs="Arial"/>
        <w:b/>
        <w:color w:val="007EA9"/>
        <w:sz w:val="19"/>
        <w:szCs w:val="19"/>
      </w:rPr>
      <w:t xml:space="preserve">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2716" w14:textId="77777777" w:rsidR="003A3117" w:rsidRPr="003A23A5" w:rsidRDefault="00F0354C" w:rsidP="00F0354C">
    <w:pPr>
      <w:rPr>
        <w:rFonts w:cs="Arial"/>
        <w:b/>
        <w:color w:val="999999"/>
        <w:sz w:val="19"/>
        <w:szCs w:val="19"/>
      </w:rPr>
    </w:pPr>
    <w:r>
      <w:rPr>
        <w:rFonts w:cs="Arial"/>
        <w:b/>
        <w:color w:val="007EA9"/>
        <w:sz w:val="19"/>
        <w:szCs w:val="19"/>
      </w:rPr>
      <w:t>P</w:t>
    </w:r>
    <w:r w:rsidR="00375FE9">
      <w:rPr>
        <w:rFonts w:cs="Arial"/>
        <w:b/>
        <w:color w:val="007EA9"/>
        <w:sz w:val="19"/>
        <w:szCs w:val="19"/>
      </w:rPr>
      <w:t>robation/v3.0/July</w:t>
    </w:r>
    <w:r w:rsidR="00E476B1">
      <w:rPr>
        <w:rFonts w:cs="Arial"/>
        <w:b/>
        <w:color w:val="007EA9"/>
        <w:sz w:val="19"/>
        <w:szCs w:val="19"/>
      </w:rPr>
      <w:t xml:space="preserve"> 2015</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420C4C">
      <w:rPr>
        <w:rFonts w:cs="Arial"/>
        <w:b/>
        <w:noProof/>
        <w:color w:val="999999"/>
        <w:sz w:val="19"/>
        <w:szCs w:val="19"/>
      </w:rPr>
      <w:t>11</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1FE8"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0893" w14:textId="77777777" w:rsidR="001A7CA7" w:rsidRDefault="001A7CA7">
      <w:r>
        <w:separator/>
      </w:r>
    </w:p>
  </w:footnote>
  <w:footnote w:type="continuationSeparator" w:id="0">
    <w:p w14:paraId="64B5B770" w14:textId="77777777" w:rsidR="001A7CA7" w:rsidRDefault="001A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A2B8"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2D943F31"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2B49062E"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2B7EE236"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3DB900BE"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C660" w14:textId="77777777" w:rsidR="003A3117" w:rsidRDefault="003A3117" w:rsidP="000D0DFF">
    <w:pPr>
      <w:tabs>
        <w:tab w:val="left" w:pos="0"/>
      </w:tabs>
      <w:ind w:left="-851" w:right="-56"/>
      <w:jc w:val="right"/>
      <w:rPr>
        <w:rFonts w:cs="Arial"/>
        <w:b/>
        <w:color w:val="007EA9"/>
        <w:sz w:val="19"/>
        <w:szCs w:val="19"/>
      </w:rPr>
    </w:pPr>
  </w:p>
  <w:p w14:paraId="318C100A" w14:textId="77777777" w:rsidR="003A3117" w:rsidRDefault="003A3117" w:rsidP="000D0DFF">
    <w:pPr>
      <w:tabs>
        <w:tab w:val="left" w:pos="0"/>
      </w:tabs>
      <w:ind w:left="-851" w:right="-56"/>
      <w:jc w:val="right"/>
      <w:rPr>
        <w:rFonts w:cs="Arial"/>
        <w:b/>
        <w:color w:val="007EA9"/>
        <w:sz w:val="19"/>
        <w:szCs w:val="19"/>
      </w:rPr>
    </w:pPr>
  </w:p>
  <w:p w14:paraId="65502E31" w14:textId="77777777" w:rsidR="003A3117" w:rsidRDefault="00F0354C" w:rsidP="000D0DFF">
    <w:pPr>
      <w:tabs>
        <w:tab w:val="left" w:pos="0"/>
      </w:tabs>
      <w:ind w:left="-851" w:right="-56"/>
      <w:jc w:val="right"/>
      <w:rPr>
        <w:rFonts w:cs="Arial"/>
        <w:b/>
        <w:color w:val="007EA9"/>
        <w:sz w:val="19"/>
        <w:szCs w:val="19"/>
      </w:rPr>
    </w:pPr>
    <w:r>
      <w:rPr>
        <w:rFonts w:cs="Arial"/>
        <w:b/>
        <w:color w:val="007EA9"/>
        <w:sz w:val="19"/>
        <w:szCs w:val="19"/>
      </w:rPr>
      <w:t>Cumbria County Council</w:t>
    </w:r>
  </w:p>
  <w:p w14:paraId="5008F07B"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01FE80FE"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AD2F" w14:textId="77777777" w:rsidR="003A3117" w:rsidRDefault="00D077D9" w:rsidP="004B0EBD">
    <w:pPr>
      <w:ind w:left="-851"/>
    </w:pPr>
    <w:r>
      <w:rPr>
        <w:noProof/>
      </w:rPr>
      <w:drawing>
        <wp:inline distT="0" distB="0" distL="0" distR="0" wp14:anchorId="3BD90F51" wp14:editId="112D6747">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CB7"/>
    <w:multiLevelType w:val="hybridMultilevel"/>
    <w:tmpl w:val="A992F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902F36"/>
    <w:multiLevelType w:val="hybridMultilevel"/>
    <w:tmpl w:val="C6900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653748">
    <w:abstractNumId w:val="1"/>
  </w:num>
  <w:num w:numId="2" w16cid:durableId="748037883">
    <w:abstractNumId w:val="6"/>
  </w:num>
  <w:num w:numId="3" w16cid:durableId="1840264859">
    <w:abstractNumId w:val="3"/>
  </w:num>
  <w:num w:numId="4" w16cid:durableId="144014236">
    <w:abstractNumId w:val="9"/>
  </w:num>
  <w:num w:numId="5" w16cid:durableId="1909340189">
    <w:abstractNumId w:val="5"/>
  </w:num>
  <w:num w:numId="6" w16cid:durableId="1648393135">
    <w:abstractNumId w:val="7"/>
  </w:num>
  <w:num w:numId="7" w16cid:durableId="1996182034">
    <w:abstractNumId w:val="2"/>
  </w:num>
  <w:num w:numId="8" w16cid:durableId="943271602">
    <w:abstractNumId w:val="4"/>
  </w:num>
  <w:num w:numId="9" w16cid:durableId="2082287183">
    <w:abstractNumId w:val="10"/>
  </w:num>
  <w:num w:numId="10" w16cid:durableId="482817242">
    <w:abstractNumId w:val="8"/>
  </w:num>
  <w:num w:numId="11" w16cid:durableId="206729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755"/>
    <w:rsid w:val="00015A79"/>
    <w:rsid w:val="000162B0"/>
    <w:rsid w:val="00020DCB"/>
    <w:rsid w:val="0002751C"/>
    <w:rsid w:val="000334B2"/>
    <w:rsid w:val="000375BF"/>
    <w:rsid w:val="00045A0A"/>
    <w:rsid w:val="00055692"/>
    <w:rsid w:val="00061865"/>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11C55"/>
    <w:rsid w:val="00124817"/>
    <w:rsid w:val="00133C32"/>
    <w:rsid w:val="00135432"/>
    <w:rsid w:val="00144743"/>
    <w:rsid w:val="00144E71"/>
    <w:rsid w:val="001536B7"/>
    <w:rsid w:val="0015673E"/>
    <w:rsid w:val="00161CDF"/>
    <w:rsid w:val="00170CE1"/>
    <w:rsid w:val="00192267"/>
    <w:rsid w:val="00196EB5"/>
    <w:rsid w:val="001A0858"/>
    <w:rsid w:val="001A28C4"/>
    <w:rsid w:val="001A2B01"/>
    <w:rsid w:val="001A6C88"/>
    <w:rsid w:val="001A7CA7"/>
    <w:rsid w:val="001B2021"/>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24B"/>
    <w:rsid w:val="002322B3"/>
    <w:rsid w:val="00233AD6"/>
    <w:rsid w:val="00242986"/>
    <w:rsid w:val="00257439"/>
    <w:rsid w:val="00262990"/>
    <w:rsid w:val="002630D4"/>
    <w:rsid w:val="00265789"/>
    <w:rsid w:val="00275F83"/>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5509C"/>
    <w:rsid w:val="00361F2C"/>
    <w:rsid w:val="00373C28"/>
    <w:rsid w:val="003753CB"/>
    <w:rsid w:val="00375FE9"/>
    <w:rsid w:val="00385FF9"/>
    <w:rsid w:val="00397922"/>
    <w:rsid w:val="003A1DCD"/>
    <w:rsid w:val="003A23A5"/>
    <w:rsid w:val="003A3117"/>
    <w:rsid w:val="003A7FC7"/>
    <w:rsid w:val="003B2690"/>
    <w:rsid w:val="003B3B09"/>
    <w:rsid w:val="003B59EB"/>
    <w:rsid w:val="003C3FBE"/>
    <w:rsid w:val="003D18FB"/>
    <w:rsid w:val="003D2E11"/>
    <w:rsid w:val="003D3246"/>
    <w:rsid w:val="003D5EC2"/>
    <w:rsid w:val="003E15A5"/>
    <w:rsid w:val="003E2C80"/>
    <w:rsid w:val="003F1DA2"/>
    <w:rsid w:val="004021D3"/>
    <w:rsid w:val="00413E8D"/>
    <w:rsid w:val="00420C4C"/>
    <w:rsid w:val="004253EA"/>
    <w:rsid w:val="004263CF"/>
    <w:rsid w:val="00427035"/>
    <w:rsid w:val="00434A34"/>
    <w:rsid w:val="004459E2"/>
    <w:rsid w:val="00450177"/>
    <w:rsid w:val="004553D8"/>
    <w:rsid w:val="004600CD"/>
    <w:rsid w:val="004740ED"/>
    <w:rsid w:val="00485515"/>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77516"/>
    <w:rsid w:val="0058122A"/>
    <w:rsid w:val="0058330C"/>
    <w:rsid w:val="00593EDE"/>
    <w:rsid w:val="0059507D"/>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705CD3"/>
    <w:rsid w:val="0070624C"/>
    <w:rsid w:val="0070771E"/>
    <w:rsid w:val="0071194E"/>
    <w:rsid w:val="007138EE"/>
    <w:rsid w:val="007160BE"/>
    <w:rsid w:val="007257C5"/>
    <w:rsid w:val="00726EF2"/>
    <w:rsid w:val="00727705"/>
    <w:rsid w:val="007416D2"/>
    <w:rsid w:val="007450CE"/>
    <w:rsid w:val="00746AD7"/>
    <w:rsid w:val="00754642"/>
    <w:rsid w:val="00756FEB"/>
    <w:rsid w:val="00760636"/>
    <w:rsid w:val="00762E65"/>
    <w:rsid w:val="00784072"/>
    <w:rsid w:val="007B32FB"/>
    <w:rsid w:val="007B45CE"/>
    <w:rsid w:val="007B5F9A"/>
    <w:rsid w:val="007D1565"/>
    <w:rsid w:val="007D33BD"/>
    <w:rsid w:val="007E02C2"/>
    <w:rsid w:val="007E1BBC"/>
    <w:rsid w:val="007E2DA1"/>
    <w:rsid w:val="007F0F4C"/>
    <w:rsid w:val="007F6EFB"/>
    <w:rsid w:val="008139D7"/>
    <w:rsid w:val="008170FF"/>
    <w:rsid w:val="008278C0"/>
    <w:rsid w:val="00836C10"/>
    <w:rsid w:val="00837D51"/>
    <w:rsid w:val="00844464"/>
    <w:rsid w:val="008479FB"/>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422C2"/>
    <w:rsid w:val="00944FAA"/>
    <w:rsid w:val="00944FC0"/>
    <w:rsid w:val="0095010B"/>
    <w:rsid w:val="00962033"/>
    <w:rsid w:val="009729A3"/>
    <w:rsid w:val="00972FA9"/>
    <w:rsid w:val="00993A6F"/>
    <w:rsid w:val="00997FB0"/>
    <w:rsid w:val="009C192A"/>
    <w:rsid w:val="009C523D"/>
    <w:rsid w:val="009F3EDE"/>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066F"/>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5433"/>
    <w:rsid w:val="00B5768B"/>
    <w:rsid w:val="00B609B3"/>
    <w:rsid w:val="00B80DDC"/>
    <w:rsid w:val="00B83907"/>
    <w:rsid w:val="00B92C21"/>
    <w:rsid w:val="00BA2E7E"/>
    <w:rsid w:val="00BA4EB6"/>
    <w:rsid w:val="00BA6252"/>
    <w:rsid w:val="00BB2CE8"/>
    <w:rsid w:val="00BB7B19"/>
    <w:rsid w:val="00BC153B"/>
    <w:rsid w:val="00BD20F8"/>
    <w:rsid w:val="00BD3892"/>
    <w:rsid w:val="00BE419D"/>
    <w:rsid w:val="00BE71E6"/>
    <w:rsid w:val="00BF4F0B"/>
    <w:rsid w:val="00C03071"/>
    <w:rsid w:val="00C04261"/>
    <w:rsid w:val="00C13F95"/>
    <w:rsid w:val="00C175AB"/>
    <w:rsid w:val="00C2249C"/>
    <w:rsid w:val="00C264BB"/>
    <w:rsid w:val="00C41CA7"/>
    <w:rsid w:val="00C64533"/>
    <w:rsid w:val="00C677A3"/>
    <w:rsid w:val="00C708E9"/>
    <w:rsid w:val="00C73FCC"/>
    <w:rsid w:val="00C7453D"/>
    <w:rsid w:val="00C8035F"/>
    <w:rsid w:val="00C94AEC"/>
    <w:rsid w:val="00CA07B7"/>
    <w:rsid w:val="00CC0379"/>
    <w:rsid w:val="00CC63A7"/>
    <w:rsid w:val="00CC68EF"/>
    <w:rsid w:val="00CD1340"/>
    <w:rsid w:val="00CE1805"/>
    <w:rsid w:val="00CE20F3"/>
    <w:rsid w:val="00CE752A"/>
    <w:rsid w:val="00CF15EA"/>
    <w:rsid w:val="00CF4C18"/>
    <w:rsid w:val="00CF67F2"/>
    <w:rsid w:val="00D00319"/>
    <w:rsid w:val="00D077D9"/>
    <w:rsid w:val="00D1394C"/>
    <w:rsid w:val="00D33DBA"/>
    <w:rsid w:val="00D3429B"/>
    <w:rsid w:val="00D352C6"/>
    <w:rsid w:val="00D372A0"/>
    <w:rsid w:val="00D405A1"/>
    <w:rsid w:val="00D40C79"/>
    <w:rsid w:val="00D555C7"/>
    <w:rsid w:val="00D60555"/>
    <w:rsid w:val="00D64D06"/>
    <w:rsid w:val="00D6549A"/>
    <w:rsid w:val="00D71910"/>
    <w:rsid w:val="00D73723"/>
    <w:rsid w:val="00D752DB"/>
    <w:rsid w:val="00D76338"/>
    <w:rsid w:val="00D77208"/>
    <w:rsid w:val="00D82FC9"/>
    <w:rsid w:val="00D84230"/>
    <w:rsid w:val="00D86054"/>
    <w:rsid w:val="00D96738"/>
    <w:rsid w:val="00DA7B81"/>
    <w:rsid w:val="00DC396A"/>
    <w:rsid w:val="00DD4E1A"/>
    <w:rsid w:val="00DE060E"/>
    <w:rsid w:val="00DE5F67"/>
    <w:rsid w:val="00DE62A0"/>
    <w:rsid w:val="00DF4AB0"/>
    <w:rsid w:val="00E04EB4"/>
    <w:rsid w:val="00E053AA"/>
    <w:rsid w:val="00E12B8F"/>
    <w:rsid w:val="00E21865"/>
    <w:rsid w:val="00E36C2C"/>
    <w:rsid w:val="00E476B1"/>
    <w:rsid w:val="00E567A7"/>
    <w:rsid w:val="00E65945"/>
    <w:rsid w:val="00E7451C"/>
    <w:rsid w:val="00E772C8"/>
    <w:rsid w:val="00E811C9"/>
    <w:rsid w:val="00E858DF"/>
    <w:rsid w:val="00E917A0"/>
    <w:rsid w:val="00E978FB"/>
    <w:rsid w:val="00EA0069"/>
    <w:rsid w:val="00EB16FA"/>
    <w:rsid w:val="00EC35EF"/>
    <w:rsid w:val="00ED2D7A"/>
    <w:rsid w:val="00ED49F5"/>
    <w:rsid w:val="00EF05D9"/>
    <w:rsid w:val="00EF3B59"/>
    <w:rsid w:val="00EF4D6E"/>
    <w:rsid w:val="00F016B5"/>
    <w:rsid w:val="00F0354C"/>
    <w:rsid w:val="00F13F30"/>
    <w:rsid w:val="00F15879"/>
    <w:rsid w:val="00F17558"/>
    <w:rsid w:val="00F26F9F"/>
    <w:rsid w:val="00F30B0D"/>
    <w:rsid w:val="00F62E1E"/>
    <w:rsid w:val="00F809FB"/>
    <w:rsid w:val="00F81BDC"/>
    <w:rsid w:val="00F83AB9"/>
    <w:rsid w:val="00F83BBA"/>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2C8BB1C"/>
  <w15:docId w15:val="{94406B95-647C-4FE9-ACB7-C412F6BC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48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E15A5"/>
    <w:pPr>
      <w:tabs>
        <w:tab w:val="center" w:pos="4320"/>
        <w:tab w:val="right" w:pos="8640"/>
      </w:tabs>
      <w:spacing w:line="240" w:lineRule="auto"/>
    </w:pPr>
    <w:rPr>
      <w:rFonts w:ascii="Times New Roman" w:hAnsi="Times New Roman"/>
      <w:sz w:val="24"/>
      <w:szCs w:val="20"/>
      <w:lang w:eastAsia="en-US"/>
    </w:rPr>
  </w:style>
  <w:style w:type="character" w:customStyle="1" w:styleId="FooterChar">
    <w:name w:val="Footer Char"/>
    <w:basedOn w:val="DefaultParagraphFont"/>
    <w:link w:val="Footer"/>
    <w:rsid w:val="003E15A5"/>
    <w:rPr>
      <w:sz w:val="24"/>
      <w:lang w:eastAsia="en-US"/>
    </w:rPr>
  </w:style>
  <w:style w:type="character" w:styleId="FollowedHyperlink">
    <w:name w:val="FollowedHyperlink"/>
    <w:basedOn w:val="DefaultParagraphFont"/>
    <w:rsid w:val="00B92C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centre.cc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ecentre.cc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rvicecentre.cc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vicecentre.ccc/"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750F4A-FB11-408B-AE90-7815D17CF91B}"/>
</file>

<file path=customXml/itemProps2.xml><?xml version="1.0" encoding="utf-8"?>
<ds:datastoreItem xmlns:ds="http://schemas.openxmlformats.org/officeDocument/2006/customXml" ds:itemID="{51C95EF1-8ADB-4A51-81DB-EB6E197475EA}"/>
</file>

<file path=customXml/itemProps3.xml><?xml version="1.0" encoding="utf-8"?>
<ds:datastoreItem xmlns:ds="http://schemas.openxmlformats.org/officeDocument/2006/customXml" ds:itemID="{07F9F0F0-71FC-431E-AD8E-8487FF512E43}"/>
</file>

<file path=docProps/app.xml><?xml version="1.0" encoding="utf-8"?>
<Properties xmlns="http://schemas.openxmlformats.org/officeDocument/2006/extended-properties" xmlns:vt="http://schemas.openxmlformats.org/officeDocument/2006/docPropsVTypes">
  <Template>Normal</Template>
  <TotalTime>0</TotalTime>
  <Pages>12</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17046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2015-07-10T12:46:00Z</cp:lastPrinted>
  <dcterms:created xsi:type="dcterms:W3CDTF">2023-02-17T14:38:00Z</dcterms:created>
  <dcterms:modified xsi:type="dcterms:W3CDTF">2023-02-17T14:38:00Z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